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ylint对比分析"/>
    <w:p>
      <w:pPr>
        <w:pStyle w:val="Heading1"/>
      </w:pPr>
      <w:r>
        <w:rPr>
          <w:rFonts w:hint="eastAsia"/>
        </w:rPr>
        <w:t xml:space="preserve">Pylint对比分析</w:t>
      </w:r>
    </w:p>
    <w:bookmarkStart w:id="20" w:name="对比结论"/>
    <w:p>
      <w:pPr>
        <w:pStyle w:val="Heading2"/>
      </w:pPr>
      <w:r>
        <w:rPr>
          <w:rFonts w:hint="eastAsia"/>
        </w:rPr>
        <w:t xml:space="preserve">对比结论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重构前评分：</w:t>
      </w:r>
      <w:r>
        <w:rPr>
          <w:rStyle w:val="VerbatimChar"/>
        </w:rPr>
        <w:t xml:space="preserve">8.65/10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重构后评分：</w:t>
      </w:r>
      <w:r>
        <w:rPr>
          <w:rStyle w:val="VerbatimChar"/>
        </w:rPr>
        <w:t xml:space="preserve">10.00/10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评分变化：</w:t>
      </w:r>
      <w:r>
        <w:rPr>
          <w:rStyle w:val="VerbatimChar"/>
        </w:rPr>
        <w:t xml:space="preserve">+1.35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告警总数：</w:t>
      </w:r>
      <w:r>
        <w:rPr>
          <w:rStyle w:val="VerbatimChar"/>
        </w:rPr>
        <w:t xml:space="preserve">110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0</w:t>
      </w:r>
    </w:p>
    <w:bookmarkEnd w:id="20"/>
    <w:bookmarkStart w:id="21" w:name="主要变化"/>
    <w:p>
      <w:pPr>
        <w:pStyle w:val="Heading2"/>
      </w:pPr>
      <w:r>
        <w:rPr>
          <w:rFonts w:hint="eastAsia"/>
        </w:rPr>
        <w:t xml:space="preserve">主要变化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C0116</w:t>
      </w:r>
      <w:r>
        <w:t xml:space="preserve"> </w:t>
      </w:r>
      <w:r>
        <w:rPr>
          <w:rFonts w:hint="eastAsia"/>
        </w:rPr>
        <w:t xml:space="preserve">缺失函数或方法文档字符串：</w:t>
      </w:r>
      <w:r>
        <w:rPr>
          <w:rStyle w:val="VerbatimChar"/>
        </w:rPr>
        <w:t xml:space="preserve">69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，说明文档化补充已经覆盖主要公共接口。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C0301</w:t>
      </w:r>
      <w:r>
        <w:t xml:space="preserve"> </w:t>
      </w:r>
      <w:r>
        <w:rPr>
          <w:rFonts w:hint="eastAsia"/>
        </w:rPr>
        <w:t xml:space="preserve">超长行：</w:t>
      </w:r>
      <w:r>
        <w:rPr>
          <w:rStyle w:val="VerbatimChar"/>
        </w:rPr>
        <w:t xml:space="preserve">10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，说明长字典、长字符串和长构造语句都已被拆分。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W0612</w:t>
      </w:r>
      <w:r>
        <w:t xml:space="preserve"> </w:t>
      </w:r>
      <w:r>
        <w:rPr>
          <w:rFonts w:hint="eastAsia"/>
        </w:rPr>
        <w:t xml:space="preserve">未使用变量：</w:t>
      </w:r>
      <w:r>
        <w:rPr>
          <w:rStyle w:val="VerbatimChar"/>
        </w:rPr>
        <w:t xml:space="preserve">3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，冗余局部变量已被清理。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重构前存在的</w:t>
      </w:r>
      <w:r>
        <w:t xml:space="preserve"> </w:t>
      </w:r>
      <w:r>
        <w:rPr>
          <w:rStyle w:val="VerbatimChar"/>
        </w:rPr>
        <w:t xml:space="preserve">R0912</w:t>
      </w:r>
      <w:r>
        <w:t xml:space="preserve"> </w:t>
      </w:r>
      <w:r>
        <w:rPr>
          <w:rFonts w:hint="eastAsia"/>
        </w:rPr>
        <w:t xml:space="preserve">过多分支、</w:t>
      </w:r>
      <w:r>
        <w:rPr>
          <w:rStyle w:val="VerbatimChar"/>
        </w:rPr>
        <w:t xml:space="preserve">R0915</w:t>
      </w:r>
      <w:r>
        <w:t xml:space="preserve"> </w:t>
      </w:r>
      <w:r>
        <w:rPr>
          <w:rFonts w:hint="eastAsia"/>
        </w:rPr>
        <w:t xml:space="preserve">语句过多、</w:t>
      </w:r>
      <w:r>
        <w:rPr>
          <w:rStyle w:val="VerbatimChar"/>
        </w:rPr>
        <w:t xml:space="preserve">R0914</w:t>
      </w:r>
      <w:r>
        <w:t xml:space="preserve"> </w:t>
      </w:r>
      <w:r>
        <w:rPr>
          <w:rFonts w:hint="eastAsia"/>
        </w:rPr>
        <w:t xml:space="preserve">局部变量过多、</w:t>
      </w:r>
      <w:r>
        <w:rPr>
          <w:rStyle w:val="VerbatimChar"/>
        </w:rPr>
        <w:t xml:space="preserve">R0904</w:t>
      </w:r>
      <w:r>
        <w:t xml:space="preserve"> </w:t>
      </w:r>
      <w:r>
        <w:rPr>
          <w:rFonts w:hint="eastAsia"/>
        </w:rPr>
        <w:t xml:space="preserve">公有方法过多等问题，在当前结果中均已不再出现，说明结构性重构与后续定向优化形成了叠加效果。</w:t>
      </w:r>
    </w:p>
    <w:bookmarkEnd w:id="21"/>
    <w:bookmarkStart w:id="22" w:name="结果解读"/>
    <w:p>
      <w:pPr>
        <w:pStyle w:val="Heading2"/>
      </w:pPr>
      <w:r>
        <w:rPr>
          <w:rFonts w:hint="eastAsia"/>
        </w:rPr>
        <w:t xml:space="preserve">结果解读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前几轮重构主要解决结构复杂度问题，最后一轮针对</w:t>
      </w:r>
      <w:r>
        <w:t xml:space="preserve"> </w:t>
      </w:r>
      <w:r>
        <w:rPr>
          <w:rStyle w:val="VerbatimChar"/>
        </w:rPr>
        <w:t xml:space="preserve">Pylint</w:t>
      </w:r>
      <w:r>
        <w:t xml:space="preserve"> </w:t>
      </w:r>
      <w:r>
        <w:rPr>
          <w:rFonts w:hint="eastAsia"/>
        </w:rPr>
        <w:t xml:space="preserve">剩余告警补充了文档字符串、清理了未使用变量，并处理了超长行。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main.py</w:t>
      </w:r>
      <w:r>
        <w:t xml:space="preserve">、</w:t>
      </w:r>
      <w:r>
        <w:rPr>
          <w:rStyle w:val="VerbatimChar"/>
        </w:rPr>
        <w:t xml:space="preserve">services.py</w:t>
      </w:r>
      <w:r>
        <w:t xml:space="preserve">、</w:t>
      </w:r>
      <w:r>
        <w:rPr>
          <w:rStyle w:val="VerbatimChar"/>
        </w:rPr>
        <w:t xml:space="preserve">models.py</w:t>
      </w:r>
      <w:r>
        <w:t xml:space="preserve">、</w:t>
      </w:r>
      <w:r>
        <w:rPr>
          <w:rStyle w:val="VerbatimChar"/>
        </w:rPr>
        <w:t xml:space="preserve">storage.py</w:t>
      </w:r>
      <w:r>
        <w:t xml:space="preserve">、</w:t>
      </w:r>
      <w:r>
        <w:rPr>
          <w:rStyle w:val="VerbatimChar"/>
        </w:rPr>
        <w:t xml:space="preserve">utils.py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sample_data.py</w:t>
      </w:r>
      <w:r>
        <w:t xml:space="preserve"> </w:t>
      </w:r>
      <w:r>
        <w:rPr>
          <w:rFonts w:hint="eastAsia"/>
        </w:rPr>
        <w:t xml:space="preserve">目前都已达到静态检查通过状态，说明代码不仅结构更清晰，规范性也同步提升。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从工具视角看，本次重构已经从“先解决高复杂度设计问题”推进到“再解决风格和可维护性细节问题”，因此最终分数提升到满分。</w:t>
      </w:r>
    </w:p>
    <w:bookmarkEnd w:id="22"/>
    <w:bookmarkStart w:id="23" w:name="可直接写入报告的总结"/>
    <w:p>
      <w:pPr>
        <w:pStyle w:val="Heading2"/>
      </w:pPr>
      <w:r>
        <w:rPr>
          <w:rFonts w:hint="eastAsia"/>
        </w:rPr>
        <w:t xml:space="preserve">可直接写入报告的总结</w:t>
      </w:r>
    </w:p>
    <w:p>
      <w:pPr>
        <w:pStyle w:val="FirstParagraph"/>
      </w:pPr>
      <w:r>
        <w:rPr>
          <w:rFonts w:hint="eastAsia"/>
        </w:rPr>
        <w:t xml:space="preserve">本轮重构后，项目的</w:t>
      </w:r>
      <w:r>
        <w:t xml:space="preserve"> Pylint </w:t>
      </w:r>
      <w:r>
        <w:rPr>
          <w:rFonts w:hint="eastAsia"/>
        </w:rPr>
        <w:t xml:space="preserve">评分由</w:t>
      </w:r>
      <w:r>
        <w:t xml:space="preserve"> </w:t>
      </w:r>
      <w:r>
        <w:rPr>
          <w:rStyle w:val="VerbatimChar"/>
        </w:rPr>
        <w:t xml:space="preserve">8.65</w:t>
      </w:r>
      <w:r>
        <w:t xml:space="preserve"> </w:t>
      </w:r>
      <w:r>
        <w:rPr>
          <w:rFonts w:hint="eastAsia"/>
        </w:rPr>
        <w:t xml:space="preserve">提升至</w:t>
      </w:r>
      <w:r>
        <w:t xml:space="preserve"> </w:t>
      </w:r>
      <w:r>
        <w:rPr>
          <w:rStyle w:val="VerbatimChar"/>
        </w:rPr>
        <w:t xml:space="preserve">10.00</w:t>
      </w:r>
      <w:r>
        <w:rPr>
          <w:rFonts w:hint="eastAsia"/>
        </w:rPr>
        <w:t xml:space="preserve">，总告警数由</w:t>
      </w:r>
      <w:r>
        <w:t xml:space="preserve"> </w:t>
      </w:r>
      <w:r>
        <w:rPr>
          <w:rStyle w:val="VerbatimChar"/>
        </w:rPr>
        <w:t xml:space="preserve">110</w:t>
      </w:r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。其中，前期通过菜单分发、服务层辅助方法提取和逻辑拆分解决了主要结构问题，后期又针对文档字符串缺失、超长行和未使用变量进行了定向修正，因此最终在静态规范检查上达到满分。这说明本次重构不仅改善了代码结构，也显著提升了代码规范性和整体可维护性。</w:t>
      </w:r>
    </w:p>
    <w:bookmarkEnd w:id="23"/>
    <w:bookmarkStart w:id="24" w:name="配图建议"/>
    <w:p>
      <w:pPr>
        <w:pStyle w:val="Heading2"/>
      </w:pPr>
      <w:r>
        <w:rPr>
          <w:rFonts w:hint="eastAsia"/>
        </w:rPr>
        <w:t xml:space="preserve">配图建议</w:t>
      </w:r>
    </w:p>
    <w:p>
      <w:pPr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Pylint前后对比图.png</w:t>
      </w:r>
    </w:p>
    <w:p>
      <w:pPr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Pylint重构后结果.txt</w:t>
      </w:r>
    </w:p>
    <w:bookmarkEnd w:id="24"/>
    <w:bookmarkStart w:id="25" w:name="版本记录"/>
    <w:p>
      <w:pPr>
        <w:pStyle w:val="Heading2"/>
      </w:pPr>
      <w:r>
        <w:rPr>
          <w:rFonts w:hint="eastAsia"/>
        </w:rPr>
        <w:t xml:space="preserve">版本记录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v1：生成</w:t>
      </w:r>
      <w:r>
        <w:t xml:space="preserve"> Pylint </w:t>
      </w:r>
      <w:r>
        <w:rPr>
          <w:rFonts w:hint="eastAsia"/>
        </w:rPr>
        <w:t xml:space="preserve">重构前后对比分析。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2026-05-19T09:47:43Z</dcterms:created>
  <dcterms:modified xsi:type="dcterms:W3CDTF">2026-05-19T09:47:43Z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