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Київський національний університет імені Тараса Шевченка</w:t>
      </w: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Факультет комп’ютерних наук та кібернетики</w:t>
      </w: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Кафедра інформаційних систем</w:t>
      </w: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Алгоритми та складність</w:t>
      </w: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sz w:val="32"/>
          <w:lang w:val="uk-UA"/>
        </w:rPr>
      </w:pPr>
    </w:p>
    <w:p w:rsidR="008A097F" w:rsidRPr="00705B60" w:rsidRDefault="00705B60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Завдання № 4</w:t>
      </w: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</w:p>
    <w:p w:rsidR="008A097F" w:rsidRPr="00705B60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Звіт</w:t>
      </w: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sz w:val="32"/>
          <w:lang w:val="uk-UA"/>
        </w:rPr>
      </w:pPr>
    </w:p>
    <w:p w:rsidR="008A097F" w:rsidRPr="00705B60" w:rsidRDefault="008A097F" w:rsidP="008A097F">
      <w:pPr>
        <w:spacing w:line="240" w:lineRule="auto"/>
        <w:jc w:val="right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Виконала:</w:t>
      </w:r>
    </w:p>
    <w:p w:rsidR="008A097F" w:rsidRPr="00705B60" w:rsidRDefault="008A097F" w:rsidP="008A097F">
      <w:pPr>
        <w:spacing w:line="240" w:lineRule="auto"/>
        <w:jc w:val="right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студентка групи К-28</w:t>
      </w:r>
    </w:p>
    <w:p w:rsidR="008A097F" w:rsidRPr="00705B60" w:rsidRDefault="008A097F" w:rsidP="008A097F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Герасимюк Юлія Сергіївна</w:t>
      </w: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A097F" w:rsidRPr="00705B60" w:rsidRDefault="008A097F" w:rsidP="008A097F">
      <w:pPr>
        <w:spacing w:line="240" w:lineRule="auto"/>
        <w:rPr>
          <w:rFonts w:ascii="Times New Roman" w:hAnsi="Times New Roman" w:cs="Times New Roman"/>
          <w:lang w:val="uk-UA"/>
        </w:rPr>
      </w:pPr>
    </w:p>
    <w:p w:rsidR="000F718F" w:rsidRPr="00705B60" w:rsidRDefault="00705B60" w:rsidP="008A097F">
      <w:pPr>
        <w:spacing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705B60">
        <w:rPr>
          <w:rFonts w:ascii="Times New Roman" w:hAnsi="Times New Roman" w:cs="Times New Roman"/>
          <w:sz w:val="32"/>
          <w:lang w:val="uk-UA"/>
        </w:rPr>
        <w:t>Київ-2018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lastRenderedPageBreak/>
        <w:t xml:space="preserve">. </w:t>
      </w:r>
      <w:r w:rsidRPr="00AE1F8F">
        <w:rPr>
          <w:rFonts w:ascii="Times New Roman" w:hAnsi="Times New Roman" w:cs="Times New Roman"/>
          <w:b/>
          <w:sz w:val="24"/>
          <w:lang w:val="uk-UA"/>
        </w:rPr>
        <w:t>Оптимальне бінарне дерево пошуку (динамічне програмування).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 xml:space="preserve">Розглянемо безліч S = {e1, e2, ...,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en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>}, що складається з n різних елементів таких, що e1 &lt;e2 &lt;... &lt;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en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>. Розглянемо бінарне дерево пошуку, що складається з елементів S. Чим частіше проводиться запит до елементу, тим ближче він повинен розташовуват</w:t>
      </w:r>
      <w:bookmarkStart w:id="0" w:name="_GoBack"/>
      <w:bookmarkEnd w:id="0"/>
      <w:r w:rsidRPr="00705B60">
        <w:rPr>
          <w:rFonts w:ascii="Times New Roman" w:hAnsi="Times New Roman" w:cs="Times New Roman"/>
          <w:sz w:val="24"/>
          <w:lang w:val="uk-UA"/>
        </w:rPr>
        <w:t>ися до кор</w:t>
      </w:r>
      <w:r>
        <w:rPr>
          <w:rFonts w:ascii="Times New Roman" w:hAnsi="Times New Roman" w:cs="Times New Roman"/>
          <w:sz w:val="24"/>
          <w:lang w:val="uk-UA"/>
        </w:rPr>
        <w:t>еня.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 xml:space="preserve">Вартістю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cost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доступу до елементу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з S в дереві будемо називати значення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cost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), яка дорівнює кількості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ребер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на шляху, який з'єднує корінь з вершиною, що містить елемент. Маючи частоту запитів до елементів з S, (f (e1), f (e2), ..., f (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en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>)), визначимо загальну в</w:t>
      </w:r>
      <w:r>
        <w:rPr>
          <w:rFonts w:ascii="Times New Roman" w:hAnsi="Times New Roman" w:cs="Times New Roman"/>
          <w:sz w:val="24"/>
          <w:lang w:val="uk-UA"/>
        </w:rPr>
        <w:t>артість дерева наступним чином: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 xml:space="preserve">f (e1) *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cost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(e1) + f (e2) *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cost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(e2) + ... + f (</w:t>
      </w:r>
      <w:proofErr w:type="spellStart"/>
      <w:r>
        <w:rPr>
          <w:rFonts w:ascii="Times New Roman" w:hAnsi="Times New Roman" w:cs="Times New Roman"/>
          <w:sz w:val="24"/>
          <w:lang w:val="uk-UA"/>
        </w:rPr>
        <w:t>en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) * </w:t>
      </w:r>
      <w:proofErr w:type="spellStart"/>
      <w:r>
        <w:rPr>
          <w:rFonts w:ascii="Times New Roman" w:hAnsi="Times New Roman" w:cs="Times New Roman"/>
          <w:sz w:val="24"/>
          <w:lang w:val="uk-UA"/>
        </w:rPr>
        <w:t>cost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uk-UA"/>
        </w:rPr>
        <w:t>en</w:t>
      </w:r>
      <w:proofErr w:type="spellEnd"/>
      <w:r>
        <w:rPr>
          <w:rFonts w:ascii="Times New Roman" w:hAnsi="Times New Roman" w:cs="Times New Roman"/>
          <w:sz w:val="24"/>
          <w:lang w:val="uk-UA"/>
        </w:rPr>
        <w:t>)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>Дерево, яке має найменшу вартість, вважається найкращим для пошуку елементів з S. Саме тому воно називається Оптимальним Бінарним Деревом</w:t>
      </w:r>
      <w:r>
        <w:rPr>
          <w:rFonts w:ascii="Times New Roman" w:hAnsi="Times New Roman" w:cs="Times New Roman"/>
          <w:sz w:val="24"/>
          <w:lang w:val="uk-UA"/>
        </w:rPr>
        <w:t xml:space="preserve"> Пошуку.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>Вхід. Складається з декількох тестів, кожен з яких розташований в окремому рядку. Перше число в рядку n (1 ≤ n ≤ 100) вказує на розмір множини S. Наступні n невід'ємних цілих чисел описують частоти запитів елементів з S: f (e1), f (e2), ..., f (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en</w:t>
      </w:r>
      <w:proofErr w:type="spellEnd"/>
      <w:r>
        <w:rPr>
          <w:rFonts w:ascii="Times New Roman" w:hAnsi="Times New Roman" w:cs="Times New Roman"/>
          <w:sz w:val="24"/>
          <w:lang w:val="uk-UA"/>
        </w:rPr>
        <w:t>). Відомо, що 0 ≤ f (</w:t>
      </w:r>
      <w:proofErr w:type="spellStart"/>
      <w:r>
        <w:rPr>
          <w:rFonts w:ascii="Times New Roman" w:hAnsi="Times New Roman" w:cs="Times New Roman"/>
          <w:sz w:val="24"/>
          <w:lang w:val="uk-UA"/>
        </w:rPr>
        <w:t>ei</w:t>
      </w:r>
      <w:proofErr w:type="spellEnd"/>
      <w:r>
        <w:rPr>
          <w:rFonts w:ascii="Times New Roman" w:hAnsi="Times New Roman" w:cs="Times New Roman"/>
          <w:sz w:val="24"/>
          <w:lang w:val="uk-UA"/>
        </w:rPr>
        <w:t>) ≤ 100.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>Вихід. Для кожного тесту в окремому рядку вивести вартість Опти</w:t>
      </w:r>
      <w:r>
        <w:rPr>
          <w:rFonts w:ascii="Times New Roman" w:hAnsi="Times New Roman" w:cs="Times New Roman"/>
          <w:sz w:val="24"/>
          <w:lang w:val="uk-UA"/>
        </w:rPr>
        <w:t>мального бінарне дерево пошуку.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приклад входу</w:t>
      </w:r>
      <w:r w:rsidRPr="00705B6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            </w:t>
      </w:r>
      <w:r>
        <w:rPr>
          <w:rFonts w:ascii="Times New Roman" w:hAnsi="Times New Roman" w:cs="Times New Roman"/>
          <w:sz w:val="24"/>
          <w:lang w:val="uk-UA"/>
        </w:rPr>
        <w:t>приклад виходу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3 5 10 20                       </w:t>
      </w:r>
      <w:r>
        <w:rPr>
          <w:rFonts w:ascii="Times New Roman" w:hAnsi="Times New Roman" w:cs="Times New Roman"/>
          <w:sz w:val="24"/>
          <w:lang w:val="uk-UA"/>
        </w:rPr>
        <w:t>20</w:t>
      </w: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>6 1 3 5 10 20 30</w:t>
      </w:r>
      <w:r>
        <w:rPr>
          <w:rFonts w:ascii="Times New Roman" w:hAnsi="Times New Roman" w:cs="Times New Roman"/>
          <w:sz w:val="24"/>
          <w:lang w:val="uk-UA"/>
        </w:rPr>
        <w:t xml:space="preserve">            </w:t>
      </w:r>
      <w:r w:rsidRPr="00705B60">
        <w:rPr>
          <w:rFonts w:ascii="Times New Roman" w:hAnsi="Times New Roman" w:cs="Times New Roman"/>
          <w:sz w:val="24"/>
          <w:lang w:val="uk-UA"/>
        </w:rPr>
        <w:t>63</w:t>
      </w:r>
    </w:p>
    <w:p w:rsidR="00705B60" w:rsidRPr="00AE1F8F" w:rsidRDefault="00AE1F8F" w:rsidP="00705B60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AE1F8F">
        <w:rPr>
          <w:rFonts w:ascii="Times New Roman" w:hAnsi="Times New Roman" w:cs="Times New Roman"/>
          <w:b/>
          <w:sz w:val="24"/>
          <w:lang w:val="uk-UA"/>
        </w:rPr>
        <w:t>Опис алгоритму</w:t>
      </w:r>
    </w:p>
    <w:p w:rsid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 xml:space="preserve">Нехай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Ti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, j дорівнює вартості оптимального бінарного дерева пошуку, яке можна побудувати з елементів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+ 1, ...,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ej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. Очевидно, що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Ti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>, i = 0 (вартість дерева пошуку з однієї вершини дорівнює нулю).</w:t>
      </w:r>
    </w:p>
    <w:p w:rsidR="00AE1F8F" w:rsidRPr="00705B60" w:rsidRDefault="00AE1F8F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AE1F8F">
        <w:rPr>
          <w:rFonts w:ascii="Times New Roman" w:hAnsi="Times New Roman" w:cs="Times New Roman"/>
          <w:sz w:val="24"/>
          <w:lang w:val="uk-UA"/>
        </w:rPr>
        <w:t xml:space="preserve">Для i &lt;j має місце </w:t>
      </w:r>
      <w:proofErr w:type="spellStart"/>
      <w:r w:rsidRPr="00AE1F8F">
        <w:rPr>
          <w:rFonts w:ascii="Times New Roman" w:hAnsi="Times New Roman" w:cs="Times New Roman"/>
          <w:sz w:val="24"/>
          <w:lang w:val="uk-UA"/>
        </w:rPr>
        <w:t>рекурентність</w:t>
      </w:r>
      <w:proofErr w:type="spellEnd"/>
      <w:r w:rsidRPr="00AE1F8F">
        <w:rPr>
          <w:rFonts w:ascii="Times New Roman" w:hAnsi="Times New Roman" w:cs="Times New Roman"/>
          <w:sz w:val="24"/>
          <w:lang w:val="uk-UA"/>
        </w:rPr>
        <w:t>:</w:t>
      </w:r>
    </w:p>
    <w:p w:rsidR="00705B60" w:rsidRPr="00705B60" w:rsidRDefault="00AE1F8F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>
            <wp:extent cx="3038475" cy="485775"/>
            <wp:effectExtent l="0" t="0" r="9525" b="9525"/>
            <wp:docPr id="2" name="Рисунок 2" descr="https://site.ada.edu.az/~medv/acm/Docs%20e-olimp/Volume%2016/152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.ada.edu.az/~medv/acm/Docs%20e-olimp/Volume%2016/1522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60" w:rsidRPr="00AE1F8F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5B60">
        <w:rPr>
          <w:rFonts w:ascii="Times New Roman" w:hAnsi="Times New Roman" w:cs="Times New Roman"/>
          <w:sz w:val="24"/>
          <w:lang w:val="uk-UA"/>
        </w:rPr>
        <w:t xml:space="preserve">Елемент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ek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ставимо в корені. Вартість побудови лівого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піддерева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дорівнює</w:t>
      </w:r>
      <w:r w:rsidR="00AE1F8F" w:rsidRPr="00AE1F8F">
        <w:rPr>
          <w:rFonts w:ascii="Times New Roman" w:hAnsi="Times New Roman" w:cs="Times New Roman"/>
          <w:sz w:val="24"/>
          <w:lang w:val="ru-RU"/>
        </w:rPr>
        <w:t xml:space="preserve"> </w:t>
      </w:r>
      <w:r w:rsidR="00AE1F8F">
        <w:rPr>
          <w:noProof/>
        </w:rPr>
        <w:drawing>
          <wp:inline distT="0" distB="0" distL="0" distR="0">
            <wp:extent cx="314325" cy="238125"/>
            <wp:effectExtent l="0" t="0" r="9525" b="9525"/>
            <wp:docPr id="3" name="Рисунок 3" descr="https://site.ada.edu.az/~medv/acm/Docs%20e-olimp/Volume%2016/152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.ada.edu.az/~medv/acm/Docs%20e-olimp/Volume%2016/1522.files/image00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60">
        <w:rPr>
          <w:rFonts w:ascii="Times New Roman" w:hAnsi="Times New Roman" w:cs="Times New Roman"/>
          <w:sz w:val="24"/>
          <w:lang w:val="uk-UA"/>
        </w:rPr>
        <w:t>, правого</w:t>
      </w:r>
      <w:r w:rsidR="00AE1F8F">
        <w:rPr>
          <w:noProof/>
        </w:rPr>
        <w:drawing>
          <wp:inline distT="0" distB="0" distL="0" distR="0">
            <wp:extent cx="333375" cy="238125"/>
            <wp:effectExtent l="0" t="0" r="9525" b="9525"/>
            <wp:docPr id="4" name="Рисунок 4" descr="https://site.ada.edu.az/~medv/acm/Docs%20e-olimp/Volume%2016/152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.ada.edu.az/~medv/acm/Docs%20e-olimp/Volume%2016/1522.files/image00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60">
        <w:rPr>
          <w:rFonts w:ascii="Times New Roman" w:hAnsi="Times New Roman" w:cs="Times New Roman"/>
          <w:sz w:val="24"/>
          <w:lang w:val="uk-UA"/>
        </w:rPr>
        <w:t xml:space="preserve">. При цьому оскільки корінь лівого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піддерева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знаходиться на один рівень нижче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ek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, то для обліку вартості лівого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піддерева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необхідно додати суму частот всіх його елементів, тобто значення</w:t>
      </w:r>
      <w:r w:rsidR="00AE1F8F">
        <w:rPr>
          <w:noProof/>
        </w:rPr>
        <w:drawing>
          <wp:inline distT="0" distB="0" distL="0" distR="0">
            <wp:extent cx="571500" cy="447675"/>
            <wp:effectExtent l="0" t="0" r="0" b="9525"/>
            <wp:docPr id="5" name="Рисунок 5" descr="https://site.ada.edu.az/~medv/acm/Docs%20e-olimp/Volume%2016/15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.ada.edu.az/~medv/acm/Docs%20e-olimp/Volume%2016/15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60">
        <w:rPr>
          <w:rFonts w:ascii="Times New Roman" w:hAnsi="Times New Roman" w:cs="Times New Roman"/>
          <w:sz w:val="24"/>
          <w:lang w:val="uk-UA"/>
        </w:rPr>
        <w:t xml:space="preserve">. Аналогічно при підрахунку вартості правого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піддерева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 xml:space="preserve"> слід додати</w:t>
      </w:r>
      <w:r w:rsidR="00AE1F8F">
        <w:rPr>
          <w:noProof/>
        </w:rPr>
        <w:drawing>
          <wp:inline distT="0" distB="0" distL="0" distR="0">
            <wp:extent cx="609600" cy="457200"/>
            <wp:effectExtent l="0" t="0" r="0" b="0"/>
            <wp:docPr id="6" name="Рисунок 6" descr="https://site.ada.edu.az/~medv/acm/Docs%20e-olimp/Volume%2016/152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.ada.edu.az/~medv/acm/Docs%20e-olimp/Volume%2016/1522.files/image0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F8F">
        <w:rPr>
          <w:rFonts w:ascii="Times New Roman" w:hAnsi="Times New Roman" w:cs="Times New Roman"/>
          <w:sz w:val="24"/>
          <w:lang w:val="uk-UA"/>
        </w:rPr>
        <w:t>.</w:t>
      </w:r>
      <w:r w:rsidR="00AE1F8F" w:rsidRPr="00AE1F8F">
        <w:rPr>
          <w:rFonts w:ascii="Times New Roman" w:hAnsi="Times New Roman" w:cs="Times New Roman"/>
          <w:sz w:val="24"/>
          <w:lang w:val="ru-RU"/>
        </w:rPr>
        <w:t xml:space="preserve"> </w:t>
      </w:r>
      <w:r w:rsidRPr="00705B60">
        <w:rPr>
          <w:rFonts w:ascii="Times New Roman" w:hAnsi="Times New Roman" w:cs="Times New Roman"/>
          <w:sz w:val="24"/>
          <w:lang w:val="uk-UA"/>
        </w:rPr>
        <w:t xml:space="preserve">При i&gt; j покладемо </w:t>
      </w:r>
      <w:proofErr w:type="spellStart"/>
      <w:r w:rsidRPr="00705B60">
        <w:rPr>
          <w:rFonts w:ascii="Times New Roman" w:hAnsi="Times New Roman" w:cs="Times New Roman"/>
          <w:sz w:val="24"/>
          <w:lang w:val="uk-UA"/>
        </w:rPr>
        <w:t>Ti</w:t>
      </w:r>
      <w:proofErr w:type="spellEnd"/>
      <w:r w:rsidRPr="00705B60">
        <w:rPr>
          <w:rFonts w:ascii="Times New Roman" w:hAnsi="Times New Roman" w:cs="Times New Roman"/>
          <w:sz w:val="24"/>
          <w:lang w:val="uk-UA"/>
        </w:rPr>
        <w:t>, j = 0.</w:t>
      </w:r>
    </w:p>
    <w:p w:rsidR="00705B60" w:rsidRPr="00AE1F8F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</w:p>
    <w:p w:rsidR="00705B60" w:rsidRPr="00AE1F8F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</w:p>
    <w:p w:rsidR="00705B60" w:rsidRPr="00AE1F8F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</w:p>
    <w:p w:rsidR="00705B60" w:rsidRPr="00705B60" w:rsidRDefault="00705B60" w:rsidP="00705B60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705B60" w:rsidRPr="00705B60" w:rsidRDefault="00705B60" w:rsidP="008A097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sectPr w:rsidR="00705B60" w:rsidRPr="00705B60" w:rsidSect="008A09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7F"/>
    <w:rsid w:val="00705B60"/>
    <w:rsid w:val="0074417F"/>
    <w:rsid w:val="00834A07"/>
    <w:rsid w:val="008A097F"/>
    <w:rsid w:val="00A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7219"/>
  <w15:chartTrackingRefBased/>
  <w15:docId w15:val="{602BBF0F-E7E3-4CF2-BC5D-F1F23C0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Lyuci</dc:creator>
  <cp:keywords/>
  <dc:description/>
  <cp:lastModifiedBy>Merlin Lyuci</cp:lastModifiedBy>
  <cp:revision>2</cp:revision>
  <dcterms:created xsi:type="dcterms:W3CDTF">2018-02-07T21:44:00Z</dcterms:created>
  <dcterms:modified xsi:type="dcterms:W3CDTF">2018-02-07T21:44:00Z</dcterms:modified>
</cp:coreProperties>
</file>