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Carta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5 sonhos escolhidos foram: Ganhar bem; para me manter e ter conforto Viajar; para descontrair e conhecer novas culturas, Terminar a faculdade; realizar esse meu objetivo, comprar uma casa e comprar um carro; ter estabilidade de ter o que é meu sem me preocupar com aluguel e não depender exclusivamente do transporte público. Esses sonhos são cruciais na minha vida e é por eles estou correndo atrás no presente momento.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25194" cy="32919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913" l="17607" r="18272" t="28835"/>
                    <a:stretch>
                      <a:fillRect/>
                    </a:stretch>
                  </pic:blipFill>
                  <pic:spPr>
                    <a:xfrm>
                      <a:off x="0" y="0"/>
                      <a:ext cx="6025194" cy="329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