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1CC6B" w14:textId="77777777" w:rsidR="00BA2E49" w:rsidRDefault="00000000">
      <w:pPr>
        <w:pStyle w:val="Heading1"/>
        <w:keepNext w:val="0"/>
        <w:keepLines w:val="0"/>
        <w:shd w:val="clear" w:color="auto" w:fill="FFFFFF"/>
        <w:spacing w:before="0" w:after="0" w:line="293" w:lineRule="auto"/>
        <w:jc w:val="center"/>
        <w:rPr>
          <w:b/>
        </w:rPr>
      </w:pPr>
      <w:bookmarkStart w:id="0" w:name="_j9g9n971etvg" w:colFirst="0" w:colLast="0"/>
      <w:bookmarkEnd w:id="0"/>
      <w:r>
        <w:rPr>
          <w:b/>
        </w:rPr>
        <w:t>Child Mind Institute - Problematic Internet Use</w:t>
      </w:r>
    </w:p>
    <w:p w14:paraId="5BEEC2CE" w14:textId="4CB2BD28" w:rsidR="009447CB" w:rsidRPr="009447CB" w:rsidRDefault="009447CB" w:rsidP="009447CB">
      <w:pPr>
        <w:pStyle w:val="ListParagraph"/>
        <w:numPr>
          <w:ilvl w:val="0"/>
          <w:numId w:val="9"/>
        </w:numPr>
        <w:jc w:val="right"/>
        <w:rPr>
          <w:sz w:val="32"/>
          <w:szCs w:val="32"/>
        </w:rPr>
      </w:pPr>
      <w:r w:rsidRPr="009447CB">
        <w:rPr>
          <w:sz w:val="32"/>
          <w:szCs w:val="32"/>
        </w:rPr>
        <w:t>Jumana B</w:t>
      </w:r>
    </w:p>
    <w:p w14:paraId="14CBEFBA" w14:textId="77777777" w:rsidR="00BA2E49" w:rsidRDefault="00000000">
      <w:pPr>
        <w:pBdr>
          <w:top w:val="none" w:sz="0" w:space="0" w:color="000000"/>
          <w:left w:val="none" w:sz="0" w:space="0" w:color="000000"/>
          <w:bottom w:val="none" w:sz="0" w:space="0" w:color="000000"/>
          <w:right w:val="none" w:sz="0" w:space="0" w:color="000000"/>
          <w:between w:val="none" w:sz="0" w:space="0" w:color="000000"/>
        </w:pBdr>
        <w:spacing w:before="680" w:after="340" w:line="319" w:lineRule="auto"/>
        <w:rPr>
          <w:sz w:val="24"/>
          <w:szCs w:val="24"/>
        </w:rPr>
      </w:pPr>
      <w:r>
        <w:rPr>
          <w:b/>
          <w:sz w:val="34"/>
          <w:szCs w:val="34"/>
        </w:rPr>
        <w:t>Challenge description:</w:t>
      </w:r>
      <w:r>
        <w:rPr>
          <w:sz w:val="34"/>
          <w:szCs w:val="34"/>
        </w:rPr>
        <w:br/>
      </w:r>
      <w:r>
        <w:rPr>
          <w:sz w:val="24"/>
          <w:szCs w:val="24"/>
        </w:rPr>
        <w:t>In today’s digital age, problematic internet use among children and adolescents is a growing concern. Better understanding this issue is crucial for addressing mental health problems such as depression and anxiety.</w:t>
      </w:r>
    </w:p>
    <w:p w14:paraId="6EB877A7" w14:textId="77777777" w:rsidR="00BA2E49" w:rsidRDefault="00000000">
      <w:pPr>
        <w:pBdr>
          <w:top w:val="none" w:sz="0" w:space="0" w:color="000000"/>
          <w:left w:val="none" w:sz="0" w:space="0" w:color="000000"/>
          <w:bottom w:val="none" w:sz="0" w:space="0" w:color="000000"/>
          <w:right w:val="none" w:sz="0" w:space="0" w:color="000000"/>
          <w:between w:val="none" w:sz="0" w:space="0" w:color="000000"/>
        </w:pBdr>
        <w:spacing w:after="240" w:line="319" w:lineRule="auto"/>
        <w:rPr>
          <w:sz w:val="24"/>
          <w:szCs w:val="24"/>
        </w:rPr>
      </w:pPr>
      <w:r>
        <w:rPr>
          <w:sz w:val="24"/>
          <w:szCs w:val="24"/>
        </w:rPr>
        <w:t>Current methods for measuring problematic internet use in children and adolescents are often complex and require professional assessments. This creates access, cultural, and linguistic barriers for many families. Due to these limitations, problematic internet use is often not measured directly, but is instead associated with issues such as depression and anxiety in youth.</w:t>
      </w:r>
    </w:p>
    <w:p w14:paraId="35D32DA4" w14:textId="77777777" w:rsidR="00BA2E49" w:rsidRDefault="00000000">
      <w:pPr>
        <w:pBdr>
          <w:top w:val="none" w:sz="0" w:space="0" w:color="000000"/>
          <w:left w:val="none" w:sz="0" w:space="0" w:color="000000"/>
          <w:bottom w:val="none" w:sz="0" w:space="0" w:color="000000"/>
          <w:right w:val="none" w:sz="0" w:space="0" w:color="000000"/>
          <w:between w:val="none" w:sz="0" w:space="0" w:color="000000"/>
        </w:pBdr>
        <w:spacing w:after="240" w:line="319" w:lineRule="auto"/>
        <w:rPr>
          <w:sz w:val="24"/>
          <w:szCs w:val="24"/>
        </w:rPr>
      </w:pPr>
      <w:r>
        <w:rPr>
          <w:sz w:val="24"/>
          <w:szCs w:val="24"/>
        </w:rPr>
        <w:t>Conversely, physical &amp; fitness measures are extremely accessible and widely available with minimal intervention or clinical expertise. Changes in physical habits, such as poorer posture, irregular diet, and reduced physical activity, are common in excessive technology users. We propose using these easily obtainable physical fitness indicators as proxies for identifying problematic internet use, especially in contexts lacking clinical expertise or suitable assessment tools.</w:t>
      </w:r>
    </w:p>
    <w:p w14:paraId="018ABCAE" w14:textId="77777777" w:rsidR="00BA2E49" w:rsidRDefault="00000000">
      <w:pPr>
        <w:pBdr>
          <w:top w:val="none" w:sz="0" w:space="0" w:color="000000"/>
          <w:left w:val="none" w:sz="0" w:space="0" w:color="000000"/>
          <w:bottom w:val="none" w:sz="0" w:space="0" w:color="000000"/>
          <w:right w:val="none" w:sz="0" w:space="0" w:color="000000"/>
          <w:between w:val="none" w:sz="0" w:space="0" w:color="000000"/>
        </w:pBdr>
        <w:spacing w:after="240" w:line="319" w:lineRule="auto"/>
        <w:rPr>
          <w:sz w:val="24"/>
          <w:szCs w:val="24"/>
        </w:rPr>
      </w:pPr>
      <w:r>
        <w:rPr>
          <w:sz w:val="24"/>
          <w:szCs w:val="24"/>
        </w:rPr>
        <w:t>This competition challenges you to develop a predictive model capable of analyzing children's physical activity data to detect early indicators of problematic internet and technology use. This will enable prompt interventions aimed at promoting healthier digital habits.</w:t>
      </w:r>
    </w:p>
    <w:p w14:paraId="4275195B" w14:textId="77777777" w:rsidR="00BA2E49" w:rsidRDefault="00000000">
      <w:pPr>
        <w:pBdr>
          <w:top w:val="none" w:sz="0" w:space="0" w:color="000000"/>
          <w:left w:val="none" w:sz="0" w:space="0" w:color="000000"/>
          <w:bottom w:val="none" w:sz="0" w:space="0" w:color="000000"/>
          <w:right w:val="none" w:sz="0" w:space="0" w:color="000000"/>
          <w:between w:val="none" w:sz="0" w:space="0" w:color="000000"/>
        </w:pBdr>
        <w:spacing w:after="240" w:line="319" w:lineRule="auto"/>
        <w:rPr>
          <w:b/>
          <w:sz w:val="24"/>
          <w:szCs w:val="24"/>
        </w:rPr>
      </w:pPr>
      <w:r>
        <w:rPr>
          <w:sz w:val="24"/>
          <w:szCs w:val="24"/>
        </w:rPr>
        <w:t>Your work will contribute to a healthier, happier future where children are better equipped to navigate the digital landscape responsibly.</w:t>
      </w:r>
    </w:p>
    <w:p w14:paraId="215A901A" w14:textId="77777777" w:rsidR="00BA2E49" w:rsidRDefault="00000000">
      <w:pPr>
        <w:pBdr>
          <w:top w:val="none" w:sz="0" w:space="0" w:color="000000"/>
          <w:left w:val="none" w:sz="0" w:space="0" w:color="000000"/>
          <w:bottom w:val="none" w:sz="0" w:space="0" w:color="000000"/>
          <w:right w:val="none" w:sz="0" w:space="0" w:color="000000"/>
          <w:between w:val="none" w:sz="0" w:space="0" w:color="000000"/>
        </w:pBdr>
        <w:spacing w:after="240" w:line="319" w:lineRule="auto"/>
        <w:rPr>
          <w:b/>
          <w:sz w:val="34"/>
          <w:szCs w:val="34"/>
        </w:rPr>
      </w:pPr>
      <w:r>
        <w:rPr>
          <w:b/>
          <w:sz w:val="34"/>
          <w:szCs w:val="34"/>
        </w:rPr>
        <w:br/>
        <w:t>Data description:</w:t>
      </w:r>
    </w:p>
    <w:p w14:paraId="2A5704CC" w14:textId="77777777" w:rsidR="00BA2E49" w:rsidRDefault="00000000">
      <w:pPr>
        <w:pBdr>
          <w:top w:val="none" w:sz="0" w:space="0" w:color="374151"/>
          <w:left w:val="none" w:sz="0" w:space="0" w:color="374151"/>
          <w:bottom w:val="none" w:sz="0" w:space="0" w:color="374151"/>
          <w:right w:val="none" w:sz="0" w:space="0" w:color="374151"/>
          <w:between w:val="none" w:sz="0" w:space="0" w:color="374151"/>
        </w:pBdr>
        <w:spacing w:after="120" w:line="390" w:lineRule="auto"/>
        <w:rPr>
          <w:sz w:val="24"/>
          <w:szCs w:val="24"/>
          <w:highlight w:val="white"/>
        </w:rPr>
      </w:pPr>
      <w:r>
        <w:rPr>
          <w:sz w:val="24"/>
          <w:szCs w:val="24"/>
          <w:highlight w:val="white"/>
        </w:rPr>
        <w:t xml:space="preserve">The Healthy Brain Network (HBN) dataset is a clinical sample of about five-thousand </w:t>
      </w:r>
      <w:proofErr w:type="gramStart"/>
      <w:r>
        <w:rPr>
          <w:sz w:val="24"/>
          <w:szCs w:val="24"/>
          <w:highlight w:val="white"/>
        </w:rPr>
        <w:t>5-22 year-olds</w:t>
      </w:r>
      <w:proofErr w:type="gramEnd"/>
      <w:r>
        <w:rPr>
          <w:sz w:val="24"/>
          <w:szCs w:val="24"/>
          <w:highlight w:val="white"/>
        </w:rPr>
        <w:t xml:space="preserve"> who have undergone both clinical and research screenings. The objective of the HBN study is to find biological markers that will improve the diagnosis and treatment of mental health and </w:t>
      </w:r>
      <w:r>
        <w:rPr>
          <w:sz w:val="24"/>
          <w:szCs w:val="24"/>
          <w:highlight w:val="white"/>
        </w:rPr>
        <w:lastRenderedPageBreak/>
        <w:t xml:space="preserve">learning disorders from an objective biological perspective. Two elements of this study are being used for this competition: physical activity data (wrist-worn accelerometer data, fitness assessments and questionnaires) and internet usage behavior data. The goal of this competition is to predict from this data a participant's </w:t>
      </w:r>
      <w:r>
        <w:rPr>
          <w:b/>
          <w:sz w:val="24"/>
          <w:szCs w:val="24"/>
          <w:highlight w:val="white"/>
        </w:rPr>
        <w:t>Severity Impairment Index</w:t>
      </w:r>
      <w:r>
        <w:rPr>
          <w:sz w:val="24"/>
          <w:szCs w:val="24"/>
          <w:highlight w:val="white"/>
        </w:rPr>
        <w:t xml:space="preserve"> (</w:t>
      </w:r>
      <w:proofErr w:type="spellStart"/>
      <w:r>
        <w:rPr>
          <w:sz w:val="24"/>
          <w:szCs w:val="24"/>
          <w:shd w:val="clear" w:color="auto" w:fill="F1F3F4"/>
        </w:rPr>
        <w:t>sii</w:t>
      </w:r>
      <w:proofErr w:type="spellEnd"/>
      <w:r>
        <w:rPr>
          <w:sz w:val="24"/>
          <w:szCs w:val="24"/>
          <w:highlight w:val="white"/>
        </w:rPr>
        <w:t>), a standard measure of problematic internet use.</w:t>
      </w:r>
    </w:p>
    <w:p w14:paraId="675FC74B" w14:textId="77777777" w:rsidR="00BA2E49"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line="390" w:lineRule="auto"/>
        <w:rPr>
          <w:sz w:val="24"/>
          <w:szCs w:val="24"/>
          <w:highlight w:val="white"/>
        </w:rPr>
      </w:pPr>
      <w:r>
        <w:rPr>
          <w:sz w:val="24"/>
          <w:szCs w:val="24"/>
          <w:highlight w:val="white"/>
        </w:rPr>
        <w:t>Demographics - Information about age and sex of participants.</w:t>
      </w:r>
    </w:p>
    <w:p w14:paraId="606D897F" w14:textId="77777777" w:rsidR="00BA2E49"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line="390" w:lineRule="auto"/>
        <w:rPr>
          <w:sz w:val="24"/>
          <w:szCs w:val="24"/>
          <w:highlight w:val="white"/>
        </w:rPr>
      </w:pPr>
      <w:r>
        <w:rPr>
          <w:sz w:val="24"/>
          <w:szCs w:val="24"/>
          <w:highlight w:val="white"/>
        </w:rPr>
        <w:t>Internet Use - Number of hours of using computer/internet per day.</w:t>
      </w:r>
    </w:p>
    <w:p w14:paraId="6540B3A3" w14:textId="77777777" w:rsidR="00BA2E49"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line="390" w:lineRule="auto"/>
        <w:rPr>
          <w:sz w:val="24"/>
          <w:szCs w:val="24"/>
          <w:highlight w:val="white"/>
        </w:rPr>
      </w:pPr>
      <w:r>
        <w:rPr>
          <w:sz w:val="24"/>
          <w:szCs w:val="24"/>
          <w:highlight w:val="white"/>
        </w:rPr>
        <w:t>Children's Global Assessment Scale - Numeric scale used by mental health clinicians to rate the general functioning of youths under the age of 18.</w:t>
      </w:r>
    </w:p>
    <w:p w14:paraId="7E3860A2" w14:textId="77777777" w:rsidR="00BA2E49"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line="390" w:lineRule="auto"/>
        <w:rPr>
          <w:sz w:val="24"/>
          <w:szCs w:val="24"/>
          <w:highlight w:val="white"/>
        </w:rPr>
      </w:pPr>
      <w:r>
        <w:rPr>
          <w:sz w:val="24"/>
          <w:szCs w:val="24"/>
          <w:highlight w:val="white"/>
        </w:rPr>
        <w:t>Physical Measures - Collection of blood pressure, heart rate, height, weight and waist, and hip measurements.</w:t>
      </w:r>
    </w:p>
    <w:p w14:paraId="53E020AF" w14:textId="77777777" w:rsidR="00BA2E49"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line="390" w:lineRule="auto"/>
        <w:rPr>
          <w:sz w:val="24"/>
          <w:szCs w:val="24"/>
          <w:highlight w:val="white"/>
        </w:rPr>
      </w:pPr>
      <w:proofErr w:type="spellStart"/>
      <w:r>
        <w:rPr>
          <w:sz w:val="24"/>
          <w:szCs w:val="24"/>
          <w:highlight w:val="white"/>
        </w:rPr>
        <w:t>FitnessGram</w:t>
      </w:r>
      <w:proofErr w:type="spellEnd"/>
      <w:r>
        <w:rPr>
          <w:sz w:val="24"/>
          <w:szCs w:val="24"/>
          <w:highlight w:val="white"/>
        </w:rPr>
        <w:t xml:space="preserve"> Vitals and Treadmill - Measurements of cardiovascular fitness assessed using the NHANES treadmill protocol.</w:t>
      </w:r>
    </w:p>
    <w:p w14:paraId="5852C0E6" w14:textId="77777777" w:rsidR="00BA2E49"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line="390" w:lineRule="auto"/>
        <w:rPr>
          <w:sz w:val="24"/>
          <w:szCs w:val="24"/>
          <w:highlight w:val="white"/>
        </w:rPr>
      </w:pPr>
      <w:proofErr w:type="spellStart"/>
      <w:r>
        <w:rPr>
          <w:sz w:val="24"/>
          <w:szCs w:val="24"/>
          <w:highlight w:val="white"/>
        </w:rPr>
        <w:t>FitnessGram</w:t>
      </w:r>
      <w:proofErr w:type="spellEnd"/>
      <w:r>
        <w:rPr>
          <w:sz w:val="24"/>
          <w:szCs w:val="24"/>
          <w:highlight w:val="white"/>
        </w:rPr>
        <w:t xml:space="preserve"> Child - Health related physical fitness assessment measuring five different parameters including aerobic capacity, muscular strength, muscular endurance, flexibility, and body composition.</w:t>
      </w:r>
    </w:p>
    <w:p w14:paraId="79BF23E6" w14:textId="77777777" w:rsidR="00BA2E49"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line="390" w:lineRule="auto"/>
        <w:rPr>
          <w:sz w:val="24"/>
          <w:szCs w:val="24"/>
          <w:highlight w:val="white"/>
        </w:rPr>
      </w:pPr>
      <w:r>
        <w:rPr>
          <w:sz w:val="24"/>
          <w:szCs w:val="24"/>
          <w:highlight w:val="white"/>
        </w:rPr>
        <w:t>Bio-electric Impedance Analysis - Measure of key body composition elements, including BMI, fat, muscle, and water content.</w:t>
      </w:r>
    </w:p>
    <w:p w14:paraId="34D1216C" w14:textId="77777777" w:rsidR="00BA2E49"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line="390" w:lineRule="auto"/>
        <w:rPr>
          <w:sz w:val="24"/>
          <w:szCs w:val="24"/>
          <w:highlight w:val="white"/>
        </w:rPr>
      </w:pPr>
      <w:r>
        <w:rPr>
          <w:sz w:val="24"/>
          <w:szCs w:val="24"/>
          <w:highlight w:val="white"/>
        </w:rPr>
        <w:t>Physical Activity Questionnaire - Information about children's participation in vigorous activities over the last 7 days.</w:t>
      </w:r>
    </w:p>
    <w:p w14:paraId="55FBF13E" w14:textId="77777777" w:rsidR="00BA2E49"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line="390" w:lineRule="auto"/>
        <w:rPr>
          <w:sz w:val="24"/>
          <w:szCs w:val="24"/>
          <w:highlight w:val="white"/>
        </w:rPr>
      </w:pPr>
      <w:r>
        <w:rPr>
          <w:sz w:val="24"/>
          <w:szCs w:val="24"/>
          <w:highlight w:val="white"/>
        </w:rPr>
        <w:t>Sleep Disturbance Scale - Scale to categorize sleep disorders in children.</w:t>
      </w:r>
    </w:p>
    <w:p w14:paraId="3D62BC87" w14:textId="77777777" w:rsidR="00BA2E49"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line="390" w:lineRule="auto"/>
        <w:rPr>
          <w:sz w:val="24"/>
          <w:szCs w:val="24"/>
          <w:highlight w:val="white"/>
        </w:rPr>
      </w:pPr>
      <w:r>
        <w:rPr>
          <w:sz w:val="24"/>
          <w:szCs w:val="24"/>
          <w:highlight w:val="white"/>
        </w:rPr>
        <w:t xml:space="preserve">Actigraphy - Objective measure of ecological physical activity through a research-grade </w:t>
      </w:r>
      <w:proofErr w:type="spellStart"/>
      <w:r>
        <w:rPr>
          <w:sz w:val="24"/>
          <w:szCs w:val="24"/>
          <w:highlight w:val="white"/>
        </w:rPr>
        <w:t>biotracker</w:t>
      </w:r>
      <w:proofErr w:type="spellEnd"/>
      <w:r>
        <w:rPr>
          <w:sz w:val="24"/>
          <w:szCs w:val="24"/>
          <w:highlight w:val="white"/>
        </w:rPr>
        <w:t>.</w:t>
      </w:r>
    </w:p>
    <w:p w14:paraId="0FE75B31" w14:textId="77777777" w:rsidR="00BA2E49"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after="240" w:line="390" w:lineRule="auto"/>
        <w:rPr>
          <w:sz w:val="24"/>
          <w:szCs w:val="24"/>
          <w:highlight w:val="white"/>
        </w:rPr>
      </w:pPr>
      <w:r>
        <w:rPr>
          <w:sz w:val="24"/>
          <w:szCs w:val="24"/>
          <w:highlight w:val="white"/>
        </w:rPr>
        <w:t>Parent-Child Internet Addiction Test - 20-item scale that measures characteristics and behaviors associated with compulsive use of the Internet including compulsivity, escapism, and dependency.</w:t>
      </w:r>
    </w:p>
    <w:p w14:paraId="39A2199A" w14:textId="77777777" w:rsidR="00BA2E49" w:rsidRDefault="00000000">
      <w:pPr>
        <w:pBdr>
          <w:top w:val="none" w:sz="0" w:space="0" w:color="374151"/>
          <w:left w:val="none" w:sz="0" w:space="0" w:color="374151"/>
          <w:bottom w:val="none" w:sz="0" w:space="0" w:color="374151"/>
          <w:right w:val="none" w:sz="0" w:space="0" w:color="374151"/>
          <w:between w:val="none" w:sz="0" w:space="0" w:color="374151"/>
        </w:pBdr>
        <w:spacing w:before="240" w:after="240" w:line="390" w:lineRule="auto"/>
        <w:rPr>
          <w:sz w:val="24"/>
          <w:szCs w:val="24"/>
          <w:highlight w:val="white"/>
        </w:rPr>
      </w:pPr>
      <w:r>
        <w:rPr>
          <w:sz w:val="24"/>
          <w:szCs w:val="24"/>
          <w:highlight w:val="white"/>
        </w:rPr>
        <w:lastRenderedPageBreak/>
        <w:t>Note in particular the field PCIAT-</w:t>
      </w:r>
      <w:proofErr w:type="spellStart"/>
      <w:r>
        <w:rPr>
          <w:sz w:val="24"/>
          <w:szCs w:val="24"/>
          <w:highlight w:val="white"/>
        </w:rPr>
        <w:t>PCIAT_Total</w:t>
      </w:r>
      <w:proofErr w:type="spellEnd"/>
      <w:r>
        <w:rPr>
          <w:sz w:val="24"/>
          <w:szCs w:val="24"/>
          <w:highlight w:val="white"/>
        </w:rPr>
        <w:t xml:space="preserve">. The target </w:t>
      </w:r>
      <w:proofErr w:type="spellStart"/>
      <w:r>
        <w:rPr>
          <w:sz w:val="24"/>
          <w:szCs w:val="24"/>
          <w:highlight w:val="white"/>
        </w:rPr>
        <w:t>sii</w:t>
      </w:r>
      <w:proofErr w:type="spellEnd"/>
      <w:r>
        <w:rPr>
          <w:sz w:val="24"/>
          <w:szCs w:val="24"/>
          <w:highlight w:val="white"/>
        </w:rPr>
        <w:t xml:space="preserve"> for this competition is derived from this field as described in the data dictionary: 0 for None, 1 for Mild, 2 for Moderate, and 3 for Severe. Additionally, each participant has been assigned a unique identifier id.</w:t>
      </w:r>
    </w:p>
    <w:p w14:paraId="1ABD08A2" w14:textId="77777777" w:rsidR="00BA2E49"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pacing w:before="680" w:after="340" w:line="319" w:lineRule="auto"/>
        <w:rPr>
          <w:b/>
          <w:sz w:val="34"/>
          <w:szCs w:val="34"/>
        </w:rPr>
      </w:pPr>
      <w:bookmarkStart w:id="1" w:name="_bzr6205ze83o" w:colFirst="0" w:colLast="0"/>
      <w:bookmarkEnd w:id="1"/>
      <w:r>
        <w:rPr>
          <w:b/>
          <w:sz w:val="34"/>
          <w:szCs w:val="34"/>
        </w:rPr>
        <w:t>Challenges:</w:t>
      </w:r>
    </w:p>
    <w:p w14:paraId="6100E09A" w14:textId="77777777" w:rsidR="00BA2E49" w:rsidRDefault="00000000">
      <w:pPr>
        <w:pBdr>
          <w:top w:val="none" w:sz="0" w:space="0" w:color="374151"/>
          <w:left w:val="none" w:sz="0" w:space="0" w:color="374151"/>
          <w:bottom w:val="none" w:sz="0" w:space="0" w:color="374151"/>
          <w:right w:val="none" w:sz="0" w:space="0" w:color="374151"/>
          <w:between w:val="none" w:sz="0" w:space="0" w:color="374151"/>
        </w:pBdr>
        <w:spacing w:after="120" w:line="390" w:lineRule="auto"/>
        <w:rPr>
          <w:sz w:val="24"/>
          <w:szCs w:val="24"/>
        </w:rPr>
      </w:pPr>
      <w:r>
        <w:rPr>
          <w:sz w:val="24"/>
          <w:szCs w:val="24"/>
        </w:rPr>
        <w:t>The journey to develop an effective predictive model for the SII using the HBN dataset was fraught with challenges that required careful consideration and strategic planning.</w:t>
      </w:r>
    </w:p>
    <w:p w14:paraId="79B56529" w14:textId="77777777" w:rsidR="00BA2E49"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spacing w:before="420"/>
        <w:rPr>
          <w:color w:val="000000"/>
        </w:rPr>
      </w:pPr>
      <w:r>
        <w:rPr>
          <w:b/>
          <w:sz w:val="24"/>
          <w:szCs w:val="24"/>
        </w:rPr>
        <w:t>Data Quality and Noise</w:t>
      </w:r>
      <w:r>
        <w:rPr>
          <w:sz w:val="24"/>
          <w:szCs w:val="24"/>
        </w:rPr>
        <w:t>: The dataset is characterized by noise and variability, which can obscure the underlying signals we aim to measure. Many features within the dataset are subjective and influenced by a range of factors, including the time of day, the emotional state of the participants, and even their last meal. This variability introduces a level of randomness that complicates the modeling process.</w:t>
      </w:r>
    </w:p>
    <w:p w14:paraId="3EF6C158" w14:textId="77777777" w:rsidR="00BA2E49"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rPr>
          <w:color w:val="000000"/>
        </w:rPr>
      </w:pPr>
      <w:r>
        <w:rPr>
          <w:b/>
          <w:sz w:val="24"/>
          <w:szCs w:val="24"/>
        </w:rPr>
        <w:t>Bias and Incompleteness</w:t>
      </w:r>
      <w:r>
        <w:rPr>
          <w:sz w:val="24"/>
          <w:szCs w:val="24"/>
        </w:rPr>
        <w:t>: The data is also subject to systemic biases that can skew results. For instance, parental reports of problematic internet use may be influenced by the parents' own internet habits, leading to biased perceptions of their children's behavior. Additionally, the dataset contains incomplete records, which can further complicate analysis and interpretation. The presence of these biases necessitates careful consideration during the modeling process to avoid drawing misleading conclusions.</w:t>
      </w:r>
    </w:p>
    <w:p w14:paraId="1B6412BB" w14:textId="77777777" w:rsidR="00BA2E49"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rPr>
          <w:color w:val="000000"/>
        </w:rPr>
      </w:pPr>
      <w:r>
        <w:rPr>
          <w:b/>
          <w:sz w:val="24"/>
          <w:szCs w:val="24"/>
        </w:rPr>
        <w:t>Heterogeneity</w:t>
      </w:r>
      <w:r>
        <w:rPr>
          <w:sz w:val="24"/>
          <w:szCs w:val="24"/>
        </w:rPr>
        <w:t>: The diversity within the dataset is both a strength and a challenge. The sample includes participants with varying degrees of internet use and mental health status, leading to a wide range of responses. Many participants are not severely impacted by internet use, which reflects the prevalence of the issue within the community. This heterogeneity can lead to imbalances in the data, making it easy for models to overfit to the training data rather than generalizing well to unseen cases.</w:t>
      </w:r>
    </w:p>
    <w:p w14:paraId="692F4787" w14:textId="77777777" w:rsidR="00BA2E49"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rPr>
          <w:color w:val="000000"/>
        </w:rPr>
      </w:pPr>
      <w:r>
        <w:rPr>
          <w:b/>
          <w:sz w:val="24"/>
          <w:szCs w:val="24"/>
        </w:rPr>
        <w:t>Complex Relationships</w:t>
      </w:r>
      <w:r>
        <w:rPr>
          <w:sz w:val="24"/>
          <w:szCs w:val="24"/>
        </w:rPr>
        <w:t>: The relationships between variables in the dataset are often intricate and multifaceted. For example, factors such as accessibility to technology, socio-economic status, and individual psychological traits can all influence internet use and its associated impacts. Understanding these complex relationships is crucial for developing an effective model, yet it adds another layer of difficulty to the analysis.</w:t>
      </w:r>
    </w:p>
    <w:p w14:paraId="55D7FDB4" w14:textId="77777777" w:rsidR="00BA2E49"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spacing w:after="420"/>
        <w:rPr>
          <w:color w:val="000000"/>
        </w:rPr>
      </w:pPr>
      <w:r>
        <w:rPr>
          <w:b/>
          <w:sz w:val="24"/>
          <w:szCs w:val="24"/>
        </w:rPr>
        <w:t xml:space="preserve">Real-World Context: </w:t>
      </w:r>
      <w:r>
        <w:rPr>
          <w:sz w:val="24"/>
          <w:szCs w:val="24"/>
        </w:rPr>
        <w:t xml:space="preserve">The challenges presented by the HBN dataset mirror those encountered in real-world psychiatric research. By working with this raw, unfiltered data, we aim to uncover hidden relationships that can inform our understanding of problematic internet use among children and adolescents. This approach allows us to apply what we </w:t>
      </w:r>
      <w:r>
        <w:rPr>
          <w:sz w:val="24"/>
          <w:szCs w:val="24"/>
        </w:rPr>
        <w:lastRenderedPageBreak/>
        <w:t>learn in practice, rather than relying on a sanitized version of the data that may not reflect the complexities of real life.</w:t>
      </w:r>
    </w:p>
    <w:p w14:paraId="5A2CBF4D" w14:textId="77777777" w:rsidR="00BA2E49" w:rsidRDefault="00BA2E49">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pacing w:before="680" w:after="340" w:line="319" w:lineRule="auto"/>
        <w:rPr>
          <w:b/>
          <w:sz w:val="34"/>
          <w:szCs w:val="34"/>
        </w:rPr>
      </w:pPr>
      <w:bookmarkStart w:id="2" w:name="_lfo6vc18cfq6" w:colFirst="0" w:colLast="0"/>
      <w:bookmarkEnd w:id="2"/>
    </w:p>
    <w:p w14:paraId="01B3CFCF" w14:textId="77777777" w:rsidR="00BA2E49"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pacing w:before="680" w:after="340" w:line="319" w:lineRule="auto"/>
      </w:pPr>
      <w:bookmarkStart w:id="3" w:name="_h2ab5tjeq77n" w:colFirst="0" w:colLast="0"/>
      <w:bookmarkEnd w:id="3"/>
      <w:r>
        <w:rPr>
          <w:b/>
          <w:sz w:val="34"/>
          <w:szCs w:val="34"/>
        </w:rPr>
        <w:t>Comparison of State of Art Architectures:</w:t>
      </w:r>
    </w:p>
    <w:tbl>
      <w:tblPr>
        <w:tblStyle w:val="a"/>
        <w:tblW w:w="115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055"/>
        <w:gridCol w:w="1815"/>
        <w:gridCol w:w="2100"/>
        <w:gridCol w:w="2550"/>
      </w:tblGrid>
      <w:tr w:rsidR="00BA2E49" w14:paraId="0681FD1B" w14:textId="77777777">
        <w:tc>
          <w:tcPr>
            <w:tcW w:w="3000" w:type="dxa"/>
            <w:shd w:val="clear" w:color="auto" w:fill="B7B7B7"/>
            <w:tcMar>
              <w:top w:w="100" w:type="dxa"/>
              <w:left w:w="100" w:type="dxa"/>
              <w:bottom w:w="100" w:type="dxa"/>
              <w:right w:w="100" w:type="dxa"/>
            </w:tcMar>
          </w:tcPr>
          <w:p w14:paraId="6A37DBB7" w14:textId="77777777" w:rsidR="00BA2E49" w:rsidRDefault="00000000">
            <w:pPr>
              <w:widowControl w:val="0"/>
              <w:pBdr>
                <w:top w:val="nil"/>
                <w:left w:val="nil"/>
                <w:bottom w:val="nil"/>
                <w:right w:val="nil"/>
                <w:between w:val="nil"/>
              </w:pBdr>
              <w:spacing w:line="240" w:lineRule="auto"/>
              <w:rPr>
                <w:b/>
                <w:sz w:val="20"/>
                <w:szCs w:val="20"/>
              </w:rPr>
            </w:pPr>
            <w:r>
              <w:rPr>
                <w:b/>
                <w:sz w:val="20"/>
                <w:szCs w:val="20"/>
              </w:rPr>
              <w:t>Architecture</w:t>
            </w:r>
          </w:p>
        </w:tc>
        <w:tc>
          <w:tcPr>
            <w:tcW w:w="2055" w:type="dxa"/>
            <w:shd w:val="clear" w:color="auto" w:fill="B7B7B7"/>
            <w:tcMar>
              <w:top w:w="100" w:type="dxa"/>
              <w:left w:w="100" w:type="dxa"/>
              <w:bottom w:w="100" w:type="dxa"/>
              <w:right w:w="100" w:type="dxa"/>
            </w:tcMar>
          </w:tcPr>
          <w:p w14:paraId="7BF4D911" w14:textId="77777777" w:rsidR="00BA2E49" w:rsidRDefault="00000000">
            <w:pPr>
              <w:widowControl w:val="0"/>
              <w:pBdr>
                <w:top w:val="nil"/>
                <w:left w:val="nil"/>
                <w:bottom w:val="nil"/>
                <w:right w:val="nil"/>
                <w:between w:val="nil"/>
              </w:pBdr>
              <w:spacing w:line="240" w:lineRule="auto"/>
              <w:rPr>
                <w:b/>
                <w:sz w:val="20"/>
                <w:szCs w:val="20"/>
              </w:rPr>
            </w:pPr>
            <w:r>
              <w:rPr>
                <w:b/>
                <w:sz w:val="20"/>
                <w:szCs w:val="20"/>
              </w:rPr>
              <w:t>Description</w:t>
            </w:r>
          </w:p>
        </w:tc>
        <w:tc>
          <w:tcPr>
            <w:tcW w:w="1815" w:type="dxa"/>
            <w:shd w:val="clear" w:color="auto" w:fill="B7B7B7"/>
            <w:tcMar>
              <w:top w:w="100" w:type="dxa"/>
              <w:left w:w="100" w:type="dxa"/>
              <w:bottom w:w="100" w:type="dxa"/>
              <w:right w:w="100" w:type="dxa"/>
            </w:tcMar>
          </w:tcPr>
          <w:p w14:paraId="7B384CFF" w14:textId="77777777" w:rsidR="00BA2E49" w:rsidRDefault="00000000">
            <w:pPr>
              <w:widowControl w:val="0"/>
              <w:pBdr>
                <w:top w:val="nil"/>
                <w:left w:val="nil"/>
                <w:bottom w:val="nil"/>
                <w:right w:val="nil"/>
                <w:between w:val="nil"/>
              </w:pBdr>
              <w:spacing w:line="240" w:lineRule="auto"/>
              <w:rPr>
                <w:b/>
                <w:sz w:val="20"/>
                <w:szCs w:val="20"/>
              </w:rPr>
            </w:pPr>
            <w:r>
              <w:rPr>
                <w:b/>
                <w:sz w:val="20"/>
                <w:szCs w:val="20"/>
              </w:rPr>
              <w:t>Advantages</w:t>
            </w:r>
          </w:p>
        </w:tc>
        <w:tc>
          <w:tcPr>
            <w:tcW w:w="2100" w:type="dxa"/>
            <w:shd w:val="clear" w:color="auto" w:fill="B7B7B7"/>
            <w:tcMar>
              <w:top w:w="100" w:type="dxa"/>
              <w:left w:w="100" w:type="dxa"/>
              <w:bottom w:w="100" w:type="dxa"/>
              <w:right w:w="100" w:type="dxa"/>
            </w:tcMar>
          </w:tcPr>
          <w:p w14:paraId="39EEBB2A" w14:textId="77777777" w:rsidR="00BA2E49" w:rsidRDefault="00000000">
            <w:pPr>
              <w:widowControl w:val="0"/>
              <w:pBdr>
                <w:top w:val="nil"/>
                <w:left w:val="nil"/>
                <w:bottom w:val="nil"/>
                <w:right w:val="nil"/>
                <w:between w:val="nil"/>
              </w:pBdr>
              <w:spacing w:line="240" w:lineRule="auto"/>
              <w:rPr>
                <w:b/>
                <w:sz w:val="20"/>
                <w:szCs w:val="20"/>
              </w:rPr>
            </w:pPr>
            <w:r>
              <w:rPr>
                <w:b/>
                <w:sz w:val="20"/>
                <w:szCs w:val="20"/>
              </w:rPr>
              <w:t>Disadvantages</w:t>
            </w:r>
          </w:p>
        </w:tc>
        <w:tc>
          <w:tcPr>
            <w:tcW w:w="2550" w:type="dxa"/>
            <w:shd w:val="clear" w:color="auto" w:fill="B7B7B7"/>
            <w:tcMar>
              <w:top w:w="100" w:type="dxa"/>
              <w:left w:w="100" w:type="dxa"/>
              <w:bottom w:w="100" w:type="dxa"/>
              <w:right w:w="100" w:type="dxa"/>
            </w:tcMar>
          </w:tcPr>
          <w:p w14:paraId="168EFCB9" w14:textId="77777777" w:rsidR="00BA2E49" w:rsidRDefault="00000000">
            <w:pPr>
              <w:widowControl w:val="0"/>
              <w:pBdr>
                <w:top w:val="nil"/>
                <w:left w:val="nil"/>
                <w:bottom w:val="nil"/>
                <w:right w:val="nil"/>
                <w:between w:val="nil"/>
              </w:pBdr>
              <w:spacing w:line="240" w:lineRule="auto"/>
              <w:rPr>
                <w:b/>
                <w:sz w:val="20"/>
                <w:szCs w:val="20"/>
              </w:rPr>
            </w:pPr>
            <w:r>
              <w:rPr>
                <w:b/>
                <w:sz w:val="20"/>
                <w:szCs w:val="20"/>
              </w:rPr>
              <w:t>Application in Project</w:t>
            </w:r>
          </w:p>
        </w:tc>
      </w:tr>
      <w:tr w:rsidR="00BA2E49" w14:paraId="6D4B8A30" w14:textId="77777777">
        <w:trPr>
          <w:trHeight w:val="1155"/>
        </w:trPr>
        <w:tc>
          <w:tcPr>
            <w:tcW w:w="3000" w:type="dxa"/>
            <w:shd w:val="clear" w:color="auto" w:fill="auto"/>
            <w:tcMar>
              <w:top w:w="100" w:type="dxa"/>
              <w:left w:w="100" w:type="dxa"/>
              <w:bottom w:w="100" w:type="dxa"/>
              <w:right w:w="100" w:type="dxa"/>
            </w:tcMar>
          </w:tcPr>
          <w:p w14:paraId="43D7BB9E" w14:textId="77777777" w:rsidR="00BA2E49" w:rsidRDefault="00000000">
            <w:pPr>
              <w:widowControl w:val="0"/>
              <w:spacing w:line="240" w:lineRule="auto"/>
              <w:rPr>
                <w:b/>
                <w:sz w:val="20"/>
                <w:szCs w:val="20"/>
              </w:rPr>
            </w:pPr>
            <w:r>
              <w:rPr>
                <w:b/>
                <w:sz w:val="20"/>
                <w:szCs w:val="20"/>
              </w:rPr>
              <w:t xml:space="preserve">Vanilla Autoencoder + </w:t>
            </w:r>
            <w:proofErr w:type="spellStart"/>
            <w:r>
              <w:rPr>
                <w:b/>
                <w:sz w:val="20"/>
                <w:szCs w:val="20"/>
              </w:rPr>
              <w:t>LightGBM</w:t>
            </w:r>
            <w:proofErr w:type="spellEnd"/>
            <w:r>
              <w:rPr>
                <w:b/>
                <w:sz w:val="20"/>
                <w:szCs w:val="20"/>
              </w:rPr>
              <w:t xml:space="preserve"> + </w:t>
            </w:r>
            <w:proofErr w:type="spellStart"/>
            <w:r>
              <w:rPr>
                <w:b/>
                <w:sz w:val="20"/>
                <w:szCs w:val="20"/>
              </w:rPr>
              <w:t>XGBoost</w:t>
            </w:r>
            <w:proofErr w:type="spellEnd"/>
            <w:r>
              <w:rPr>
                <w:b/>
                <w:sz w:val="20"/>
                <w:szCs w:val="20"/>
              </w:rPr>
              <w:t xml:space="preserve"> + </w:t>
            </w:r>
            <w:proofErr w:type="spellStart"/>
            <w:r>
              <w:rPr>
                <w:b/>
                <w:sz w:val="20"/>
                <w:szCs w:val="20"/>
              </w:rPr>
              <w:t>CatBoost</w:t>
            </w:r>
            <w:proofErr w:type="spellEnd"/>
          </w:p>
        </w:tc>
        <w:tc>
          <w:tcPr>
            <w:tcW w:w="2055" w:type="dxa"/>
            <w:shd w:val="clear" w:color="auto" w:fill="auto"/>
            <w:tcMar>
              <w:top w:w="100" w:type="dxa"/>
              <w:left w:w="100" w:type="dxa"/>
              <w:bottom w:w="100" w:type="dxa"/>
              <w:right w:w="100" w:type="dxa"/>
            </w:tcMar>
          </w:tcPr>
          <w:p w14:paraId="464568D3" w14:textId="77777777" w:rsidR="00BA2E49" w:rsidRDefault="00000000">
            <w:pPr>
              <w:widowControl w:val="0"/>
              <w:pBdr>
                <w:top w:val="nil"/>
                <w:left w:val="nil"/>
                <w:bottom w:val="nil"/>
                <w:right w:val="nil"/>
                <w:between w:val="nil"/>
              </w:pBdr>
              <w:spacing w:line="240" w:lineRule="auto"/>
              <w:rPr>
                <w:sz w:val="20"/>
                <w:szCs w:val="20"/>
              </w:rPr>
            </w:pPr>
            <w:r>
              <w:rPr>
                <w:sz w:val="20"/>
                <w:szCs w:val="20"/>
              </w:rPr>
              <w:t>Dimensionality reduction and boosting ensemble</w:t>
            </w:r>
          </w:p>
        </w:tc>
        <w:tc>
          <w:tcPr>
            <w:tcW w:w="1815" w:type="dxa"/>
            <w:shd w:val="clear" w:color="auto" w:fill="auto"/>
            <w:tcMar>
              <w:top w:w="100" w:type="dxa"/>
              <w:left w:w="100" w:type="dxa"/>
              <w:bottom w:w="100" w:type="dxa"/>
              <w:right w:w="100" w:type="dxa"/>
            </w:tcMar>
          </w:tcPr>
          <w:p w14:paraId="6FD34AFB" w14:textId="77777777" w:rsidR="00BA2E49" w:rsidRDefault="00000000">
            <w:pPr>
              <w:widowControl w:val="0"/>
              <w:pBdr>
                <w:top w:val="nil"/>
                <w:left w:val="nil"/>
                <w:bottom w:val="nil"/>
                <w:right w:val="nil"/>
                <w:between w:val="nil"/>
              </w:pBdr>
              <w:spacing w:line="240" w:lineRule="auto"/>
              <w:rPr>
                <w:sz w:val="20"/>
                <w:szCs w:val="20"/>
              </w:rPr>
            </w:pPr>
            <w:r>
              <w:rPr>
                <w:sz w:val="20"/>
                <w:szCs w:val="20"/>
              </w:rPr>
              <w:t>High accuracy, handles noise</w:t>
            </w:r>
          </w:p>
        </w:tc>
        <w:tc>
          <w:tcPr>
            <w:tcW w:w="2100" w:type="dxa"/>
            <w:shd w:val="clear" w:color="auto" w:fill="auto"/>
            <w:tcMar>
              <w:top w:w="100" w:type="dxa"/>
              <w:left w:w="100" w:type="dxa"/>
              <w:bottom w:w="100" w:type="dxa"/>
              <w:right w:w="100" w:type="dxa"/>
            </w:tcMar>
          </w:tcPr>
          <w:p w14:paraId="17F06158" w14:textId="77777777" w:rsidR="00BA2E49" w:rsidRDefault="00000000">
            <w:pPr>
              <w:widowControl w:val="0"/>
              <w:pBdr>
                <w:top w:val="nil"/>
                <w:left w:val="nil"/>
                <w:bottom w:val="nil"/>
                <w:right w:val="nil"/>
                <w:between w:val="nil"/>
              </w:pBdr>
              <w:spacing w:line="240" w:lineRule="auto"/>
              <w:rPr>
                <w:sz w:val="20"/>
                <w:szCs w:val="20"/>
              </w:rPr>
            </w:pPr>
            <w:r>
              <w:rPr>
                <w:sz w:val="20"/>
                <w:szCs w:val="20"/>
              </w:rPr>
              <w:t>High training time</w:t>
            </w:r>
          </w:p>
        </w:tc>
        <w:tc>
          <w:tcPr>
            <w:tcW w:w="2550" w:type="dxa"/>
            <w:shd w:val="clear" w:color="auto" w:fill="auto"/>
            <w:tcMar>
              <w:top w:w="100" w:type="dxa"/>
              <w:left w:w="100" w:type="dxa"/>
              <w:bottom w:w="100" w:type="dxa"/>
              <w:right w:w="100" w:type="dxa"/>
            </w:tcMar>
          </w:tcPr>
          <w:p w14:paraId="7BD31EA5" w14:textId="77777777" w:rsidR="00BA2E49" w:rsidRDefault="00000000">
            <w:pPr>
              <w:widowControl w:val="0"/>
              <w:pBdr>
                <w:top w:val="nil"/>
                <w:left w:val="nil"/>
                <w:bottom w:val="nil"/>
                <w:right w:val="nil"/>
                <w:between w:val="nil"/>
              </w:pBdr>
              <w:spacing w:line="240" w:lineRule="auto"/>
              <w:rPr>
                <w:sz w:val="20"/>
                <w:szCs w:val="20"/>
              </w:rPr>
            </w:pPr>
            <w:r>
              <w:rPr>
                <w:sz w:val="20"/>
                <w:szCs w:val="20"/>
              </w:rPr>
              <w:t>Versatile ensemble, useful in high-dimensional data</w:t>
            </w:r>
          </w:p>
        </w:tc>
      </w:tr>
      <w:tr w:rsidR="00BA2E49" w14:paraId="0EC6FF92" w14:textId="77777777">
        <w:tc>
          <w:tcPr>
            <w:tcW w:w="3000" w:type="dxa"/>
            <w:shd w:val="clear" w:color="auto" w:fill="auto"/>
            <w:tcMar>
              <w:top w:w="100" w:type="dxa"/>
              <w:left w:w="100" w:type="dxa"/>
              <w:bottom w:w="100" w:type="dxa"/>
              <w:right w:w="100" w:type="dxa"/>
            </w:tcMar>
          </w:tcPr>
          <w:p w14:paraId="06014329" w14:textId="77777777" w:rsidR="00BA2E49" w:rsidRDefault="00000000">
            <w:pPr>
              <w:widowControl w:val="0"/>
              <w:spacing w:line="240" w:lineRule="auto"/>
              <w:rPr>
                <w:b/>
                <w:sz w:val="20"/>
                <w:szCs w:val="20"/>
              </w:rPr>
            </w:pPr>
            <w:r>
              <w:rPr>
                <w:b/>
                <w:sz w:val="20"/>
                <w:szCs w:val="20"/>
              </w:rPr>
              <w:t xml:space="preserve">Sparse Autoencoder + </w:t>
            </w:r>
            <w:proofErr w:type="spellStart"/>
            <w:r>
              <w:rPr>
                <w:b/>
                <w:sz w:val="20"/>
                <w:szCs w:val="20"/>
              </w:rPr>
              <w:t>LightGBM</w:t>
            </w:r>
            <w:proofErr w:type="spellEnd"/>
            <w:r>
              <w:rPr>
                <w:b/>
                <w:sz w:val="20"/>
                <w:szCs w:val="20"/>
              </w:rPr>
              <w:t xml:space="preserve"> + </w:t>
            </w:r>
            <w:proofErr w:type="spellStart"/>
            <w:r>
              <w:rPr>
                <w:b/>
                <w:sz w:val="20"/>
                <w:szCs w:val="20"/>
              </w:rPr>
              <w:t>XGBoost</w:t>
            </w:r>
            <w:proofErr w:type="spellEnd"/>
            <w:r>
              <w:rPr>
                <w:b/>
                <w:sz w:val="20"/>
                <w:szCs w:val="20"/>
              </w:rPr>
              <w:t xml:space="preserve"> + </w:t>
            </w:r>
            <w:proofErr w:type="spellStart"/>
            <w:r>
              <w:rPr>
                <w:b/>
                <w:sz w:val="20"/>
                <w:szCs w:val="20"/>
              </w:rPr>
              <w:t>CatBoost</w:t>
            </w:r>
            <w:proofErr w:type="spellEnd"/>
          </w:p>
        </w:tc>
        <w:tc>
          <w:tcPr>
            <w:tcW w:w="2055" w:type="dxa"/>
            <w:shd w:val="clear" w:color="auto" w:fill="auto"/>
            <w:tcMar>
              <w:top w:w="100" w:type="dxa"/>
              <w:left w:w="100" w:type="dxa"/>
              <w:bottom w:w="100" w:type="dxa"/>
              <w:right w:w="100" w:type="dxa"/>
            </w:tcMar>
          </w:tcPr>
          <w:p w14:paraId="797A28C6" w14:textId="77777777" w:rsidR="00BA2E49" w:rsidRDefault="00000000">
            <w:pPr>
              <w:widowControl w:val="0"/>
              <w:pBdr>
                <w:top w:val="nil"/>
                <w:left w:val="nil"/>
                <w:bottom w:val="nil"/>
                <w:right w:val="nil"/>
                <w:between w:val="nil"/>
              </w:pBdr>
              <w:spacing w:line="240" w:lineRule="auto"/>
              <w:rPr>
                <w:sz w:val="20"/>
                <w:szCs w:val="20"/>
              </w:rPr>
            </w:pPr>
            <w:r>
              <w:rPr>
                <w:sz w:val="20"/>
                <w:szCs w:val="20"/>
              </w:rPr>
              <w:t>Sparse features, boosting models</w:t>
            </w:r>
          </w:p>
        </w:tc>
        <w:tc>
          <w:tcPr>
            <w:tcW w:w="1815" w:type="dxa"/>
            <w:shd w:val="clear" w:color="auto" w:fill="auto"/>
            <w:tcMar>
              <w:top w:w="100" w:type="dxa"/>
              <w:left w:w="100" w:type="dxa"/>
              <w:bottom w:w="100" w:type="dxa"/>
              <w:right w:w="100" w:type="dxa"/>
            </w:tcMar>
          </w:tcPr>
          <w:p w14:paraId="5E7B2C90" w14:textId="77777777" w:rsidR="00BA2E49" w:rsidRDefault="00000000">
            <w:pPr>
              <w:widowControl w:val="0"/>
              <w:pBdr>
                <w:top w:val="nil"/>
                <w:left w:val="nil"/>
                <w:bottom w:val="nil"/>
                <w:right w:val="nil"/>
                <w:between w:val="nil"/>
              </w:pBdr>
              <w:spacing w:line="240" w:lineRule="auto"/>
              <w:rPr>
                <w:sz w:val="20"/>
                <w:szCs w:val="20"/>
              </w:rPr>
            </w:pPr>
            <w:r>
              <w:rPr>
                <w:sz w:val="20"/>
                <w:szCs w:val="20"/>
              </w:rPr>
              <w:t>Compact features, robust models</w:t>
            </w:r>
          </w:p>
        </w:tc>
        <w:tc>
          <w:tcPr>
            <w:tcW w:w="2100" w:type="dxa"/>
            <w:shd w:val="clear" w:color="auto" w:fill="auto"/>
            <w:tcMar>
              <w:top w:w="100" w:type="dxa"/>
              <w:left w:w="100" w:type="dxa"/>
              <w:bottom w:w="100" w:type="dxa"/>
              <w:right w:w="100" w:type="dxa"/>
            </w:tcMar>
          </w:tcPr>
          <w:p w14:paraId="36697B3C" w14:textId="77777777" w:rsidR="00BA2E49" w:rsidRDefault="00000000">
            <w:pPr>
              <w:widowControl w:val="0"/>
              <w:pBdr>
                <w:top w:val="nil"/>
                <w:left w:val="nil"/>
                <w:bottom w:val="nil"/>
                <w:right w:val="nil"/>
                <w:between w:val="nil"/>
              </w:pBdr>
              <w:spacing w:line="240" w:lineRule="auto"/>
              <w:rPr>
                <w:sz w:val="20"/>
                <w:szCs w:val="20"/>
              </w:rPr>
            </w:pPr>
            <w:r>
              <w:rPr>
                <w:sz w:val="20"/>
                <w:szCs w:val="20"/>
              </w:rPr>
              <w:t>Computationally heavy</w:t>
            </w:r>
          </w:p>
        </w:tc>
        <w:tc>
          <w:tcPr>
            <w:tcW w:w="2550" w:type="dxa"/>
            <w:shd w:val="clear" w:color="auto" w:fill="auto"/>
            <w:tcMar>
              <w:top w:w="100" w:type="dxa"/>
              <w:left w:w="100" w:type="dxa"/>
              <w:bottom w:w="100" w:type="dxa"/>
              <w:right w:w="100" w:type="dxa"/>
            </w:tcMar>
          </w:tcPr>
          <w:p w14:paraId="07A98E5B" w14:textId="77777777" w:rsidR="00BA2E49" w:rsidRDefault="00000000">
            <w:pPr>
              <w:widowControl w:val="0"/>
              <w:pBdr>
                <w:top w:val="nil"/>
                <w:left w:val="nil"/>
                <w:bottom w:val="nil"/>
                <w:right w:val="nil"/>
                <w:between w:val="nil"/>
              </w:pBdr>
              <w:spacing w:line="240" w:lineRule="auto"/>
              <w:rPr>
                <w:sz w:val="20"/>
                <w:szCs w:val="20"/>
              </w:rPr>
            </w:pPr>
            <w:r>
              <w:rPr>
                <w:sz w:val="20"/>
                <w:szCs w:val="20"/>
              </w:rPr>
              <w:t>Ideal for sparse data with boosting-based ensembles</w:t>
            </w:r>
          </w:p>
        </w:tc>
      </w:tr>
      <w:tr w:rsidR="00BA2E49" w14:paraId="29A4155E" w14:textId="77777777">
        <w:tc>
          <w:tcPr>
            <w:tcW w:w="3000" w:type="dxa"/>
            <w:shd w:val="clear" w:color="auto" w:fill="auto"/>
            <w:tcMar>
              <w:top w:w="100" w:type="dxa"/>
              <w:left w:w="100" w:type="dxa"/>
              <w:bottom w:w="100" w:type="dxa"/>
              <w:right w:w="100" w:type="dxa"/>
            </w:tcMar>
          </w:tcPr>
          <w:p w14:paraId="03473499" w14:textId="77777777" w:rsidR="00BA2E49" w:rsidRDefault="00000000">
            <w:pPr>
              <w:widowControl w:val="0"/>
              <w:spacing w:line="240" w:lineRule="auto"/>
              <w:rPr>
                <w:b/>
                <w:sz w:val="20"/>
                <w:szCs w:val="20"/>
              </w:rPr>
            </w:pPr>
            <w:r>
              <w:rPr>
                <w:b/>
                <w:sz w:val="20"/>
                <w:szCs w:val="20"/>
              </w:rPr>
              <w:t xml:space="preserve">Sparse Autoencoder + </w:t>
            </w:r>
            <w:proofErr w:type="spellStart"/>
            <w:r>
              <w:rPr>
                <w:b/>
                <w:sz w:val="20"/>
                <w:szCs w:val="20"/>
              </w:rPr>
              <w:t>LightGBM</w:t>
            </w:r>
            <w:proofErr w:type="spellEnd"/>
            <w:r>
              <w:rPr>
                <w:b/>
                <w:sz w:val="20"/>
                <w:szCs w:val="20"/>
              </w:rPr>
              <w:t xml:space="preserve"> + </w:t>
            </w:r>
            <w:proofErr w:type="spellStart"/>
            <w:r>
              <w:rPr>
                <w:b/>
                <w:sz w:val="20"/>
                <w:szCs w:val="20"/>
              </w:rPr>
              <w:t>XGBoost</w:t>
            </w:r>
            <w:proofErr w:type="spellEnd"/>
            <w:r>
              <w:rPr>
                <w:b/>
                <w:sz w:val="20"/>
                <w:szCs w:val="20"/>
              </w:rPr>
              <w:t xml:space="preserve"> + </w:t>
            </w:r>
            <w:proofErr w:type="spellStart"/>
            <w:r>
              <w:rPr>
                <w:b/>
                <w:sz w:val="20"/>
                <w:szCs w:val="20"/>
              </w:rPr>
              <w:t>CatBoost</w:t>
            </w:r>
            <w:proofErr w:type="spellEnd"/>
            <w:r>
              <w:rPr>
                <w:b/>
                <w:sz w:val="20"/>
                <w:szCs w:val="20"/>
              </w:rPr>
              <w:t xml:space="preserve"> + </w:t>
            </w:r>
            <w:proofErr w:type="spellStart"/>
            <w:r>
              <w:rPr>
                <w:b/>
                <w:sz w:val="20"/>
                <w:szCs w:val="20"/>
              </w:rPr>
              <w:t>RandomForest</w:t>
            </w:r>
            <w:proofErr w:type="spellEnd"/>
            <w:r>
              <w:rPr>
                <w:b/>
                <w:sz w:val="20"/>
                <w:szCs w:val="20"/>
              </w:rPr>
              <w:t xml:space="preserve"> + </w:t>
            </w:r>
            <w:proofErr w:type="spellStart"/>
            <w:r>
              <w:rPr>
                <w:b/>
                <w:sz w:val="20"/>
                <w:szCs w:val="20"/>
              </w:rPr>
              <w:t>GradientBoost</w:t>
            </w:r>
            <w:proofErr w:type="spellEnd"/>
          </w:p>
        </w:tc>
        <w:tc>
          <w:tcPr>
            <w:tcW w:w="2055" w:type="dxa"/>
            <w:shd w:val="clear" w:color="auto" w:fill="auto"/>
            <w:tcMar>
              <w:top w:w="100" w:type="dxa"/>
              <w:left w:w="100" w:type="dxa"/>
              <w:bottom w:w="100" w:type="dxa"/>
              <w:right w:w="100" w:type="dxa"/>
            </w:tcMar>
          </w:tcPr>
          <w:p w14:paraId="5DB979AB" w14:textId="77777777" w:rsidR="00BA2E49" w:rsidRDefault="00000000">
            <w:pPr>
              <w:widowControl w:val="0"/>
              <w:spacing w:line="240" w:lineRule="auto"/>
              <w:rPr>
                <w:sz w:val="20"/>
                <w:szCs w:val="20"/>
              </w:rPr>
            </w:pPr>
            <w:r>
              <w:rPr>
                <w:sz w:val="20"/>
                <w:szCs w:val="20"/>
              </w:rPr>
              <w:t>Sparse Autoencoder with diverse tree-based ensemble</w:t>
            </w:r>
          </w:p>
        </w:tc>
        <w:tc>
          <w:tcPr>
            <w:tcW w:w="1815" w:type="dxa"/>
            <w:shd w:val="clear" w:color="auto" w:fill="auto"/>
            <w:tcMar>
              <w:top w:w="100" w:type="dxa"/>
              <w:left w:w="100" w:type="dxa"/>
              <w:bottom w:w="100" w:type="dxa"/>
              <w:right w:w="100" w:type="dxa"/>
            </w:tcMar>
          </w:tcPr>
          <w:p w14:paraId="2F7D75C8" w14:textId="77777777" w:rsidR="00BA2E49" w:rsidRDefault="00000000">
            <w:pPr>
              <w:widowControl w:val="0"/>
              <w:pBdr>
                <w:top w:val="nil"/>
                <w:left w:val="nil"/>
                <w:bottom w:val="nil"/>
                <w:right w:val="nil"/>
                <w:between w:val="nil"/>
              </w:pBdr>
              <w:spacing w:line="240" w:lineRule="auto"/>
              <w:rPr>
                <w:sz w:val="20"/>
                <w:szCs w:val="20"/>
              </w:rPr>
            </w:pPr>
            <w:r>
              <w:rPr>
                <w:sz w:val="20"/>
                <w:szCs w:val="20"/>
              </w:rPr>
              <w:t>Robust, handles noise, high accuracy</w:t>
            </w:r>
          </w:p>
        </w:tc>
        <w:tc>
          <w:tcPr>
            <w:tcW w:w="2100" w:type="dxa"/>
            <w:shd w:val="clear" w:color="auto" w:fill="auto"/>
            <w:tcMar>
              <w:top w:w="100" w:type="dxa"/>
              <w:left w:w="100" w:type="dxa"/>
              <w:bottom w:w="100" w:type="dxa"/>
              <w:right w:w="100" w:type="dxa"/>
            </w:tcMar>
          </w:tcPr>
          <w:p w14:paraId="7B1C5045" w14:textId="77777777" w:rsidR="00BA2E49" w:rsidRDefault="00000000">
            <w:pPr>
              <w:widowControl w:val="0"/>
              <w:pBdr>
                <w:top w:val="nil"/>
                <w:left w:val="nil"/>
                <w:bottom w:val="nil"/>
                <w:right w:val="nil"/>
                <w:between w:val="nil"/>
              </w:pBdr>
              <w:spacing w:line="240" w:lineRule="auto"/>
              <w:rPr>
                <w:sz w:val="20"/>
                <w:szCs w:val="20"/>
              </w:rPr>
            </w:pPr>
            <w:r>
              <w:rPr>
                <w:sz w:val="20"/>
                <w:szCs w:val="20"/>
              </w:rPr>
              <w:t>High resource requirement</w:t>
            </w:r>
          </w:p>
        </w:tc>
        <w:tc>
          <w:tcPr>
            <w:tcW w:w="2550" w:type="dxa"/>
            <w:shd w:val="clear" w:color="auto" w:fill="auto"/>
            <w:tcMar>
              <w:top w:w="100" w:type="dxa"/>
              <w:left w:w="100" w:type="dxa"/>
              <w:bottom w:w="100" w:type="dxa"/>
              <w:right w:w="100" w:type="dxa"/>
            </w:tcMar>
          </w:tcPr>
          <w:p w14:paraId="08406660" w14:textId="77777777" w:rsidR="00BA2E49" w:rsidRDefault="00000000">
            <w:pPr>
              <w:widowControl w:val="0"/>
              <w:pBdr>
                <w:top w:val="nil"/>
                <w:left w:val="nil"/>
                <w:bottom w:val="nil"/>
                <w:right w:val="nil"/>
                <w:between w:val="nil"/>
              </w:pBdr>
              <w:spacing w:line="240" w:lineRule="auto"/>
              <w:rPr>
                <w:sz w:val="20"/>
                <w:szCs w:val="20"/>
              </w:rPr>
            </w:pPr>
            <w:r>
              <w:rPr>
                <w:sz w:val="20"/>
                <w:szCs w:val="20"/>
              </w:rPr>
              <w:t>High-dimensional tasks needing model diversity</w:t>
            </w:r>
          </w:p>
        </w:tc>
      </w:tr>
      <w:tr w:rsidR="00BA2E49" w14:paraId="0CF27604" w14:textId="77777777">
        <w:tc>
          <w:tcPr>
            <w:tcW w:w="3000" w:type="dxa"/>
            <w:shd w:val="clear" w:color="auto" w:fill="auto"/>
            <w:tcMar>
              <w:top w:w="100" w:type="dxa"/>
              <w:left w:w="100" w:type="dxa"/>
              <w:bottom w:w="100" w:type="dxa"/>
              <w:right w:w="100" w:type="dxa"/>
            </w:tcMar>
          </w:tcPr>
          <w:p w14:paraId="16D47C3C" w14:textId="77777777" w:rsidR="00BA2E49" w:rsidRDefault="00000000">
            <w:pPr>
              <w:widowControl w:val="0"/>
              <w:spacing w:line="240" w:lineRule="auto"/>
              <w:rPr>
                <w:b/>
                <w:sz w:val="20"/>
                <w:szCs w:val="20"/>
              </w:rPr>
            </w:pPr>
            <w:r>
              <w:rPr>
                <w:b/>
                <w:sz w:val="20"/>
                <w:szCs w:val="20"/>
              </w:rPr>
              <w:t xml:space="preserve">Sparse Autoencoder + ADA +GPR + ETR + XGB + </w:t>
            </w:r>
            <w:proofErr w:type="spellStart"/>
            <w:r>
              <w:rPr>
                <w:b/>
                <w:sz w:val="20"/>
                <w:szCs w:val="20"/>
              </w:rPr>
              <w:t>ElasticNet</w:t>
            </w:r>
            <w:proofErr w:type="spellEnd"/>
          </w:p>
        </w:tc>
        <w:tc>
          <w:tcPr>
            <w:tcW w:w="2055" w:type="dxa"/>
            <w:shd w:val="clear" w:color="auto" w:fill="auto"/>
            <w:tcMar>
              <w:top w:w="100" w:type="dxa"/>
              <w:left w:w="100" w:type="dxa"/>
              <w:bottom w:w="100" w:type="dxa"/>
              <w:right w:w="100" w:type="dxa"/>
            </w:tcMar>
          </w:tcPr>
          <w:p w14:paraId="70AECF67" w14:textId="77777777" w:rsidR="00BA2E49" w:rsidRDefault="00000000">
            <w:pPr>
              <w:widowControl w:val="0"/>
              <w:spacing w:line="240" w:lineRule="auto"/>
              <w:rPr>
                <w:sz w:val="20"/>
                <w:szCs w:val="20"/>
              </w:rPr>
            </w:pPr>
            <w:r>
              <w:rPr>
                <w:sz w:val="20"/>
                <w:szCs w:val="20"/>
              </w:rPr>
              <w:t>Sparse features with ensemble of boosting, reg, RF</w:t>
            </w:r>
          </w:p>
        </w:tc>
        <w:tc>
          <w:tcPr>
            <w:tcW w:w="1815" w:type="dxa"/>
            <w:shd w:val="clear" w:color="auto" w:fill="auto"/>
            <w:tcMar>
              <w:top w:w="100" w:type="dxa"/>
              <w:left w:w="100" w:type="dxa"/>
              <w:bottom w:w="100" w:type="dxa"/>
              <w:right w:w="100" w:type="dxa"/>
            </w:tcMar>
          </w:tcPr>
          <w:p w14:paraId="7D5798CD" w14:textId="77777777" w:rsidR="00BA2E49" w:rsidRDefault="00000000">
            <w:pPr>
              <w:widowControl w:val="0"/>
              <w:pBdr>
                <w:top w:val="nil"/>
                <w:left w:val="nil"/>
                <w:bottom w:val="nil"/>
                <w:right w:val="nil"/>
                <w:between w:val="nil"/>
              </w:pBdr>
              <w:spacing w:line="240" w:lineRule="auto"/>
              <w:rPr>
                <w:sz w:val="20"/>
                <w:szCs w:val="20"/>
              </w:rPr>
            </w:pPr>
            <w:r>
              <w:rPr>
                <w:sz w:val="20"/>
                <w:szCs w:val="20"/>
              </w:rPr>
              <w:t>Robust ensemble, good for noisy data</w:t>
            </w:r>
          </w:p>
        </w:tc>
        <w:tc>
          <w:tcPr>
            <w:tcW w:w="2100" w:type="dxa"/>
            <w:shd w:val="clear" w:color="auto" w:fill="auto"/>
            <w:tcMar>
              <w:top w:w="100" w:type="dxa"/>
              <w:left w:w="100" w:type="dxa"/>
              <w:bottom w:w="100" w:type="dxa"/>
              <w:right w:w="100" w:type="dxa"/>
            </w:tcMar>
          </w:tcPr>
          <w:p w14:paraId="248DF061" w14:textId="77777777" w:rsidR="00BA2E49" w:rsidRDefault="00000000">
            <w:pPr>
              <w:widowControl w:val="0"/>
              <w:pBdr>
                <w:top w:val="nil"/>
                <w:left w:val="nil"/>
                <w:bottom w:val="nil"/>
                <w:right w:val="nil"/>
                <w:between w:val="nil"/>
              </w:pBdr>
              <w:spacing w:line="240" w:lineRule="auto"/>
              <w:rPr>
                <w:sz w:val="20"/>
                <w:szCs w:val="20"/>
              </w:rPr>
            </w:pPr>
            <w:r>
              <w:rPr>
                <w:sz w:val="20"/>
                <w:szCs w:val="20"/>
              </w:rPr>
              <w:t>Complex, computationally heavy</w:t>
            </w:r>
          </w:p>
        </w:tc>
        <w:tc>
          <w:tcPr>
            <w:tcW w:w="2550" w:type="dxa"/>
            <w:shd w:val="clear" w:color="auto" w:fill="auto"/>
            <w:tcMar>
              <w:top w:w="100" w:type="dxa"/>
              <w:left w:w="100" w:type="dxa"/>
              <w:bottom w:w="100" w:type="dxa"/>
              <w:right w:w="100" w:type="dxa"/>
            </w:tcMar>
          </w:tcPr>
          <w:p w14:paraId="744B6F1C" w14:textId="77777777" w:rsidR="00BA2E49" w:rsidRDefault="00000000">
            <w:pPr>
              <w:widowControl w:val="0"/>
              <w:pBdr>
                <w:top w:val="nil"/>
                <w:left w:val="nil"/>
                <w:bottom w:val="nil"/>
                <w:right w:val="nil"/>
                <w:between w:val="nil"/>
              </w:pBdr>
              <w:spacing w:line="240" w:lineRule="auto"/>
              <w:rPr>
                <w:sz w:val="20"/>
                <w:szCs w:val="20"/>
              </w:rPr>
            </w:pPr>
            <w:r>
              <w:rPr>
                <w:sz w:val="20"/>
                <w:szCs w:val="20"/>
              </w:rPr>
              <w:t>Suitable for complex regression with noise</w:t>
            </w:r>
          </w:p>
        </w:tc>
      </w:tr>
      <w:tr w:rsidR="00BA2E49" w14:paraId="47EEB4C5" w14:textId="77777777">
        <w:tc>
          <w:tcPr>
            <w:tcW w:w="3000" w:type="dxa"/>
            <w:shd w:val="clear" w:color="auto" w:fill="auto"/>
            <w:tcMar>
              <w:top w:w="100" w:type="dxa"/>
              <w:left w:w="100" w:type="dxa"/>
              <w:bottom w:w="100" w:type="dxa"/>
              <w:right w:w="100" w:type="dxa"/>
            </w:tcMar>
          </w:tcPr>
          <w:p w14:paraId="4CA64035" w14:textId="77777777" w:rsidR="00BA2E49" w:rsidRDefault="00000000">
            <w:pPr>
              <w:widowControl w:val="0"/>
              <w:pBdr>
                <w:top w:val="nil"/>
                <w:left w:val="nil"/>
                <w:bottom w:val="nil"/>
                <w:right w:val="nil"/>
                <w:between w:val="nil"/>
              </w:pBdr>
              <w:spacing w:line="240" w:lineRule="auto"/>
              <w:rPr>
                <w:b/>
                <w:sz w:val="20"/>
                <w:szCs w:val="20"/>
              </w:rPr>
            </w:pPr>
            <w:proofErr w:type="spellStart"/>
            <w:r>
              <w:rPr>
                <w:b/>
                <w:sz w:val="20"/>
                <w:szCs w:val="20"/>
              </w:rPr>
              <w:t>SAE+LightGBM</w:t>
            </w:r>
            <w:proofErr w:type="spellEnd"/>
          </w:p>
        </w:tc>
        <w:tc>
          <w:tcPr>
            <w:tcW w:w="2055" w:type="dxa"/>
            <w:shd w:val="clear" w:color="auto" w:fill="auto"/>
            <w:tcMar>
              <w:top w:w="100" w:type="dxa"/>
              <w:left w:w="100" w:type="dxa"/>
              <w:bottom w:w="100" w:type="dxa"/>
              <w:right w:w="100" w:type="dxa"/>
            </w:tcMar>
          </w:tcPr>
          <w:p w14:paraId="20FA1968" w14:textId="77777777" w:rsidR="00BA2E49" w:rsidRDefault="00000000">
            <w:pPr>
              <w:widowControl w:val="0"/>
              <w:pBdr>
                <w:top w:val="nil"/>
                <w:left w:val="nil"/>
                <w:bottom w:val="nil"/>
                <w:right w:val="nil"/>
                <w:between w:val="nil"/>
              </w:pBdr>
              <w:spacing w:line="240" w:lineRule="auto"/>
              <w:rPr>
                <w:sz w:val="20"/>
                <w:szCs w:val="20"/>
              </w:rPr>
            </w:pPr>
            <w:r>
              <w:rPr>
                <w:sz w:val="20"/>
                <w:szCs w:val="20"/>
              </w:rPr>
              <w:t xml:space="preserve">Sparse features with </w:t>
            </w:r>
            <w:proofErr w:type="spellStart"/>
            <w:r>
              <w:rPr>
                <w:sz w:val="20"/>
                <w:szCs w:val="20"/>
              </w:rPr>
              <w:t>LightGBM</w:t>
            </w:r>
            <w:proofErr w:type="spellEnd"/>
          </w:p>
        </w:tc>
        <w:tc>
          <w:tcPr>
            <w:tcW w:w="1815" w:type="dxa"/>
            <w:shd w:val="clear" w:color="auto" w:fill="auto"/>
            <w:tcMar>
              <w:top w:w="100" w:type="dxa"/>
              <w:left w:w="100" w:type="dxa"/>
              <w:bottom w:w="100" w:type="dxa"/>
              <w:right w:w="100" w:type="dxa"/>
            </w:tcMar>
          </w:tcPr>
          <w:p w14:paraId="35AD70B1" w14:textId="77777777" w:rsidR="00BA2E49" w:rsidRDefault="00000000">
            <w:pPr>
              <w:widowControl w:val="0"/>
              <w:pBdr>
                <w:top w:val="nil"/>
                <w:left w:val="nil"/>
                <w:bottom w:val="nil"/>
                <w:right w:val="nil"/>
                <w:between w:val="nil"/>
              </w:pBdr>
              <w:spacing w:line="240" w:lineRule="auto"/>
              <w:rPr>
                <w:sz w:val="20"/>
                <w:szCs w:val="20"/>
              </w:rPr>
            </w:pPr>
            <w:r>
              <w:rPr>
                <w:sz w:val="20"/>
                <w:szCs w:val="20"/>
              </w:rPr>
              <w:t>Efficient, interpretable</w:t>
            </w:r>
          </w:p>
        </w:tc>
        <w:tc>
          <w:tcPr>
            <w:tcW w:w="2100" w:type="dxa"/>
            <w:shd w:val="clear" w:color="auto" w:fill="auto"/>
            <w:tcMar>
              <w:top w:w="100" w:type="dxa"/>
              <w:left w:w="100" w:type="dxa"/>
              <w:bottom w:w="100" w:type="dxa"/>
              <w:right w:w="100" w:type="dxa"/>
            </w:tcMar>
          </w:tcPr>
          <w:p w14:paraId="59C8FBD5" w14:textId="77777777" w:rsidR="00BA2E49" w:rsidRDefault="00000000">
            <w:pPr>
              <w:widowControl w:val="0"/>
              <w:pBdr>
                <w:top w:val="nil"/>
                <w:left w:val="nil"/>
                <w:bottom w:val="nil"/>
                <w:right w:val="nil"/>
                <w:between w:val="nil"/>
              </w:pBdr>
              <w:spacing w:line="240" w:lineRule="auto"/>
              <w:rPr>
                <w:sz w:val="20"/>
                <w:szCs w:val="20"/>
              </w:rPr>
            </w:pPr>
            <w:r>
              <w:rPr>
                <w:sz w:val="20"/>
                <w:szCs w:val="20"/>
              </w:rPr>
              <w:t>Limited diversity, may miss complex patterns</w:t>
            </w:r>
          </w:p>
        </w:tc>
        <w:tc>
          <w:tcPr>
            <w:tcW w:w="2550" w:type="dxa"/>
            <w:shd w:val="clear" w:color="auto" w:fill="auto"/>
            <w:tcMar>
              <w:top w:w="100" w:type="dxa"/>
              <w:left w:w="100" w:type="dxa"/>
              <w:bottom w:w="100" w:type="dxa"/>
              <w:right w:w="100" w:type="dxa"/>
            </w:tcMar>
          </w:tcPr>
          <w:p w14:paraId="0E7209CD" w14:textId="77777777" w:rsidR="00BA2E49" w:rsidRDefault="00000000">
            <w:pPr>
              <w:widowControl w:val="0"/>
              <w:pBdr>
                <w:top w:val="nil"/>
                <w:left w:val="nil"/>
                <w:bottom w:val="nil"/>
                <w:right w:val="nil"/>
                <w:between w:val="nil"/>
              </w:pBdr>
              <w:spacing w:line="240" w:lineRule="auto"/>
              <w:rPr>
                <w:sz w:val="20"/>
                <w:szCs w:val="20"/>
              </w:rPr>
            </w:pPr>
            <w:r>
              <w:rPr>
                <w:sz w:val="20"/>
                <w:szCs w:val="20"/>
              </w:rPr>
              <w:t>Suitable for high-dimensional tabular data</w:t>
            </w:r>
          </w:p>
        </w:tc>
      </w:tr>
      <w:tr w:rsidR="00BA2E49" w14:paraId="394907DB" w14:textId="77777777">
        <w:tc>
          <w:tcPr>
            <w:tcW w:w="3000" w:type="dxa"/>
            <w:shd w:val="clear" w:color="auto" w:fill="auto"/>
            <w:tcMar>
              <w:top w:w="100" w:type="dxa"/>
              <w:left w:w="100" w:type="dxa"/>
              <w:bottom w:w="100" w:type="dxa"/>
              <w:right w:w="100" w:type="dxa"/>
            </w:tcMar>
          </w:tcPr>
          <w:p w14:paraId="2B99C55B" w14:textId="77777777" w:rsidR="00BA2E49" w:rsidRDefault="00000000">
            <w:pPr>
              <w:widowControl w:val="0"/>
              <w:pBdr>
                <w:top w:val="nil"/>
                <w:left w:val="nil"/>
                <w:bottom w:val="nil"/>
                <w:right w:val="nil"/>
                <w:between w:val="nil"/>
              </w:pBdr>
              <w:spacing w:line="240" w:lineRule="auto"/>
              <w:rPr>
                <w:b/>
                <w:sz w:val="20"/>
                <w:szCs w:val="20"/>
              </w:rPr>
            </w:pPr>
            <w:proofErr w:type="spellStart"/>
            <w:r>
              <w:rPr>
                <w:b/>
                <w:sz w:val="20"/>
                <w:szCs w:val="20"/>
              </w:rPr>
              <w:t>SAE+XGBoost</w:t>
            </w:r>
            <w:proofErr w:type="spellEnd"/>
          </w:p>
        </w:tc>
        <w:tc>
          <w:tcPr>
            <w:tcW w:w="2055" w:type="dxa"/>
            <w:shd w:val="clear" w:color="auto" w:fill="auto"/>
            <w:tcMar>
              <w:top w:w="100" w:type="dxa"/>
              <w:left w:w="100" w:type="dxa"/>
              <w:bottom w:w="100" w:type="dxa"/>
              <w:right w:w="100" w:type="dxa"/>
            </w:tcMar>
          </w:tcPr>
          <w:p w14:paraId="4534FB17" w14:textId="77777777" w:rsidR="00BA2E49" w:rsidRDefault="00000000">
            <w:pPr>
              <w:widowControl w:val="0"/>
              <w:pBdr>
                <w:top w:val="nil"/>
                <w:left w:val="nil"/>
                <w:bottom w:val="nil"/>
                <w:right w:val="nil"/>
                <w:between w:val="nil"/>
              </w:pBdr>
              <w:spacing w:line="240" w:lineRule="auto"/>
              <w:rPr>
                <w:sz w:val="20"/>
                <w:szCs w:val="20"/>
              </w:rPr>
            </w:pPr>
            <w:r>
              <w:rPr>
                <w:sz w:val="20"/>
                <w:szCs w:val="20"/>
              </w:rPr>
              <w:t xml:space="preserve">Sparse Autoencoder + </w:t>
            </w:r>
            <w:proofErr w:type="spellStart"/>
            <w:r>
              <w:rPr>
                <w:sz w:val="20"/>
                <w:szCs w:val="20"/>
              </w:rPr>
              <w:t>XGBoost</w:t>
            </w:r>
            <w:proofErr w:type="spellEnd"/>
          </w:p>
        </w:tc>
        <w:tc>
          <w:tcPr>
            <w:tcW w:w="1815" w:type="dxa"/>
            <w:shd w:val="clear" w:color="auto" w:fill="auto"/>
            <w:tcMar>
              <w:top w:w="100" w:type="dxa"/>
              <w:left w:w="100" w:type="dxa"/>
              <w:bottom w:w="100" w:type="dxa"/>
              <w:right w:w="100" w:type="dxa"/>
            </w:tcMar>
          </w:tcPr>
          <w:p w14:paraId="1C9182B1" w14:textId="77777777" w:rsidR="00BA2E49" w:rsidRDefault="00000000">
            <w:pPr>
              <w:widowControl w:val="0"/>
              <w:pBdr>
                <w:top w:val="nil"/>
                <w:left w:val="nil"/>
                <w:bottom w:val="nil"/>
                <w:right w:val="nil"/>
                <w:between w:val="nil"/>
              </w:pBdr>
              <w:spacing w:line="240" w:lineRule="auto"/>
              <w:rPr>
                <w:sz w:val="20"/>
                <w:szCs w:val="20"/>
              </w:rPr>
            </w:pPr>
            <w:r>
              <w:rPr>
                <w:sz w:val="20"/>
                <w:szCs w:val="20"/>
              </w:rPr>
              <w:t>High accuracy, handles non-linear relationships</w:t>
            </w:r>
          </w:p>
        </w:tc>
        <w:tc>
          <w:tcPr>
            <w:tcW w:w="2100" w:type="dxa"/>
            <w:shd w:val="clear" w:color="auto" w:fill="auto"/>
            <w:tcMar>
              <w:top w:w="100" w:type="dxa"/>
              <w:left w:w="100" w:type="dxa"/>
              <w:bottom w:w="100" w:type="dxa"/>
              <w:right w:w="100" w:type="dxa"/>
            </w:tcMar>
          </w:tcPr>
          <w:p w14:paraId="154F71E8" w14:textId="77777777" w:rsidR="00BA2E49" w:rsidRDefault="00000000">
            <w:pPr>
              <w:widowControl w:val="0"/>
              <w:pBdr>
                <w:top w:val="nil"/>
                <w:left w:val="nil"/>
                <w:bottom w:val="nil"/>
                <w:right w:val="nil"/>
                <w:between w:val="nil"/>
              </w:pBdr>
              <w:spacing w:line="240" w:lineRule="auto"/>
              <w:rPr>
                <w:sz w:val="20"/>
                <w:szCs w:val="20"/>
              </w:rPr>
            </w:pPr>
            <w:r>
              <w:rPr>
                <w:sz w:val="20"/>
                <w:szCs w:val="20"/>
              </w:rPr>
              <w:t>Complex tuning, high computation.</w:t>
            </w:r>
          </w:p>
        </w:tc>
        <w:tc>
          <w:tcPr>
            <w:tcW w:w="2550" w:type="dxa"/>
            <w:shd w:val="clear" w:color="auto" w:fill="auto"/>
            <w:tcMar>
              <w:top w:w="100" w:type="dxa"/>
              <w:left w:w="100" w:type="dxa"/>
              <w:bottom w:w="100" w:type="dxa"/>
              <w:right w:w="100" w:type="dxa"/>
            </w:tcMar>
          </w:tcPr>
          <w:p w14:paraId="23D18E33" w14:textId="77777777" w:rsidR="00BA2E49" w:rsidRDefault="00000000">
            <w:pPr>
              <w:widowControl w:val="0"/>
              <w:pBdr>
                <w:top w:val="nil"/>
                <w:left w:val="nil"/>
                <w:bottom w:val="nil"/>
                <w:right w:val="nil"/>
                <w:between w:val="nil"/>
              </w:pBdr>
              <w:spacing w:line="240" w:lineRule="auto"/>
              <w:rPr>
                <w:sz w:val="20"/>
                <w:szCs w:val="20"/>
              </w:rPr>
            </w:pPr>
            <w:r>
              <w:rPr>
                <w:sz w:val="20"/>
                <w:szCs w:val="20"/>
              </w:rPr>
              <w:t>Best for complex regression with non-linear data</w:t>
            </w:r>
          </w:p>
        </w:tc>
      </w:tr>
      <w:tr w:rsidR="00BA2E49" w14:paraId="56CF0BA1" w14:textId="77777777">
        <w:tc>
          <w:tcPr>
            <w:tcW w:w="3000" w:type="dxa"/>
            <w:shd w:val="clear" w:color="auto" w:fill="auto"/>
            <w:tcMar>
              <w:top w:w="100" w:type="dxa"/>
              <w:left w:w="100" w:type="dxa"/>
              <w:bottom w:w="100" w:type="dxa"/>
              <w:right w:w="100" w:type="dxa"/>
            </w:tcMar>
          </w:tcPr>
          <w:p w14:paraId="41BF216B" w14:textId="77777777" w:rsidR="00BA2E49" w:rsidRDefault="00000000">
            <w:pPr>
              <w:widowControl w:val="0"/>
              <w:pBdr>
                <w:top w:val="nil"/>
                <w:left w:val="nil"/>
                <w:bottom w:val="nil"/>
                <w:right w:val="nil"/>
                <w:between w:val="nil"/>
              </w:pBdr>
              <w:spacing w:line="240" w:lineRule="auto"/>
              <w:rPr>
                <w:b/>
                <w:sz w:val="20"/>
                <w:szCs w:val="20"/>
              </w:rPr>
            </w:pPr>
            <w:proofErr w:type="spellStart"/>
            <w:r>
              <w:rPr>
                <w:b/>
                <w:sz w:val="20"/>
                <w:szCs w:val="20"/>
              </w:rPr>
              <w:t>SAE+CatBoost</w:t>
            </w:r>
            <w:proofErr w:type="spellEnd"/>
          </w:p>
        </w:tc>
        <w:tc>
          <w:tcPr>
            <w:tcW w:w="2055" w:type="dxa"/>
            <w:shd w:val="clear" w:color="auto" w:fill="auto"/>
            <w:tcMar>
              <w:top w:w="100" w:type="dxa"/>
              <w:left w:w="100" w:type="dxa"/>
              <w:bottom w:w="100" w:type="dxa"/>
              <w:right w:w="100" w:type="dxa"/>
            </w:tcMar>
          </w:tcPr>
          <w:p w14:paraId="5C71DCF0" w14:textId="77777777" w:rsidR="00BA2E49" w:rsidRDefault="00000000">
            <w:pPr>
              <w:widowControl w:val="0"/>
              <w:pBdr>
                <w:top w:val="nil"/>
                <w:left w:val="nil"/>
                <w:bottom w:val="nil"/>
                <w:right w:val="nil"/>
                <w:between w:val="nil"/>
              </w:pBdr>
              <w:spacing w:line="240" w:lineRule="auto"/>
              <w:rPr>
                <w:sz w:val="20"/>
                <w:szCs w:val="20"/>
              </w:rPr>
            </w:pPr>
            <w:r>
              <w:rPr>
                <w:sz w:val="20"/>
                <w:szCs w:val="20"/>
              </w:rPr>
              <w:t xml:space="preserve">Sparse features with </w:t>
            </w:r>
            <w:proofErr w:type="spellStart"/>
            <w:r>
              <w:rPr>
                <w:sz w:val="20"/>
                <w:szCs w:val="20"/>
              </w:rPr>
              <w:t>CatBoost</w:t>
            </w:r>
            <w:proofErr w:type="spellEnd"/>
          </w:p>
        </w:tc>
        <w:tc>
          <w:tcPr>
            <w:tcW w:w="1815" w:type="dxa"/>
            <w:shd w:val="clear" w:color="auto" w:fill="auto"/>
            <w:tcMar>
              <w:top w:w="100" w:type="dxa"/>
              <w:left w:w="100" w:type="dxa"/>
              <w:bottom w:w="100" w:type="dxa"/>
              <w:right w:w="100" w:type="dxa"/>
            </w:tcMar>
          </w:tcPr>
          <w:p w14:paraId="1735BF94" w14:textId="77777777" w:rsidR="00BA2E49" w:rsidRDefault="00000000">
            <w:pPr>
              <w:widowControl w:val="0"/>
              <w:pBdr>
                <w:top w:val="nil"/>
                <w:left w:val="nil"/>
                <w:bottom w:val="nil"/>
                <w:right w:val="nil"/>
                <w:between w:val="nil"/>
              </w:pBdr>
              <w:spacing w:line="240" w:lineRule="auto"/>
              <w:rPr>
                <w:sz w:val="20"/>
                <w:szCs w:val="20"/>
              </w:rPr>
            </w:pPr>
            <w:r>
              <w:rPr>
                <w:sz w:val="20"/>
                <w:szCs w:val="20"/>
              </w:rPr>
              <w:t>Efficient, handles categorical data</w:t>
            </w:r>
          </w:p>
        </w:tc>
        <w:tc>
          <w:tcPr>
            <w:tcW w:w="2100" w:type="dxa"/>
            <w:shd w:val="clear" w:color="auto" w:fill="auto"/>
            <w:tcMar>
              <w:top w:w="100" w:type="dxa"/>
              <w:left w:w="100" w:type="dxa"/>
              <w:bottom w:w="100" w:type="dxa"/>
              <w:right w:w="100" w:type="dxa"/>
            </w:tcMar>
          </w:tcPr>
          <w:p w14:paraId="040342D2" w14:textId="77777777" w:rsidR="00BA2E49" w:rsidRDefault="00000000">
            <w:pPr>
              <w:widowControl w:val="0"/>
              <w:pBdr>
                <w:top w:val="nil"/>
                <w:left w:val="nil"/>
                <w:bottom w:val="nil"/>
                <w:right w:val="nil"/>
                <w:between w:val="nil"/>
              </w:pBdr>
              <w:spacing w:line="240" w:lineRule="auto"/>
              <w:rPr>
                <w:sz w:val="20"/>
                <w:szCs w:val="20"/>
              </w:rPr>
            </w:pPr>
            <w:r>
              <w:rPr>
                <w:sz w:val="20"/>
                <w:szCs w:val="20"/>
              </w:rPr>
              <w:t>Limited diversity</w:t>
            </w:r>
          </w:p>
        </w:tc>
        <w:tc>
          <w:tcPr>
            <w:tcW w:w="2550" w:type="dxa"/>
            <w:shd w:val="clear" w:color="auto" w:fill="auto"/>
            <w:tcMar>
              <w:top w:w="100" w:type="dxa"/>
              <w:left w:w="100" w:type="dxa"/>
              <w:bottom w:w="100" w:type="dxa"/>
              <w:right w:w="100" w:type="dxa"/>
            </w:tcMar>
          </w:tcPr>
          <w:p w14:paraId="0C2732A8" w14:textId="77777777" w:rsidR="00BA2E49" w:rsidRDefault="00000000">
            <w:pPr>
              <w:widowControl w:val="0"/>
              <w:pBdr>
                <w:top w:val="nil"/>
                <w:left w:val="nil"/>
                <w:bottom w:val="nil"/>
                <w:right w:val="nil"/>
                <w:between w:val="nil"/>
              </w:pBdr>
              <w:spacing w:line="240" w:lineRule="auto"/>
              <w:rPr>
                <w:sz w:val="20"/>
                <w:szCs w:val="20"/>
              </w:rPr>
            </w:pPr>
            <w:r>
              <w:rPr>
                <w:sz w:val="20"/>
                <w:szCs w:val="20"/>
              </w:rPr>
              <w:t>Structured data with categorical features</w:t>
            </w:r>
          </w:p>
        </w:tc>
      </w:tr>
    </w:tbl>
    <w:p w14:paraId="5FFE0CF5" w14:textId="77777777" w:rsidR="00BA2E49"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pacing w:before="680" w:after="340" w:line="319" w:lineRule="auto"/>
        <w:rPr>
          <w:b/>
          <w:sz w:val="34"/>
          <w:szCs w:val="34"/>
        </w:rPr>
      </w:pPr>
      <w:bookmarkStart w:id="4" w:name="_ll5wv8xhjath" w:colFirst="0" w:colLast="0"/>
      <w:bookmarkEnd w:id="4"/>
      <w:r>
        <w:rPr>
          <w:b/>
          <w:sz w:val="34"/>
          <w:szCs w:val="34"/>
        </w:rPr>
        <w:t>Our model architecture:</w:t>
      </w:r>
    </w:p>
    <w:p w14:paraId="3043FB4E" w14:textId="77777777" w:rsidR="00BA2E49" w:rsidRDefault="00000000">
      <w:pPr>
        <w:spacing w:before="240" w:after="240"/>
        <w:rPr>
          <w:b/>
          <w:sz w:val="24"/>
          <w:szCs w:val="24"/>
          <w:u w:val="single"/>
        </w:rPr>
      </w:pPr>
      <w:r>
        <w:rPr>
          <w:b/>
          <w:sz w:val="24"/>
          <w:szCs w:val="24"/>
          <w:u w:val="single"/>
        </w:rPr>
        <w:t>SPARSE AUTOENCODER:</w:t>
      </w:r>
    </w:p>
    <w:p w14:paraId="3B0CB32E" w14:textId="77777777" w:rsidR="00BA2E49" w:rsidRDefault="00000000">
      <w:pPr>
        <w:numPr>
          <w:ilvl w:val="0"/>
          <w:numId w:val="5"/>
        </w:numPr>
        <w:spacing w:before="240"/>
        <w:rPr>
          <w:sz w:val="24"/>
          <w:szCs w:val="24"/>
        </w:rPr>
      </w:pPr>
      <w:r>
        <w:rPr>
          <w:b/>
          <w:sz w:val="24"/>
          <w:szCs w:val="24"/>
        </w:rPr>
        <w:lastRenderedPageBreak/>
        <w:t>Encoder</w:t>
      </w:r>
      <w:r>
        <w:rPr>
          <w:sz w:val="24"/>
          <w:szCs w:val="24"/>
        </w:rPr>
        <w:t>: Consists of four fully connected layers:</w:t>
      </w:r>
    </w:p>
    <w:p w14:paraId="7142CF5D" w14:textId="77777777" w:rsidR="00BA2E49" w:rsidRDefault="00000000">
      <w:pPr>
        <w:numPr>
          <w:ilvl w:val="2"/>
          <w:numId w:val="5"/>
        </w:numPr>
        <w:rPr>
          <w:sz w:val="24"/>
          <w:szCs w:val="24"/>
        </w:rPr>
      </w:pPr>
      <w:r>
        <w:rPr>
          <w:b/>
          <w:sz w:val="24"/>
          <w:szCs w:val="24"/>
        </w:rPr>
        <w:t>Layer 1</w:t>
      </w:r>
      <w:r>
        <w:rPr>
          <w:sz w:val="24"/>
          <w:szCs w:val="24"/>
        </w:rPr>
        <w:t xml:space="preserve">: Linear transformation to 256 units, followed by Layer Normalization, Leaky </w:t>
      </w:r>
      <w:proofErr w:type="spellStart"/>
      <w:r>
        <w:rPr>
          <w:sz w:val="24"/>
          <w:szCs w:val="24"/>
        </w:rPr>
        <w:t>ReLU</w:t>
      </w:r>
      <w:proofErr w:type="spellEnd"/>
      <w:r>
        <w:rPr>
          <w:sz w:val="24"/>
          <w:szCs w:val="24"/>
        </w:rPr>
        <w:t xml:space="preserve"> activation, and Dropout.</w:t>
      </w:r>
    </w:p>
    <w:p w14:paraId="2B1A12F4" w14:textId="77777777" w:rsidR="00BA2E49" w:rsidRDefault="00000000">
      <w:pPr>
        <w:numPr>
          <w:ilvl w:val="2"/>
          <w:numId w:val="5"/>
        </w:numPr>
        <w:rPr>
          <w:sz w:val="24"/>
          <w:szCs w:val="24"/>
        </w:rPr>
      </w:pPr>
      <w:r>
        <w:rPr>
          <w:b/>
          <w:sz w:val="24"/>
          <w:szCs w:val="24"/>
        </w:rPr>
        <w:t>Layer 2</w:t>
      </w:r>
      <w:r>
        <w:rPr>
          <w:sz w:val="24"/>
          <w:szCs w:val="24"/>
        </w:rPr>
        <w:t xml:space="preserve">: Linear transformation to 128 units, followed by Layer Normalization, Leaky </w:t>
      </w:r>
      <w:proofErr w:type="spellStart"/>
      <w:r>
        <w:rPr>
          <w:sz w:val="24"/>
          <w:szCs w:val="24"/>
        </w:rPr>
        <w:t>ReLU</w:t>
      </w:r>
      <w:proofErr w:type="spellEnd"/>
      <w:r>
        <w:rPr>
          <w:sz w:val="24"/>
          <w:szCs w:val="24"/>
        </w:rPr>
        <w:t xml:space="preserve"> activation, and Dropout.</w:t>
      </w:r>
    </w:p>
    <w:p w14:paraId="2255F156" w14:textId="77777777" w:rsidR="00BA2E49" w:rsidRDefault="00000000">
      <w:pPr>
        <w:numPr>
          <w:ilvl w:val="2"/>
          <w:numId w:val="5"/>
        </w:numPr>
        <w:rPr>
          <w:sz w:val="24"/>
          <w:szCs w:val="24"/>
        </w:rPr>
      </w:pPr>
      <w:r>
        <w:rPr>
          <w:b/>
          <w:sz w:val="24"/>
          <w:szCs w:val="24"/>
        </w:rPr>
        <w:t>Layer 3</w:t>
      </w:r>
      <w:r>
        <w:rPr>
          <w:sz w:val="24"/>
          <w:szCs w:val="24"/>
        </w:rPr>
        <w:t xml:space="preserve">: Linear transformation to 64 units, followed by Layer Normalization, Leaky </w:t>
      </w:r>
      <w:proofErr w:type="spellStart"/>
      <w:r>
        <w:rPr>
          <w:sz w:val="24"/>
          <w:szCs w:val="24"/>
        </w:rPr>
        <w:t>ReLU</w:t>
      </w:r>
      <w:proofErr w:type="spellEnd"/>
      <w:r>
        <w:rPr>
          <w:sz w:val="24"/>
          <w:szCs w:val="24"/>
        </w:rPr>
        <w:t xml:space="preserve"> activation.</w:t>
      </w:r>
    </w:p>
    <w:p w14:paraId="561829C9" w14:textId="77777777" w:rsidR="00BA2E49" w:rsidRDefault="00000000">
      <w:pPr>
        <w:numPr>
          <w:ilvl w:val="2"/>
          <w:numId w:val="5"/>
        </w:numPr>
        <w:rPr>
          <w:sz w:val="24"/>
          <w:szCs w:val="24"/>
        </w:rPr>
      </w:pPr>
      <w:r>
        <w:rPr>
          <w:b/>
          <w:sz w:val="24"/>
          <w:szCs w:val="24"/>
        </w:rPr>
        <w:t>Layer 4</w:t>
      </w:r>
      <w:r>
        <w:rPr>
          <w:sz w:val="24"/>
          <w:szCs w:val="24"/>
        </w:rPr>
        <w:t xml:space="preserve">: Linear transformation to 32 units, followed by Layer Normalization and Leaky </w:t>
      </w:r>
      <w:proofErr w:type="spellStart"/>
      <w:r>
        <w:rPr>
          <w:sz w:val="24"/>
          <w:szCs w:val="24"/>
        </w:rPr>
        <w:t>ReLU</w:t>
      </w:r>
      <w:proofErr w:type="spellEnd"/>
      <w:r>
        <w:rPr>
          <w:sz w:val="24"/>
          <w:szCs w:val="24"/>
        </w:rPr>
        <w:t xml:space="preserve"> activation.</w:t>
      </w:r>
    </w:p>
    <w:p w14:paraId="7807F109" w14:textId="77777777" w:rsidR="00BA2E49" w:rsidRDefault="00000000">
      <w:pPr>
        <w:numPr>
          <w:ilvl w:val="0"/>
          <w:numId w:val="5"/>
        </w:numPr>
        <w:rPr>
          <w:sz w:val="24"/>
          <w:szCs w:val="24"/>
        </w:rPr>
      </w:pPr>
      <w:r>
        <w:rPr>
          <w:b/>
          <w:sz w:val="24"/>
          <w:szCs w:val="24"/>
        </w:rPr>
        <w:t>Decoder</w:t>
      </w:r>
      <w:r>
        <w:rPr>
          <w:sz w:val="24"/>
          <w:szCs w:val="24"/>
        </w:rPr>
        <w:t>: Mirrors the encoder with four fully connected layers:</w:t>
      </w:r>
    </w:p>
    <w:p w14:paraId="63B6F17C" w14:textId="77777777" w:rsidR="00BA2E49" w:rsidRDefault="00000000">
      <w:pPr>
        <w:numPr>
          <w:ilvl w:val="2"/>
          <w:numId w:val="5"/>
        </w:numPr>
        <w:rPr>
          <w:sz w:val="24"/>
          <w:szCs w:val="24"/>
        </w:rPr>
      </w:pPr>
      <w:r>
        <w:rPr>
          <w:b/>
          <w:sz w:val="24"/>
          <w:szCs w:val="24"/>
        </w:rPr>
        <w:t>Layer 1</w:t>
      </w:r>
      <w:r>
        <w:rPr>
          <w:sz w:val="24"/>
          <w:szCs w:val="24"/>
        </w:rPr>
        <w:t xml:space="preserve">: Linear transformation from 32 to 64 units, followed by Layer Normalization, Leaky </w:t>
      </w:r>
      <w:proofErr w:type="spellStart"/>
      <w:r>
        <w:rPr>
          <w:sz w:val="24"/>
          <w:szCs w:val="24"/>
        </w:rPr>
        <w:t>ReLU</w:t>
      </w:r>
      <w:proofErr w:type="spellEnd"/>
      <w:r>
        <w:rPr>
          <w:sz w:val="24"/>
          <w:szCs w:val="24"/>
        </w:rPr>
        <w:t xml:space="preserve"> activation, and Dropout.</w:t>
      </w:r>
    </w:p>
    <w:p w14:paraId="7C5B0EC4" w14:textId="77777777" w:rsidR="00BA2E49" w:rsidRDefault="00000000">
      <w:pPr>
        <w:numPr>
          <w:ilvl w:val="2"/>
          <w:numId w:val="5"/>
        </w:numPr>
        <w:rPr>
          <w:sz w:val="24"/>
          <w:szCs w:val="24"/>
        </w:rPr>
      </w:pPr>
      <w:r>
        <w:rPr>
          <w:b/>
          <w:sz w:val="24"/>
          <w:szCs w:val="24"/>
        </w:rPr>
        <w:t>Layer 2</w:t>
      </w:r>
      <w:r>
        <w:rPr>
          <w:sz w:val="24"/>
          <w:szCs w:val="24"/>
        </w:rPr>
        <w:t xml:space="preserve">: Linear transformation from 64 to 128 units, followed by Layer Normalization, Leaky </w:t>
      </w:r>
      <w:proofErr w:type="spellStart"/>
      <w:r>
        <w:rPr>
          <w:sz w:val="24"/>
          <w:szCs w:val="24"/>
        </w:rPr>
        <w:t>ReLU</w:t>
      </w:r>
      <w:proofErr w:type="spellEnd"/>
      <w:r>
        <w:rPr>
          <w:sz w:val="24"/>
          <w:szCs w:val="24"/>
        </w:rPr>
        <w:t xml:space="preserve"> activation, and Dropout.</w:t>
      </w:r>
    </w:p>
    <w:p w14:paraId="4C52648C" w14:textId="77777777" w:rsidR="00BA2E49" w:rsidRDefault="00000000">
      <w:pPr>
        <w:numPr>
          <w:ilvl w:val="2"/>
          <w:numId w:val="5"/>
        </w:numPr>
        <w:rPr>
          <w:sz w:val="24"/>
          <w:szCs w:val="24"/>
        </w:rPr>
      </w:pPr>
      <w:r>
        <w:rPr>
          <w:b/>
          <w:sz w:val="24"/>
          <w:szCs w:val="24"/>
        </w:rPr>
        <w:t>Layer 3</w:t>
      </w:r>
      <w:r>
        <w:rPr>
          <w:sz w:val="24"/>
          <w:szCs w:val="24"/>
        </w:rPr>
        <w:t xml:space="preserve">: Linear transformation from 128 to 256 units, followed by Layer Normalization and Leaky </w:t>
      </w:r>
      <w:proofErr w:type="spellStart"/>
      <w:r>
        <w:rPr>
          <w:sz w:val="24"/>
          <w:szCs w:val="24"/>
        </w:rPr>
        <w:t>ReLU</w:t>
      </w:r>
      <w:proofErr w:type="spellEnd"/>
      <w:r>
        <w:rPr>
          <w:sz w:val="24"/>
          <w:szCs w:val="24"/>
        </w:rPr>
        <w:t xml:space="preserve"> activation.</w:t>
      </w:r>
    </w:p>
    <w:p w14:paraId="0FE825B4" w14:textId="77777777" w:rsidR="00BA2E49" w:rsidRDefault="00000000">
      <w:pPr>
        <w:numPr>
          <w:ilvl w:val="2"/>
          <w:numId w:val="5"/>
        </w:numPr>
        <w:rPr>
          <w:sz w:val="24"/>
          <w:szCs w:val="24"/>
        </w:rPr>
      </w:pPr>
      <w:r>
        <w:rPr>
          <w:b/>
          <w:sz w:val="24"/>
          <w:szCs w:val="24"/>
        </w:rPr>
        <w:t>Output Layer</w:t>
      </w:r>
      <w:r>
        <w:rPr>
          <w:sz w:val="24"/>
          <w:szCs w:val="24"/>
        </w:rPr>
        <w:t xml:space="preserve">: Linear transformation back to </w:t>
      </w:r>
      <w:proofErr w:type="spellStart"/>
      <w:r>
        <w:rPr>
          <w:sz w:val="24"/>
          <w:szCs w:val="24"/>
        </w:rPr>
        <w:t>input_dim</w:t>
      </w:r>
      <w:proofErr w:type="spellEnd"/>
      <w:r>
        <w:rPr>
          <w:sz w:val="24"/>
          <w:szCs w:val="24"/>
        </w:rPr>
        <w:t>, followed by a Sigmoid activation function to ensure output values are in the range [0, 1].</w:t>
      </w:r>
    </w:p>
    <w:p w14:paraId="57FB31DF" w14:textId="77777777" w:rsidR="00BA2E49" w:rsidRDefault="00000000">
      <w:pPr>
        <w:numPr>
          <w:ilvl w:val="1"/>
          <w:numId w:val="5"/>
        </w:numPr>
        <w:spacing w:after="240"/>
        <w:jc w:val="center"/>
        <w:rPr>
          <w:sz w:val="24"/>
          <w:szCs w:val="24"/>
        </w:rPr>
      </w:pPr>
      <w:r>
        <w:rPr>
          <w:noProof/>
          <w:sz w:val="24"/>
          <w:szCs w:val="24"/>
        </w:rPr>
        <w:lastRenderedPageBreak/>
        <w:drawing>
          <wp:inline distT="114300" distB="114300" distL="114300" distR="114300" wp14:anchorId="7A07CC84" wp14:editId="183DD326">
            <wp:extent cx="3563870" cy="586511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563870" cy="5865112"/>
                    </a:xfrm>
                    <a:prstGeom prst="rect">
                      <a:avLst/>
                    </a:prstGeom>
                    <a:ln/>
                  </pic:spPr>
                </pic:pic>
              </a:graphicData>
            </a:graphic>
          </wp:inline>
        </w:drawing>
      </w:r>
    </w:p>
    <w:p w14:paraId="5AB51CCA" w14:textId="77777777" w:rsidR="00BA2E49"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pacing w:before="680" w:after="340" w:line="319" w:lineRule="auto"/>
        <w:rPr>
          <w:b/>
          <w:sz w:val="34"/>
          <w:szCs w:val="34"/>
        </w:rPr>
      </w:pPr>
      <w:bookmarkStart w:id="5" w:name="_1hh69jjve3gu" w:colFirst="0" w:colLast="0"/>
      <w:bookmarkEnd w:id="5"/>
      <w:r>
        <w:rPr>
          <w:b/>
          <w:sz w:val="34"/>
          <w:szCs w:val="34"/>
        </w:rPr>
        <w:t>Variations attempted:</w:t>
      </w:r>
    </w:p>
    <w:p w14:paraId="711E56FC" w14:textId="77777777" w:rsidR="00BA2E49" w:rsidRDefault="00000000">
      <w:pPr>
        <w:pBdr>
          <w:top w:val="none" w:sz="0" w:space="0" w:color="374151"/>
          <w:left w:val="none" w:sz="0" w:space="0" w:color="374151"/>
          <w:bottom w:val="none" w:sz="0" w:space="0" w:color="374151"/>
          <w:right w:val="none" w:sz="0" w:space="0" w:color="374151"/>
          <w:between w:val="none" w:sz="0" w:space="0" w:color="374151"/>
        </w:pBdr>
        <w:spacing w:after="120" w:line="390" w:lineRule="auto"/>
        <w:rPr>
          <w:sz w:val="24"/>
          <w:szCs w:val="24"/>
        </w:rPr>
      </w:pPr>
      <w:r>
        <w:rPr>
          <w:sz w:val="24"/>
          <w:szCs w:val="24"/>
        </w:rPr>
        <w:t>Several variations were attempted during the project to enhance the model</w:t>
      </w:r>
    </w:p>
    <w:p w14:paraId="33FBE713" w14:textId="77777777" w:rsidR="00BA2E49" w:rsidRDefault="00000000">
      <w:pPr>
        <w:numPr>
          <w:ilvl w:val="0"/>
          <w:numId w:val="7"/>
        </w:numPr>
        <w:rPr>
          <w:sz w:val="24"/>
          <w:szCs w:val="24"/>
        </w:rPr>
      </w:pPr>
      <w:r>
        <w:rPr>
          <w:b/>
          <w:sz w:val="24"/>
          <w:szCs w:val="24"/>
        </w:rPr>
        <w:t>Enhanced Normalization</w:t>
      </w:r>
      <w:r>
        <w:rPr>
          <w:sz w:val="24"/>
          <w:szCs w:val="24"/>
        </w:rPr>
        <w:t>: Layer normalization improves training stability.</w:t>
      </w:r>
    </w:p>
    <w:p w14:paraId="61DCA289" w14:textId="77777777" w:rsidR="00BA2E49" w:rsidRDefault="00000000">
      <w:pPr>
        <w:numPr>
          <w:ilvl w:val="0"/>
          <w:numId w:val="7"/>
        </w:numPr>
        <w:rPr>
          <w:sz w:val="24"/>
          <w:szCs w:val="24"/>
        </w:rPr>
      </w:pPr>
      <w:r>
        <w:rPr>
          <w:b/>
          <w:sz w:val="24"/>
          <w:szCs w:val="24"/>
        </w:rPr>
        <w:t>Advanced Activation Function</w:t>
      </w:r>
      <w:r>
        <w:rPr>
          <w:sz w:val="24"/>
          <w:szCs w:val="24"/>
        </w:rPr>
        <w:t xml:space="preserve">: Leaky </w:t>
      </w:r>
      <w:proofErr w:type="spellStart"/>
      <w:r>
        <w:rPr>
          <w:sz w:val="24"/>
          <w:szCs w:val="24"/>
        </w:rPr>
        <w:t>ReLU</w:t>
      </w:r>
      <w:proofErr w:type="spellEnd"/>
      <w:r>
        <w:rPr>
          <w:sz w:val="24"/>
          <w:szCs w:val="24"/>
        </w:rPr>
        <w:t xml:space="preserve"> adds non-linearity and improves gradient flow.</w:t>
      </w:r>
    </w:p>
    <w:p w14:paraId="68544B6B" w14:textId="77777777" w:rsidR="00BA2E49" w:rsidRDefault="00000000">
      <w:pPr>
        <w:numPr>
          <w:ilvl w:val="0"/>
          <w:numId w:val="7"/>
        </w:numPr>
        <w:rPr>
          <w:sz w:val="24"/>
          <w:szCs w:val="24"/>
        </w:rPr>
      </w:pPr>
      <w:r>
        <w:rPr>
          <w:b/>
          <w:sz w:val="24"/>
          <w:szCs w:val="24"/>
        </w:rPr>
        <w:t>Regularization</w:t>
      </w:r>
      <w:r>
        <w:rPr>
          <w:sz w:val="24"/>
          <w:szCs w:val="24"/>
        </w:rPr>
        <w:t>: Dropout helps prevent overfitting.</w:t>
      </w:r>
    </w:p>
    <w:p w14:paraId="04DE260F" w14:textId="77777777" w:rsidR="00BA2E49" w:rsidRDefault="00000000">
      <w:pPr>
        <w:numPr>
          <w:ilvl w:val="0"/>
          <w:numId w:val="7"/>
        </w:numPr>
        <w:rPr>
          <w:sz w:val="24"/>
          <w:szCs w:val="24"/>
        </w:rPr>
      </w:pPr>
      <w:r>
        <w:rPr>
          <w:b/>
          <w:sz w:val="24"/>
          <w:szCs w:val="24"/>
        </w:rPr>
        <w:t>Encouragement of Sparse Representations</w:t>
      </w:r>
      <w:r>
        <w:rPr>
          <w:sz w:val="24"/>
          <w:szCs w:val="24"/>
        </w:rPr>
        <w:t>: Aims for more efficient encodings.</w:t>
      </w:r>
    </w:p>
    <w:p w14:paraId="5966CD49" w14:textId="77777777" w:rsidR="00BA2E49" w:rsidRDefault="00000000">
      <w:pPr>
        <w:numPr>
          <w:ilvl w:val="0"/>
          <w:numId w:val="7"/>
        </w:numPr>
        <w:rPr>
          <w:sz w:val="24"/>
          <w:szCs w:val="24"/>
        </w:rPr>
      </w:pPr>
      <w:r>
        <w:rPr>
          <w:b/>
          <w:sz w:val="24"/>
          <w:szCs w:val="24"/>
        </w:rPr>
        <w:lastRenderedPageBreak/>
        <w:t>Complexity and Depth</w:t>
      </w:r>
      <w:r>
        <w:rPr>
          <w:sz w:val="24"/>
          <w:szCs w:val="24"/>
        </w:rPr>
        <w:t>: More layers allow for better feature extraction.</w:t>
      </w:r>
    </w:p>
    <w:p w14:paraId="57DE606E" w14:textId="77777777" w:rsidR="00BA2E49" w:rsidRDefault="00BA2E49">
      <w:pPr>
        <w:rPr>
          <w:sz w:val="24"/>
          <w:szCs w:val="24"/>
        </w:rPr>
      </w:pPr>
    </w:p>
    <w:p w14:paraId="09263FEB" w14:textId="77777777" w:rsidR="00BA2E49"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pacing w:before="680" w:after="340" w:line="319" w:lineRule="auto"/>
        <w:rPr>
          <w:sz w:val="24"/>
          <w:szCs w:val="24"/>
        </w:rPr>
      </w:pPr>
      <w:bookmarkStart w:id="6" w:name="_ex3lct8mr3ix" w:colFirst="0" w:colLast="0"/>
      <w:bookmarkEnd w:id="6"/>
      <w:r>
        <w:rPr>
          <w:b/>
          <w:sz w:val="34"/>
          <w:szCs w:val="34"/>
        </w:rPr>
        <w:t>Baseline Architecture: (Vanilla Autoencoder)</w:t>
      </w:r>
    </w:p>
    <w:p w14:paraId="1B6ED9B0" w14:textId="77777777" w:rsidR="00BA2E49" w:rsidRDefault="00000000">
      <w:pPr>
        <w:numPr>
          <w:ilvl w:val="0"/>
          <w:numId w:val="8"/>
        </w:numPr>
        <w:spacing w:before="240"/>
        <w:rPr>
          <w:sz w:val="24"/>
          <w:szCs w:val="24"/>
        </w:rPr>
      </w:pPr>
      <w:r>
        <w:rPr>
          <w:b/>
          <w:sz w:val="24"/>
          <w:szCs w:val="24"/>
        </w:rPr>
        <w:t>Input Layer</w:t>
      </w:r>
      <w:r>
        <w:rPr>
          <w:sz w:val="24"/>
          <w:szCs w:val="24"/>
        </w:rPr>
        <w:t>: Receives the original data, often a feature vector with a specific dimension (e.g., 784 for 28x28 image pixels).</w:t>
      </w:r>
    </w:p>
    <w:p w14:paraId="06A1FB13" w14:textId="77777777" w:rsidR="00BA2E49" w:rsidRDefault="00000000">
      <w:pPr>
        <w:numPr>
          <w:ilvl w:val="0"/>
          <w:numId w:val="8"/>
        </w:numPr>
        <w:rPr>
          <w:sz w:val="24"/>
          <w:szCs w:val="24"/>
        </w:rPr>
      </w:pPr>
      <w:r>
        <w:rPr>
          <w:b/>
          <w:sz w:val="24"/>
          <w:szCs w:val="24"/>
        </w:rPr>
        <w:t>Encoder</w:t>
      </w:r>
      <w:r>
        <w:rPr>
          <w:sz w:val="24"/>
          <w:szCs w:val="24"/>
        </w:rPr>
        <w:t>:</w:t>
      </w:r>
    </w:p>
    <w:p w14:paraId="0F29BBFB" w14:textId="77777777" w:rsidR="00BA2E49" w:rsidRDefault="00000000">
      <w:pPr>
        <w:numPr>
          <w:ilvl w:val="2"/>
          <w:numId w:val="6"/>
        </w:numPr>
        <w:rPr>
          <w:sz w:val="24"/>
          <w:szCs w:val="24"/>
        </w:rPr>
      </w:pPr>
      <w:r>
        <w:rPr>
          <w:b/>
          <w:sz w:val="24"/>
          <w:szCs w:val="24"/>
        </w:rPr>
        <w:t>Hidden Layer(s)</w:t>
      </w:r>
      <w:r>
        <w:rPr>
          <w:sz w:val="24"/>
          <w:szCs w:val="24"/>
        </w:rPr>
        <w:t>: One or more dense layers with fewer neurons than the input dimension, gradually reducing the dimensionality.</w:t>
      </w:r>
    </w:p>
    <w:p w14:paraId="4F1D48E0" w14:textId="77777777" w:rsidR="00BA2E49" w:rsidRDefault="00000000">
      <w:pPr>
        <w:numPr>
          <w:ilvl w:val="2"/>
          <w:numId w:val="6"/>
        </w:numPr>
        <w:rPr>
          <w:sz w:val="24"/>
          <w:szCs w:val="24"/>
        </w:rPr>
      </w:pPr>
      <w:r>
        <w:rPr>
          <w:b/>
          <w:sz w:val="24"/>
          <w:szCs w:val="24"/>
        </w:rPr>
        <w:t>Bottleneck (Latent Representation)</w:t>
      </w:r>
      <w:r>
        <w:rPr>
          <w:sz w:val="24"/>
          <w:szCs w:val="24"/>
        </w:rPr>
        <w:t>: The final layer of the encoder network, often with the smallest number of neurons. This compressed latent space holds a semantically meaningful representation of the input data.</w:t>
      </w:r>
    </w:p>
    <w:p w14:paraId="31819829" w14:textId="77777777" w:rsidR="00BA2E49" w:rsidRDefault="00000000">
      <w:pPr>
        <w:numPr>
          <w:ilvl w:val="2"/>
          <w:numId w:val="6"/>
        </w:numPr>
        <w:rPr>
          <w:sz w:val="24"/>
          <w:szCs w:val="24"/>
        </w:rPr>
      </w:pPr>
      <w:r>
        <w:rPr>
          <w:b/>
          <w:sz w:val="24"/>
          <w:szCs w:val="24"/>
        </w:rPr>
        <w:t>Activation Functions</w:t>
      </w:r>
      <w:r>
        <w:rPr>
          <w:sz w:val="24"/>
          <w:szCs w:val="24"/>
        </w:rPr>
        <w:t xml:space="preserve">: Typically uses simple activation functions like </w:t>
      </w:r>
      <w:proofErr w:type="spellStart"/>
      <w:r>
        <w:rPr>
          <w:sz w:val="24"/>
          <w:szCs w:val="24"/>
        </w:rPr>
        <w:t>ReLU</w:t>
      </w:r>
      <w:proofErr w:type="spellEnd"/>
      <w:r>
        <w:rPr>
          <w:sz w:val="24"/>
          <w:szCs w:val="24"/>
        </w:rPr>
        <w:t xml:space="preserve"> or Sigmoid.</w:t>
      </w:r>
    </w:p>
    <w:p w14:paraId="53B72E1E" w14:textId="77777777" w:rsidR="00BA2E49" w:rsidRDefault="00000000">
      <w:pPr>
        <w:numPr>
          <w:ilvl w:val="0"/>
          <w:numId w:val="2"/>
        </w:numPr>
        <w:rPr>
          <w:sz w:val="24"/>
          <w:szCs w:val="24"/>
        </w:rPr>
      </w:pPr>
      <w:r>
        <w:rPr>
          <w:b/>
          <w:sz w:val="24"/>
          <w:szCs w:val="24"/>
        </w:rPr>
        <w:t>Decoder</w:t>
      </w:r>
      <w:r>
        <w:rPr>
          <w:sz w:val="24"/>
          <w:szCs w:val="24"/>
        </w:rPr>
        <w:t xml:space="preserve">: </w:t>
      </w:r>
      <w:r>
        <w:rPr>
          <w:b/>
          <w:sz w:val="24"/>
          <w:szCs w:val="24"/>
        </w:rPr>
        <w:t>Layer 1</w:t>
      </w:r>
      <w:r>
        <w:rPr>
          <w:sz w:val="24"/>
          <w:szCs w:val="24"/>
        </w:rPr>
        <w:t xml:space="preserve">: </w:t>
      </w:r>
    </w:p>
    <w:p w14:paraId="35710AD8" w14:textId="77777777" w:rsidR="00BA2E49" w:rsidRDefault="00000000">
      <w:pPr>
        <w:numPr>
          <w:ilvl w:val="2"/>
          <w:numId w:val="2"/>
        </w:numPr>
        <w:rPr>
          <w:sz w:val="24"/>
          <w:szCs w:val="24"/>
        </w:rPr>
      </w:pPr>
      <w:r>
        <w:rPr>
          <w:b/>
          <w:sz w:val="24"/>
          <w:szCs w:val="24"/>
        </w:rPr>
        <w:t>Hidden Layer(s)</w:t>
      </w:r>
      <w:r>
        <w:rPr>
          <w:sz w:val="24"/>
          <w:szCs w:val="24"/>
        </w:rPr>
        <w:t>: One or more dense layers that gradually increase dimensionality, mirroring the encoder's structure.</w:t>
      </w:r>
    </w:p>
    <w:p w14:paraId="4CB9C10E" w14:textId="77777777" w:rsidR="00BA2E49" w:rsidRDefault="00000000">
      <w:pPr>
        <w:numPr>
          <w:ilvl w:val="2"/>
          <w:numId w:val="2"/>
        </w:numPr>
        <w:rPr>
          <w:sz w:val="24"/>
          <w:szCs w:val="24"/>
        </w:rPr>
      </w:pPr>
      <w:r>
        <w:rPr>
          <w:b/>
          <w:sz w:val="24"/>
          <w:szCs w:val="24"/>
        </w:rPr>
        <w:t>Output Layer</w:t>
      </w:r>
      <w:r>
        <w:rPr>
          <w:sz w:val="24"/>
          <w:szCs w:val="24"/>
        </w:rPr>
        <w:t>: A dense layer with the same dimension as the input layer to produce the reconstructed output.</w:t>
      </w:r>
    </w:p>
    <w:p w14:paraId="0D3025F5" w14:textId="77777777" w:rsidR="00BA2E49" w:rsidRDefault="00000000">
      <w:pPr>
        <w:numPr>
          <w:ilvl w:val="2"/>
          <w:numId w:val="2"/>
        </w:numPr>
        <w:spacing w:after="240"/>
        <w:rPr>
          <w:sz w:val="24"/>
          <w:szCs w:val="24"/>
        </w:rPr>
      </w:pPr>
      <w:r>
        <w:rPr>
          <w:b/>
          <w:sz w:val="24"/>
          <w:szCs w:val="24"/>
        </w:rPr>
        <w:t>Activation Function</w:t>
      </w:r>
      <w:r>
        <w:rPr>
          <w:sz w:val="24"/>
          <w:szCs w:val="24"/>
        </w:rPr>
        <w:t>: Generally Sigmoid (if the input data is normalized between 0 and 1) or linear for regression tasks.</w:t>
      </w:r>
    </w:p>
    <w:p w14:paraId="0B2CE2C0" w14:textId="77777777" w:rsidR="00BA2E49" w:rsidRDefault="00000000">
      <w:pPr>
        <w:pBdr>
          <w:top w:val="none" w:sz="0" w:space="0" w:color="374151"/>
          <w:left w:val="none" w:sz="0" w:space="0" w:color="374151"/>
          <w:bottom w:val="none" w:sz="0" w:space="0" w:color="374151"/>
          <w:right w:val="none" w:sz="0" w:space="0" w:color="374151"/>
          <w:between w:val="none" w:sz="0" w:space="0" w:color="374151"/>
        </w:pBdr>
        <w:spacing w:after="120" w:line="390" w:lineRule="auto"/>
        <w:rPr>
          <w:b/>
          <w:sz w:val="34"/>
          <w:szCs w:val="34"/>
        </w:rPr>
      </w:pPr>
      <w:r>
        <w:rPr>
          <w:noProof/>
          <w:sz w:val="24"/>
          <w:szCs w:val="24"/>
          <w:highlight w:val="white"/>
        </w:rPr>
        <w:lastRenderedPageBreak/>
        <w:drawing>
          <wp:inline distT="114300" distB="114300" distL="114300" distR="114300" wp14:anchorId="16DA2190" wp14:editId="49465319">
            <wp:extent cx="5973638" cy="44737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73638" cy="4473763"/>
                    </a:xfrm>
                    <a:prstGeom prst="rect">
                      <a:avLst/>
                    </a:prstGeom>
                    <a:ln/>
                  </pic:spPr>
                </pic:pic>
              </a:graphicData>
            </a:graphic>
          </wp:inline>
        </w:drawing>
      </w:r>
    </w:p>
    <w:p w14:paraId="5403A2CF" w14:textId="77777777" w:rsidR="00BA2E49" w:rsidRDefault="00000000">
      <w:pPr>
        <w:spacing w:before="240" w:after="240"/>
        <w:rPr>
          <w:b/>
          <w:sz w:val="24"/>
          <w:szCs w:val="24"/>
        </w:rPr>
      </w:pPr>
      <w:r>
        <w:rPr>
          <w:b/>
          <w:sz w:val="34"/>
          <w:szCs w:val="34"/>
        </w:rPr>
        <w:t>Comparison of results:</w:t>
      </w:r>
      <w:r>
        <w:rPr>
          <w:b/>
          <w:sz w:val="24"/>
          <w:szCs w:val="24"/>
        </w:rPr>
        <w:t xml:space="preserve"> </w:t>
      </w:r>
    </w:p>
    <w:tbl>
      <w:tblPr>
        <w:tblStyle w:val="a0"/>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475"/>
        <w:gridCol w:w="2565"/>
        <w:gridCol w:w="2550"/>
      </w:tblGrid>
      <w:tr w:rsidR="00BA2E49" w14:paraId="7DC9A92F" w14:textId="77777777">
        <w:trPr>
          <w:trHeight w:val="1037"/>
        </w:trPr>
        <w:tc>
          <w:tcPr>
            <w:tcW w:w="2865" w:type="dxa"/>
            <w:shd w:val="clear" w:color="auto" w:fill="auto"/>
            <w:tcMar>
              <w:top w:w="100" w:type="dxa"/>
              <w:left w:w="100" w:type="dxa"/>
              <w:bottom w:w="100" w:type="dxa"/>
              <w:right w:w="100" w:type="dxa"/>
            </w:tcMar>
          </w:tcPr>
          <w:p w14:paraId="2A89CED8" w14:textId="77777777" w:rsidR="00BA2E49" w:rsidRDefault="00000000">
            <w:pPr>
              <w:widowControl w:val="0"/>
              <w:pBdr>
                <w:top w:val="nil"/>
                <w:left w:val="nil"/>
                <w:bottom w:val="nil"/>
                <w:right w:val="nil"/>
                <w:between w:val="nil"/>
              </w:pBdr>
              <w:spacing w:line="240" w:lineRule="auto"/>
              <w:jc w:val="center"/>
              <w:rPr>
                <w:b/>
                <w:sz w:val="24"/>
                <w:szCs w:val="24"/>
              </w:rPr>
            </w:pPr>
            <w:r>
              <w:rPr>
                <w:b/>
                <w:sz w:val="24"/>
                <w:szCs w:val="24"/>
              </w:rPr>
              <w:t>Model</w:t>
            </w:r>
          </w:p>
        </w:tc>
        <w:tc>
          <w:tcPr>
            <w:tcW w:w="2475" w:type="dxa"/>
            <w:shd w:val="clear" w:color="auto" w:fill="auto"/>
            <w:tcMar>
              <w:top w:w="100" w:type="dxa"/>
              <w:left w:w="100" w:type="dxa"/>
              <w:bottom w:w="100" w:type="dxa"/>
              <w:right w:w="100" w:type="dxa"/>
            </w:tcMar>
          </w:tcPr>
          <w:p w14:paraId="03D100AD" w14:textId="77777777" w:rsidR="00BA2E49" w:rsidRDefault="00000000">
            <w:pPr>
              <w:widowControl w:val="0"/>
              <w:spacing w:line="408" w:lineRule="auto"/>
              <w:jc w:val="center"/>
              <w:rPr>
                <w:b/>
                <w:sz w:val="21"/>
                <w:szCs w:val="21"/>
              </w:rPr>
            </w:pPr>
            <w:r>
              <w:rPr>
                <w:b/>
                <w:sz w:val="21"/>
                <w:szCs w:val="21"/>
              </w:rPr>
              <w:t>Mean Train QWK</w:t>
            </w:r>
          </w:p>
          <w:p w14:paraId="041395EA" w14:textId="77777777" w:rsidR="00BA2E49" w:rsidRDefault="00BA2E49">
            <w:pPr>
              <w:widowControl w:val="0"/>
              <w:pBdr>
                <w:top w:val="nil"/>
                <w:left w:val="nil"/>
                <w:bottom w:val="nil"/>
                <w:right w:val="nil"/>
                <w:between w:val="nil"/>
              </w:pBdr>
              <w:spacing w:line="240" w:lineRule="auto"/>
              <w:jc w:val="center"/>
              <w:rPr>
                <w:b/>
                <w:sz w:val="24"/>
                <w:szCs w:val="24"/>
              </w:rPr>
            </w:pPr>
          </w:p>
        </w:tc>
        <w:tc>
          <w:tcPr>
            <w:tcW w:w="2565" w:type="dxa"/>
            <w:shd w:val="clear" w:color="auto" w:fill="auto"/>
            <w:tcMar>
              <w:top w:w="100" w:type="dxa"/>
              <w:left w:w="100" w:type="dxa"/>
              <w:bottom w:w="100" w:type="dxa"/>
              <w:right w:w="100" w:type="dxa"/>
            </w:tcMar>
          </w:tcPr>
          <w:p w14:paraId="7E6AD3CC" w14:textId="77777777" w:rsidR="00BA2E49" w:rsidRDefault="00000000">
            <w:pPr>
              <w:widowControl w:val="0"/>
              <w:spacing w:line="408" w:lineRule="auto"/>
              <w:jc w:val="center"/>
              <w:rPr>
                <w:b/>
                <w:sz w:val="21"/>
                <w:szCs w:val="21"/>
              </w:rPr>
            </w:pPr>
            <w:r>
              <w:rPr>
                <w:b/>
                <w:sz w:val="21"/>
                <w:szCs w:val="21"/>
              </w:rPr>
              <w:t>Mean Validation QWK</w:t>
            </w:r>
          </w:p>
        </w:tc>
        <w:tc>
          <w:tcPr>
            <w:tcW w:w="2550" w:type="dxa"/>
            <w:shd w:val="clear" w:color="auto" w:fill="auto"/>
            <w:tcMar>
              <w:top w:w="100" w:type="dxa"/>
              <w:left w:w="100" w:type="dxa"/>
              <w:bottom w:w="100" w:type="dxa"/>
              <w:right w:w="100" w:type="dxa"/>
            </w:tcMar>
          </w:tcPr>
          <w:p w14:paraId="634C363D" w14:textId="77777777" w:rsidR="00BA2E49" w:rsidRDefault="00000000">
            <w:pPr>
              <w:widowControl w:val="0"/>
              <w:spacing w:line="408" w:lineRule="auto"/>
              <w:jc w:val="center"/>
              <w:rPr>
                <w:b/>
                <w:sz w:val="21"/>
                <w:szCs w:val="21"/>
              </w:rPr>
            </w:pPr>
            <w:r>
              <w:rPr>
                <w:b/>
                <w:sz w:val="21"/>
                <w:szCs w:val="21"/>
              </w:rPr>
              <w:t>Optimized QWK SCORE</w:t>
            </w:r>
          </w:p>
        </w:tc>
      </w:tr>
      <w:tr w:rsidR="00BA2E49" w14:paraId="347800F2" w14:textId="77777777">
        <w:trPr>
          <w:trHeight w:val="605"/>
        </w:trPr>
        <w:tc>
          <w:tcPr>
            <w:tcW w:w="2865" w:type="dxa"/>
            <w:shd w:val="clear" w:color="auto" w:fill="auto"/>
            <w:tcMar>
              <w:top w:w="100" w:type="dxa"/>
              <w:left w:w="100" w:type="dxa"/>
              <w:bottom w:w="100" w:type="dxa"/>
              <w:right w:w="100" w:type="dxa"/>
            </w:tcMar>
          </w:tcPr>
          <w:p w14:paraId="3C6C66E9" w14:textId="77777777" w:rsidR="00BA2E49" w:rsidRDefault="00000000">
            <w:pPr>
              <w:widowControl w:val="0"/>
              <w:spacing w:line="240" w:lineRule="auto"/>
              <w:rPr>
                <w:b/>
                <w:sz w:val="24"/>
                <w:szCs w:val="24"/>
              </w:rPr>
            </w:pPr>
            <w:r>
              <w:rPr>
                <w:b/>
                <w:sz w:val="20"/>
                <w:szCs w:val="20"/>
              </w:rPr>
              <w:t xml:space="preserve">Vanilla Autoencoder + </w:t>
            </w:r>
            <w:proofErr w:type="spellStart"/>
            <w:r>
              <w:rPr>
                <w:b/>
                <w:sz w:val="20"/>
                <w:szCs w:val="20"/>
              </w:rPr>
              <w:t>LightGBM</w:t>
            </w:r>
            <w:proofErr w:type="spellEnd"/>
            <w:r>
              <w:rPr>
                <w:b/>
                <w:sz w:val="20"/>
                <w:szCs w:val="20"/>
              </w:rPr>
              <w:t xml:space="preserve"> + </w:t>
            </w:r>
            <w:proofErr w:type="spellStart"/>
            <w:r>
              <w:rPr>
                <w:b/>
                <w:sz w:val="20"/>
                <w:szCs w:val="20"/>
              </w:rPr>
              <w:t>XGBoost</w:t>
            </w:r>
            <w:proofErr w:type="spellEnd"/>
            <w:r>
              <w:rPr>
                <w:b/>
                <w:sz w:val="20"/>
                <w:szCs w:val="20"/>
              </w:rPr>
              <w:t xml:space="preserve"> + </w:t>
            </w:r>
            <w:proofErr w:type="spellStart"/>
            <w:r>
              <w:rPr>
                <w:b/>
                <w:sz w:val="20"/>
                <w:szCs w:val="20"/>
              </w:rPr>
              <w:t>CatBoost</w:t>
            </w:r>
            <w:proofErr w:type="spellEnd"/>
          </w:p>
        </w:tc>
        <w:tc>
          <w:tcPr>
            <w:tcW w:w="2475" w:type="dxa"/>
            <w:shd w:val="clear" w:color="auto" w:fill="auto"/>
            <w:tcMar>
              <w:top w:w="100" w:type="dxa"/>
              <w:left w:w="100" w:type="dxa"/>
              <w:bottom w:w="100" w:type="dxa"/>
              <w:right w:w="100" w:type="dxa"/>
            </w:tcMar>
          </w:tcPr>
          <w:p w14:paraId="25B4D5C8"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0.8108</w:t>
            </w:r>
          </w:p>
        </w:tc>
        <w:tc>
          <w:tcPr>
            <w:tcW w:w="2565" w:type="dxa"/>
            <w:shd w:val="clear" w:color="auto" w:fill="auto"/>
            <w:tcMar>
              <w:top w:w="100" w:type="dxa"/>
              <w:left w:w="100" w:type="dxa"/>
              <w:bottom w:w="100" w:type="dxa"/>
              <w:right w:w="100" w:type="dxa"/>
            </w:tcMar>
          </w:tcPr>
          <w:p w14:paraId="257A2B08"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0.4885</w:t>
            </w:r>
          </w:p>
        </w:tc>
        <w:tc>
          <w:tcPr>
            <w:tcW w:w="2550" w:type="dxa"/>
            <w:shd w:val="clear" w:color="auto" w:fill="auto"/>
            <w:tcMar>
              <w:top w:w="100" w:type="dxa"/>
              <w:left w:w="100" w:type="dxa"/>
              <w:bottom w:w="100" w:type="dxa"/>
              <w:right w:w="100" w:type="dxa"/>
            </w:tcMar>
          </w:tcPr>
          <w:p w14:paraId="5AD18F6C"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0.541</w:t>
            </w:r>
          </w:p>
        </w:tc>
      </w:tr>
      <w:tr w:rsidR="00BA2E49" w14:paraId="73FC174B" w14:textId="77777777">
        <w:trPr>
          <w:trHeight w:val="615"/>
        </w:trPr>
        <w:tc>
          <w:tcPr>
            <w:tcW w:w="2865" w:type="dxa"/>
            <w:shd w:val="clear" w:color="auto" w:fill="auto"/>
            <w:tcMar>
              <w:top w:w="100" w:type="dxa"/>
              <w:left w:w="100" w:type="dxa"/>
              <w:bottom w:w="100" w:type="dxa"/>
              <w:right w:w="100" w:type="dxa"/>
            </w:tcMar>
          </w:tcPr>
          <w:p w14:paraId="7AC90E2A" w14:textId="77777777" w:rsidR="00BA2E49" w:rsidRDefault="00000000">
            <w:pPr>
              <w:widowControl w:val="0"/>
              <w:spacing w:line="240" w:lineRule="auto"/>
              <w:rPr>
                <w:b/>
                <w:sz w:val="24"/>
                <w:szCs w:val="24"/>
              </w:rPr>
            </w:pPr>
            <w:r>
              <w:rPr>
                <w:b/>
                <w:sz w:val="20"/>
                <w:szCs w:val="20"/>
              </w:rPr>
              <w:t xml:space="preserve">Sparse Autoencoder + </w:t>
            </w:r>
            <w:proofErr w:type="spellStart"/>
            <w:r>
              <w:rPr>
                <w:b/>
                <w:sz w:val="20"/>
                <w:szCs w:val="20"/>
              </w:rPr>
              <w:t>LightGBM</w:t>
            </w:r>
            <w:proofErr w:type="spellEnd"/>
            <w:r>
              <w:rPr>
                <w:b/>
                <w:sz w:val="20"/>
                <w:szCs w:val="20"/>
              </w:rPr>
              <w:t xml:space="preserve"> + </w:t>
            </w:r>
            <w:proofErr w:type="spellStart"/>
            <w:r>
              <w:rPr>
                <w:b/>
                <w:sz w:val="20"/>
                <w:szCs w:val="20"/>
              </w:rPr>
              <w:t>XGBoost</w:t>
            </w:r>
            <w:proofErr w:type="spellEnd"/>
            <w:r>
              <w:rPr>
                <w:b/>
                <w:sz w:val="20"/>
                <w:szCs w:val="20"/>
              </w:rPr>
              <w:t xml:space="preserve"> + </w:t>
            </w:r>
            <w:proofErr w:type="spellStart"/>
            <w:r>
              <w:rPr>
                <w:b/>
                <w:sz w:val="20"/>
                <w:szCs w:val="20"/>
              </w:rPr>
              <w:t>CatBoost</w:t>
            </w:r>
            <w:proofErr w:type="spellEnd"/>
          </w:p>
        </w:tc>
        <w:tc>
          <w:tcPr>
            <w:tcW w:w="2475" w:type="dxa"/>
            <w:shd w:val="clear" w:color="auto" w:fill="auto"/>
            <w:tcMar>
              <w:top w:w="100" w:type="dxa"/>
              <w:left w:w="100" w:type="dxa"/>
              <w:bottom w:w="100" w:type="dxa"/>
              <w:right w:w="100" w:type="dxa"/>
            </w:tcMar>
          </w:tcPr>
          <w:p w14:paraId="0E3161B0" w14:textId="77777777" w:rsidR="00BA2E49" w:rsidRDefault="00000000">
            <w:pPr>
              <w:widowControl w:val="0"/>
              <w:spacing w:line="408" w:lineRule="auto"/>
              <w:jc w:val="center"/>
              <w:rPr>
                <w:sz w:val="24"/>
                <w:szCs w:val="24"/>
              </w:rPr>
            </w:pPr>
            <w:r>
              <w:rPr>
                <w:sz w:val="24"/>
                <w:szCs w:val="24"/>
              </w:rPr>
              <w:t>0.8115</w:t>
            </w:r>
          </w:p>
        </w:tc>
        <w:tc>
          <w:tcPr>
            <w:tcW w:w="2565" w:type="dxa"/>
            <w:shd w:val="clear" w:color="auto" w:fill="auto"/>
            <w:tcMar>
              <w:top w:w="100" w:type="dxa"/>
              <w:left w:w="100" w:type="dxa"/>
              <w:bottom w:w="100" w:type="dxa"/>
              <w:right w:w="100" w:type="dxa"/>
            </w:tcMar>
          </w:tcPr>
          <w:p w14:paraId="177D5D4E" w14:textId="77777777" w:rsidR="00BA2E49" w:rsidRDefault="00000000">
            <w:pPr>
              <w:widowControl w:val="0"/>
              <w:spacing w:line="408" w:lineRule="auto"/>
              <w:jc w:val="center"/>
              <w:rPr>
                <w:sz w:val="24"/>
                <w:szCs w:val="24"/>
              </w:rPr>
            </w:pPr>
            <w:r>
              <w:rPr>
                <w:sz w:val="24"/>
                <w:szCs w:val="24"/>
              </w:rPr>
              <w:t>0.4860</w:t>
            </w:r>
          </w:p>
        </w:tc>
        <w:tc>
          <w:tcPr>
            <w:tcW w:w="2550" w:type="dxa"/>
            <w:shd w:val="clear" w:color="auto" w:fill="auto"/>
            <w:tcMar>
              <w:top w:w="100" w:type="dxa"/>
              <w:left w:w="100" w:type="dxa"/>
              <w:bottom w:w="100" w:type="dxa"/>
              <w:right w:w="100" w:type="dxa"/>
            </w:tcMar>
          </w:tcPr>
          <w:p w14:paraId="3F712DF0" w14:textId="77777777" w:rsidR="00BA2E49" w:rsidRDefault="00000000">
            <w:pPr>
              <w:widowControl w:val="0"/>
              <w:spacing w:line="408" w:lineRule="auto"/>
              <w:jc w:val="center"/>
              <w:rPr>
                <w:sz w:val="24"/>
                <w:szCs w:val="24"/>
              </w:rPr>
            </w:pPr>
            <w:r>
              <w:rPr>
                <w:sz w:val="24"/>
                <w:szCs w:val="24"/>
              </w:rPr>
              <w:t>0.539</w:t>
            </w:r>
          </w:p>
        </w:tc>
      </w:tr>
      <w:tr w:rsidR="00BA2E49" w14:paraId="1090AAE1" w14:textId="77777777">
        <w:trPr>
          <w:trHeight w:val="615"/>
        </w:trPr>
        <w:tc>
          <w:tcPr>
            <w:tcW w:w="2865" w:type="dxa"/>
            <w:shd w:val="clear" w:color="auto" w:fill="auto"/>
            <w:tcMar>
              <w:top w:w="100" w:type="dxa"/>
              <w:left w:w="100" w:type="dxa"/>
              <w:bottom w:w="100" w:type="dxa"/>
              <w:right w:w="100" w:type="dxa"/>
            </w:tcMar>
          </w:tcPr>
          <w:p w14:paraId="2916808C" w14:textId="77777777" w:rsidR="00BA2E49" w:rsidRDefault="00000000">
            <w:pPr>
              <w:widowControl w:val="0"/>
              <w:spacing w:line="240" w:lineRule="auto"/>
              <w:rPr>
                <w:b/>
                <w:sz w:val="20"/>
                <w:szCs w:val="20"/>
              </w:rPr>
            </w:pPr>
            <w:r>
              <w:rPr>
                <w:b/>
                <w:sz w:val="20"/>
                <w:szCs w:val="20"/>
              </w:rPr>
              <w:t xml:space="preserve">Sparse Autoencoder + </w:t>
            </w:r>
            <w:proofErr w:type="spellStart"/>
            <w:r>
              <w:rPr>
                <w:b/>
                <w:sz w:val="20"/>
                <w:szCs w:val="20"/>
              </w:rPr>
              <w:t>LightGBM</w:t>
            </w:r>
            <w:proofErr w:type="spellEnd"/>
            <w:r>
              <w:rPr>
                <w:b/>
                <w:sz w:val="20"/>
                <w:szCs w:val="20"/>
              </w:rPr>
              <w:t xml:space="preserve"> + </w:t>
            </w:r>
            <w:proofErr w:type="spellStart"/>
            <w:r>
              <w:rPr>
                <w:b/>
                <w:sz w:val="20"/>
                <w:szCs w:val="20"/>
              </w:rPr>
              <w:t>XGBoost</w:t>
            </w:r>
            <w:proofErr w:type="spellEnd"/>
            <w:r>
              <w:rPr>
                <w:b/>
                <w:sz w:val="20"/>
                <w:szCs w:val="20"/>
              </w:rPr>
              <w:t xml:space="preserve"> + </w:t>
            </w:r>
            <w:proofErr w:type="spellStart"/>
            <w:r>
              <w:rPr>
                <w:b/>
                <w:sz w:val="20"/>
                <w:szCs w:val="20"/>
              </w:rPr>
              <w:t>CatBoost</w:t>
            </w:r>
            <w:proofErr w:type="spellEnd"/>
            <w:r>
              <w:rPr>
                <w:b/>
                <w:sz w:val="20"/>
                <w:szCs w:val="20"/>
              </w:rPr>
              <w:t xml:space="preserve"> + </w:t>
            </w:r>
            <w:proofErr w:type="spellStart"/>
            <w:r>
              <w:rPr>
                <w:b/>
                <w:sz w:val="20"/>
                <w:szCs w:val="20"/>
              </w:rPr>
              <w:t>RandomForest</w:t>
            </w:r>
            <w:proofErr w:type="spellEnd"/>
            <w:r>
              <w:rPr>
                <w:b/>
                <w:sz w:val="20"/>
                <w:szCs w:val="20"/>
              </w:rPr>
              <w:t xml:space="preserve"> + </w:t>
            </w:r>
            <w:proofErr w:type="spellStart"/>
            <w:r>
              <w:rPr>
                <w:b/>
                <w:sz w:val="20"/>
                <w:szCs w:val="20"/>
              </w:rPr>
              <w:t>GradientBoost</w:t>
            </w:r>
            <w:proofErr w:type="spellEnd"/>
          </w:p>
        </w:tc>
        <w:tc>
          <w:tcPr>
            <w:tcW w:w="2475" w:type="dxa"/>
            <w:shd w:val="clear" w:color="auto" w:fill="auto"/>
            <w:tcMar>
              <w:top w:w="100" w:type="dxa"/>
              <w:left w:w="100" w:type="dxa"/>
              <w:bottom w:w="100" w:type="dxa"/>
              <w:right w:w="100" w:type="dxa"/>
            </w:tcMar>
          </w:tcPr>
          <w:p w14:paraId="5F4E4EB4" w14:textId="77777777" w:rsidR="00BA2E49" w:rsidRDefault="00000000">
            <w:pPr>
              <w:widowControl w:val="0"/>
              <w:spacing w:line="408" w:lineRule="auto"/>
              <w:jc w:val="center"/>
              <w:rPr>
                <w:sz w:val="24"/>
                <w:szCs w:val="24"/>
              </w:rPr>
            </w:pPr>
            <w:r>
              <w:rPr>
                <w:sz w:val="24"/>
                <w:szCs w:val="24"/>
              </w:rPr>
              <w:t>0.9175</w:t>
            </w:r>
          </w:p>
        </w:tc>
        <w:tc>
          <w:tcPr>
            <w:tcW w:w="2565" w:type="dxa"/>
            <w:shd w:val="clear" w:color="auto" w:fill="auto"/>
            <w:tcMar>
              <w:top w:w="100" w:type="dxa"/>
              <w:left w:w="100" w:type="dxa"/>
              <w:bottom w:w="100" w:type="dxa"/>
              <w:right w:w="100" w:type="dxa"/>
            </w:tcMar>
          </w:tcPr>
          <w:p w14:paraId="5A2E330B" w14:textId="77777777" w:rsidR="00BA2E49" w:rsidRDefault="00000000">
            <w:pPr>
              <w:widowControl w:val="0"/>
              <w:spacing w:line="408" w:lineRule="auto"/>
              <w:jc w:val="center"/>
              <w:rPr>
                <w:sz w:val="24"/>
                <w:szCs w:val="24"/>
              </w:rPr>
            </w:pPr>
            <w:r>
              <w:rPr>
                <w:sz w:val="24"/>
                <w:szCs w:val="24"/>
              </w:rPr>
              <w:t>0.3803</w:t>
            </w:r>
          </w:p>
        </w:tc>
        <w:tc>
          <w:tcPr>
            <w:tcW w:w="2550" w:type="dxa"/>
            <w:shd w:val="clear" w:color="auto" w:fill="auto"/>
            <w:tcMar>
              <w:top w:w="100" w:type="dxa"/>
              <w:left w:w="100" w:type="dxa"/>
              <w:bottom w:w="100" w:type="dxa"/>
              <w:right w:w="100" w:type="dxa"/>
            </w:tcMar>
          </w:tcPr>
          <w:p w14:paraId="39691D2A" w14:textId="77777777" w:rsidR="00BA2E49" w:rsidRDefault="00000000">
            <w:pPr>
              <w:widowControl w:val="0"/>
              <w:spacing w:line="408" w:lineRule="auto"/>
              <w:jc w:val="center"/>
              <w:rPr>
                <w:sz w:val="24"/>
                <w:szCs w:val="24"/>
              </w:rPr>
            </w:pPr>
            <w:r>
              <w:rPr>
                <w:sz w:val="24"/>
                <w:szCs w:val="24"/>
              </w:rPr>
              <w:t>0.450</w:t>
            </w:r>
          </w:p>
        </w:tc>
      </w:tr>
      <w:tr w:rsidR="00BA2E49" w14:paraId="77F8412B" w14:textId="77777777">
        <w:trPr>
          <w:trHeight w:val="615"/>
        </w:trPr>
        <w:tc>
          <w:tcPr>
            <w:tcW w:w="2865" w:type="dxa"/>
            <w:shd w:val="clear" w:color="auto" w:fill="auto"/>
            <w:tcMar>
              <w:top w:w="100" w:type="dxa"/>
              <w:left w:w="100" w:type="dxa"/>
              <w:bottom w:w="100" w:type="dxa"/>
              <w:right w:w="100" w:type="dxa"/>
            </w:tcMar>
          </w:tcPr>
          <w:p w14:paraId="18F82C51" w14:textId="77777777" w:rsidR="00BA2E49" w:rsidRDefault="00000000">
            <w:pPr>
              <w:widowControl w:val="0"/>
              <w:spacing w:line="240" w:lineRule="auto"/>
              <w:rPr>
                <w:b/>
                <w:sz w:val="20"/>
                <w:szCs w:val="20"/>
              </w:rPr>
            </w:pPr>
            <w:r>
              <w:rPr>
                <w:b/>
                <w:sz w:val="20"/>
                <w:szCs w:val="20"/>
              </w:rPr>
              <w:lastRenderedPageBreak/>
              <w:t xml:space="preserve">Sparse Autoencoder + ADA +GPR + ETR +XGB + </w:t>
            </w:r>
            <w:proofErr w:type="spellStart"/>
            <w:r>
              <w:rPr>
                <w:b/>
                <w:sz w:val="20"/>
                <w:szCs w:val="20"/>
              </w:rPr>
              <w:t>ElasticNet</w:t>
            </w:r>
            <w:proofErr w:type="spellEnd"/>
          </w:p>
        </w:tc>
        <w:tc>
          <w:tcPr>
            <w:tcW w:w="2475" w:type="dxa"/>
            <w:shd w:val="clear" w:color="auto" w:fill="auto"/>
            <w:tcMar>
              <w:top w:w="100" w:type="dxa"/>
              <w:left w:w="100" w:type="dxa"/>
              <w:bottom w:w="100" w:type="dxa"/>
              <w:right w:w="100" w:type="dxa"/>
            </w:tcMar>
          </w:tcPr>
          <w:p w14:paraId="03C8EA35" w14:textId="77777777" w:rsidR="00BA2E49" w:rsidRDefault="00000000">
            <w:pPr>
              <w:widowControl w:val="0"/>
              <w:spacing w:line="408" w:lineRule="auto"/>
              <w:jc w:val="center"/>
              <w:rPr>
                <w:sz w:val="24"/>
                <w:szCs w:val="24"/>
              </w:rPr>
            </w:pPr>
            <w:r>
              <w:rPr>
                <w:sz w:val="24"/>
                <w:szCs w:val="24"/>
              </w:rPr>
              <w:t>0.8518</w:t>
            </w:r>
          </w:p>
        </w:tc>
        <w:tc>
          <w:tcPr>
            <w:tcW w:w="2565" w:type="dxa"/>
            <w:shd w:val="clear" w:color="auto" w:fill="auto"/>
            <w:tcMar>
              <w:top w:w="100" w:type="dxa"/>
              <w:left w:w="100" w:type="dxa"/>
              <w:bottom w:w="100" w:type="dxa"/>
              <w:right w:w="100" w:type="dxa"/>
            </w:tcMar>
          </w:tcPr>
          <w:p w14:paraId="4DCDB15E" w14:textId="77777777" w:rsidR="00BA2E49" w:rsidRDefault="00000000">
            <w:pPr>
              <w:widowControl w:val="0"/>
              <w:spacing w:line="408" w:lineRule="auto"/>
              <w:jc w:val="center"/>
              <w:rPr>
                <w:sz w:val="24"/>
                <w:szCs w:val="24"/>
              </w:rPr>
            </w:pPr>
            <w:r>
              <w:rPr>
                <w:sz w:val="24"/>
                <w:szCs w:val="24"/>
              </w:rPr>
              <w:t>0.4457</w:t>
            </w:r>
          </w:p>
        </w:tc>
        <w:tc>
          <w:tcPr>
            <w:tcW w:w="2550" w:type="dxa"/>
            <w:shd w:val="clear" w:color="auto" w:fill="auto"/>
            <w:tcMar>
              <w:top w:w="100" w:type="dxa"/>
              <w:left w:w="100" w:type="dxa"/>
              <w:bottom w:w="100" w:type="dxa"/>
              <w:right w:w="100" w:type="dxa"/>
            </w:tcMar>
          </w:tcPr>
          <w:p w14:paraId="671A533D" w14:textId="77777777" w:rsidR="00BA2E49" w:rsidRDefault="00000000">
            <w:pPr>
              <w:widowControl w:val="0"/>
              <w:spacing w:line="408" w:lineRule="auto"/>
              <w:jc w:val="center"/>
              <w:rPr>
                <w:sz w:val="24"/>
                <w:szCs w:val="24"/>
              </w:rPr>
            </w:pPr>
            <w:r>
              <w:rPr>
                <w:sz w:val="24"/>
                <w:szCs w:val="24"/>
              </w:rPr>
              <w:t>0.457</w:t>
            </w:r>
          </w:p>
        </w:tc>
      </w:tr>
      <w:tr w:rsidR="00BA2E49" w14:paraId="2C0D1B3C" w14:textId="77777777">
        <w:trPr>
          <w:trHeight w:val="560"/>
        </w:trPr>
        <w:tc>
          <w:tcPr>
            <w:tcW w:w="2865" w:type="dxa"/>
            <w:shd w:val="clear" w:color="auto" w:fill="auto"/>
            <w:tcMar>
              <w:top w:w="100" w:type="dxa"/>
              <w:left w:w="100" w:type="dxa"/>
              <w:bottom w:w="100" w:type="dxa"/>
              <w:right w:w="100" w:type="dxa"/>
            </w:tcMar>
          </w:tcPr>
          <w:p w14:paraId="09E9120D" w14:textId="77777777" w:rsidR="00BA2E49" w:rsidRDefault="00000000">
            <w:pPr>
              <w:widowControl w:val="0"/>
              <w:spacing w:line="240" w:lineRule="auto"/>
              <w:rPr>
                <w:b/>
                <w:sz w:val="24"/>
                <w:szCs w:val="24"/>
              </w:rPr>
            </w:pPr>
            <w:r>
              <w:rPr>
                <w:b/>
                <w:sz w:val="20"/>
                <w:szCs w:val="20"/>
              </w:rPr>
              <w:t xml:space="preserve">SAE + </w:t>
            </w:r>
            <w:proofErr w:type="spellStart"/>
            <w:r>
              <w:rPr>
                <w:b/>
                <w:sz w:val="20"/>
                <w:szCs w:val="20"/>
              </w:rPr>
              <w:t>LightGBM</w:t>
            </w:r>
            <w:proofErr w:type="spellEnd"/>
          </w:p>
        </w:tc>
        <w:tc>
          <w:tcPr>
            <w:tcW w:w="2475" w:type="dxa"/>
            <w:shd w:val="clear" w:color="auto" w:fill="auto"/>
            <w:tcMar>
              <w:top w:w="100" w:type="dxa"/>
              <w:left w:w="100" w:type="dxa"/>
              <w:bottom w:w="100" w:type="dxa"/>
              <w:right w:w="100" w:type="dxa"/>
            </w:tcMar>
          </w:tcPr>
          <w:p w14:paraId="4D6620EA"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0.8603</w:t>
            </w:r>
          </w:p>
        </w:tc>
        <w:tc>
          <w:tcPr>
            <w:tcW w:w="2565" w:type="dxa"/>
            <w:shd w:val="clear" w:color="auto" w:fill="auto"/>
            <w:tcMar>
              <w:top w:w="100" w:type="dxa"/>
              <w:left w:w="100" w:type="dxa"/>
              <w:bottom w:w="100" w:type="dxa"/>
              <w:right w:w="100" w:type="dxa"/>
            </w:tcMar>
          </w:tcPr>
          <w:p w14:paraId="62098094"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0.5051</w:t>
            </w:r>
          </w:p>
        </w:tc>
        <w:tc>
          <w:tcPr>
            <w:tcW w:w="2550" w:type="dxa"/>
            <w:shd w:val="clear" w:color="auto" w:fill="auto"/>
            <w:tcMar>
              <w:top w:w="100" w:type="dxa"/>
              <w:left w:w="100" w:type="dxa"/>
              <w:bottom w:w="100" w:type="dxa"/>
              <w:right w:w="100" w:type="dxa"/>
            </w:tcMar>
          </w:tcPr>
          <w:p w14:paraId="2196AA39"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0.531</w:t>
            </w:r>
          </w:p>
        </w:tc>
      </w:tr>
      <w:tr w:rsidR="00BA2E49" w14:paraId="58ADFDBE" w14:textId="77777777">
        <w:trPr>
          <w:trHeight w:val="540"/>
        </w:trPr>
        <w:tc>
          <w:tcPr>
            <w:tcW w:w="2865" w:type="dxa"/>
            <w:shd w:val="clear" w:color="auto" w:fill="auto"/>
            <w:tcMar>
              <w:top w:w="100" w:type="dxa"/>
              <w:left w:w="100" w:type="dxa"/>
              <w:bottom w:w="100" w:type="dxa"/>
              <w:right w:w="100" w:type="dxa"/>
            </w:tcMar>
          </w:tcPr>
          <w:p w14:paraId="0DDA8E10" w14:textId="77777777" w:rsidR="00BA2E49" w:rsidRDefault="00000000">
            <w:pPr>
              <w:widowControl w:val="0"/>
              <w:spacing w:line="240" w:lineRule="auto"/>
              <w:rPr>
                <w:b/>
                <w:sz w:val="24"/>
                <w:szCs w:val="24"/>
              </w:rPr>
            </w:pPr>
            <w:r>
              <w:rPr>
                <w:b/>
                <w:sz w:val="20"/>
                <w:szCs w:val="20"/>
              </w:rPr>
              <w:t xml:space="preserve">SAE + </w:t>
            </w:r>
            <w:proofErr w:type="spellStart"/>
            <w:r>
              <w:rPr>
                <w:b/>
                <w:sz w:val="20"/>
                <w:szCs w:val="20"/>
              </w:rPr>
              <w:t>XGBoost</w:t>
            </w:r>
            <w:proofErr w:type="spellEnd"/>
          </w:p>
        </w:tc>
        <w:tc>
          <w:tcPr>
            <w:tcW w:w="2475" w:type="dxa"/>
            <w:shd w:val="clear" w:color="auto" w:fill="auto"/>
            <w:tcMar>
              <w:top w:w="100" w:type="dxa"/>
              <w:left w:w="100" w:type="dxa"/>
              <w:bottom w:w="100" w:type="dxa"/>
              <w:right w:w="100" w:type="dxa"/>
            </w:tcMar>
          </w:tcPr>
          <w:p w14:paraId="1488B74F"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0.9255</w:t>
            </w:r>
          </w:p>
        </w:tc>
        <w:tc>
          <w:tcPr>
            <w:tcW w:w="2565" w:type="dxa"/>
            <w:shd w:val="clear" w:color="auto" w:fill="auto"/>
            <w:tcMar>
              <w:top w:w="100" w:type="dxa"/>
              <w:left w:w="100" w:type="dxa"/>
              <w:bottom w:w="100" w:type="dxa"/>
              <w:right w:w="100" w:type="dxa"/>
            </w:tcMar>
          </w:tcPr>
          <w:p w14:paraId="5BED0DB7"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0.4996</w:t>
            </w:r>
          </w:p>
        </w:tc>
        <w:tc>
          <w:tcPr>
            <w:tcW w:w="2550" w:type="dxa"/>
            <w:shd w:val="clear" w:color="auto" w:fill="auto"/>
            <w:tcMar>
              <w:top w:w="100" w:type="dxa"/>
              <w:left w:w="100" w:type="dxa"/>
              <w:bottom w:w="100" w:type="dxa"/>
              <w:right w:w="100" w:type="dxa"/>
            </w:tcMar>
          </w:tcPr>
          <w:p w14:paraId="30341247"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0.538</w:t>
            </w:r>
          </w:p>
        </w:tc>
      </w:tr>
      <w:tr w:rsidR="00BA2E49" w14:paraId="41757E55" w14:textId="77777777">
        <w:trPr>
          <w:trHeight w:val="510"/>
        </w:trPr>
        <w:tc>
          <w:tcPr>
            <w:tcW w:w="2865" w:type="dxa"/>
            <w:shd w:val="clear" w:color="auto" w:fill="auto"/>
            <w:tcMar>
              <w:top w:w="100" w:type="dxa"/>
              <w:left w:w="100" w:type="dxa"/>
              <w:bottom w:w="100" w:type="dxa"/>
              <w:right w:w="100" w:type="dxa"/>
            </w:tcMar>
          </w:tcPr>
          <w:p w14:paraId="25EC3499" w14:textId="77777777" w:rsidR="00BA2E49" w:rsidRDefault="00000000">
            <w:pPr>
              <w:widowControl w:val="0"/>
              <w:spacing w:line="240" w:lineRule="auto"/>
              <w:rPr>
                <w:b/>
                <w:sz w:val="20"/>
                <w:szCs w:val="20"/>
              </w:rPr>
            </w:pPr>
            <w:r>
              <w:rPr>
                <w:b/>
                <w:sz w:val="20"/>
                <w:szCs w:val="20"/>
              </w:rPr>
              <w:t xml:space="preserve">SAE + </w:t>
            </w:r>
            <w:proofErr w:type="spellStart"/>
            <w:r>
              <w:rPr>
                <w:b/>
                <w:sz w:val="20"/>
                <w:szCs w:val="20"/>
              </w:rPr>
              <w:t>CatBoost</w:t>
            </w:r>
            <w:proofErr w:type="spellEnd"/>
          </w:p>
        </w:tc>
        <w:tc>
          <w:tcPr>
            <w:tcW w:w="2475" w:type="dxa"/>
            <w:shd w:val="clear" w:color="auto" w:fill="auto"/>
            <w:tcMar>
              <w:top w:w="100" w:type="dxa"/>
              <w:left w:w="100" w:type="dxa"/>
              <w:bottom w:w="100" w:type="dxa"/>
              <w:right w:w="100" w:type="dxa"/>
            </w:tcMar>
          </w:tcPr>
          <w:p w14:paraId="71AA8B80"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0.5163</w:t>
            </w:r>
          </w:p>
        </w:tc>
        <w:tc>
          <w:tcPr>
            <w:tcW w:w="2565" w:type="dxa"/>
            <w:shd w:val="clear" w:color="auto" w:fill="auto"/>
            <w:tcMar>
              <w:top w:w="100" w:type="dxa"/>
              <w:left w:w="100" w:type="dxa"/>
              <w:bottom w:w="100" w:type="dxa"/>
              <w:right w:w="100" w:type="dxa"/>
            </w:tcMar>
          </w:tcPr>
          <w:p w14:paraId="36B69700"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0.4271</w:t>
            </w:r>
          </w:p>
        </w:tc>
        <w:tc>
          <w:tcPr>
            <w:tcW w:w="2550" w:type="dxa"/>
            <w:shd w:val="clear" w:color="auto" w:fill="auto"/>
            <w:tcMar>
              <w:top w:w="100" w:type="dxa"/>
              <w:left w:w="100" w:type="dxa"/>
              <w:bottom w:w="100" w:type="dxa"/>
              <w:right w:w="100" w:type="dxa"/>
            </w:tcMar>
          </w:tcPr>
          <w:p w14:paraId="15CBAB40" w14:textId="77777777" w:rsidR="00BA2E49" w:rsidRDefault="00000000">
            <w:pPr>
              <w:widowControl w:val="0"/>
              <w:pBdr>
                <w:top w:val="nil"/>
                <w:left w:val="nil"/>
                <w:bottom w:val="nil"/>
                <w:right w:val="nil"/>
                <w:between w:val="nil"/>
              </w:pBdr>
              <w:spacing w:line="240" w:lineRule="auto"/>
              <w:jc w:val="center"/>
              <w:rPr>
                <w:sz w:val="24"/>
                <w:szCs w:val="24"/>
              </w:rPr>
            </w:pPr>
            <w:r>
              <w:rPr>
                <w:sz w:val="24"/>
                <w:szCs w:val="24"/>
              </w:rPr>
              <w:t>0.512</w:t>
            </w:r>
          </w:p>
        </w:tc>
      </w:tr>
    </w:tbl>
    <w:p w14:paraId="537C52AD" w14:textId="77777777" w:rsidR="00BA2E49" w:rsidRDefault="00BA2E49">
      <w:pPr>
        <w:spacing w:before="240" w:after="240"/>
        <w:rPr>
          <w:b/>
          <w:sz w:val="24"/>
          <w:szCs w:val="24"/>
        </w:rPr>
      </w:pPr>
    </w:p>
    <w:p w14:paraId="637CA1D8" w14:textId="77777777" w:rsidR="00BA2E49" w:rsidRDefault="00000000">
      <w:pPr>
        <w:spacing w:before="240" w:after="240"/>
        <w:rPr>
          <w:sz w:val="24"/>
          <w:szCs w:val="24"/>
        </w:rPr>
      </w:pPr>
      <w:r>
        <w:rPr>
          <w:b/>
          <w:sz w:val="24"/>
          <w:szCs w:val="24"/>
        </w:rPr>
        <w:t>Quadratic Weighted Kappa (QWK) Scoring</w:t>
      </w:r>
    </w:p>
    <w:p w14:paraId="3F59C3FE" w14:textId="77777777" w:rsidR="00BA2E49" w:rsidRDefault="00000000">
      <w:pPr>
        <w:spacing w:before="240" w:after="240"/>
        <w:rPr>
          <w:sz w:val="24"/>
          <w:szCs w:val="24"/>
        </w:rPr>
      </w:pPr>
      <w:r>
        <w:rPr>
          <w:sz w:val="24"/>
          <w:szCs w:val="24"/>
        </w:rPr>
        <w:t>Submissions are scored based on the quadratic weighted kappa, a metric that measures the agreement between two outcomes. The QWK typically ranges from 0 (indicating random agreement) to 1 (indicating complete agreement). In some cases, when there is less agreement than expected by chance, the QWK can be negative.</w:t>
      </w:r>
    </w:p>
    <w:p w14:paraId="71C0D005" w14:textId="77777777" w:rsidR="00BA2E49" w:rsidRDefault="00000000">
      <w:pPr>
        <w:spacing w:before="240" w:after="240"/>
        <w:rPr>
          <w:sz w:val="24"/>
          <w:szCs w:val="24"/>
        </w:rPr>
      </w:pPr>
      <w:r>
        <w:rPr>
          <w:b/>
          <w:sz w:val="24"/>
          <w:szCs w:val="24"/>
        </w:rPr>
        <w:t>Steps to Compute QWK:</w:t>
      </w:r>
    </w:p>
    <w:p w14:paraId="0CF94D79" w14:textId="77777777" w:rsidR="00BA2E49" w:rsidRDefault="00000000">
      <w:pPr>
        <w:spacing w:before="240" w:after="240"/>
        <w:rPr>
          <w:b/>
          <w:sz w:val="24"/>
          <w:szCs w:val="24"/>
        </w:rPr>
      </w:pPr>
      <w:r>
        <w:rPr>
          <w:sz w:val="24"/>
          <w:szCs w:val="24"/>
        </w:rPr>
        <w:t xml:space="preserve"> </w:t>
      </w:r>
      <w:r>
        <w:rPr>
          <w:b/>
          <w:sz w:val="24"/>
          <w:szCs w:val="24"/>
        </w:rPr>
        <w:t xml:space="preserve">   Matrix Construction:</w:t>
      </w:r>
    </w:p>
    <w:p w14:paraId="531DE5F6" w14:textId="77777777" w:rsidR="00BA2E49" w:rsidRDefault="00000000">
      <w:pPr>
        <w:spacing w:before="240" w:after="240"/>
        <w:rPr>
          <w:sz w:val="24"/>
          <w:szCs w:val="24"/>
        </w:rPr>
      </w:pPr>
      <w:r>
        <w:rPr>
          <w:sz w:val="24"/>
          <w:szCs w:val="24"/>
        </w:rPr>
        <w:t xml:space="preserve">       </w:t>
      </w:r>
      <w:r>
        <w:rPr>
          <w:b/>
          <w:sz w:val="24"/>
          <w:szCs w:val="24"/>
        </w:rPr>
        <w:t xml:space="preserve"> O (Observed matrix): </w:t>
      </w:r>
      <w:r>
        <w:rPr>
          <w:sz w:val="24"/>
          <w:szCs w:val="24"/>
        </w:rPr>
        <w:t xml:space="preserve">An N×N histogram matrix where </w:t>
      </w:r>
      <w:proofErr w:type="spellStart"/>
      <w:proofErr w:type="gramStart"/>
      <w:r>
        <w:rPr>
          <w:sz w:val="24"/>
          <w:szCs w:val="24"/>
        </w:rPr>
        <w:t>Oi,jOi</w:t>
      </w:r>
      <w:proofErr w:type="gramEnd"/>
      <w:r>
        <w:rPr>
          <w:sz w:val="24"/>
          <w:szCs w:val="24"/>
        </w:rPr>
        <w:t>,j</w:t>
      </w:r>
      <w:proofErr w:type="spellEnd"/>
      <w:r>
        <w:rPr>
          <w:sz w:val="24"/>
          <w:szCs w:val="24"/>
        </w:rPr>
        <w:t xml:space="preserve">​ represents the number of instances with an actual value ii and a predicted value </w:t>
      </w:r>
      <w:proofErr w:type="spellStart"/>
      <w:r>
        <w:rPr>
          <w:sz w:val="24"/>
          <w:szCs w:val="24"/>
        </w:rPr>
        <w:t>jj</w:t>
      </w:r>
      <w:proofErr w:type="spellEnd"/>
      <w:r>
        <w:rPr>
          <w:sz w:val="24"/>
          <w:szCs w:val="24"/>
        </w:rPr>
        <w:t>.</w:t>
      </w:r>
    </w:p>
    <w:p w14:paraId="3D0BE163" w14:textId="77777777" w:rsidR="00BA2E49" w:rsidRDefault="00000000">
      <w:pPr>
        <w:spacing w:before="240" w:after="240"/>
        <w:rPr>
          <w:sz w:val="24"/>
          <w:szCs w:val="24"/>
        </w:rPr>
      </w:pPr>
      <w:r>
        <w:rPr>
          <w:sz w:val="24"/>
          <w:szCs w:val="24"/>
        </w:rPr>
        <w:t xml:space="preserve">        </w:t>
      </w:r>
      <w:r>
        <w:rPr>
          <w:b/>
          <w:sz w:val="24"/>
          <w:szCs w:val="24"/>
        </w:rPr>
        <w:t>W (Weight matrix):</w:t>
      </w:r>
      <w:r>
        <w:rPr>
          <w:sz w:val="24"/>
          <w:szCs w:val="24"/>
        </w:rPr>
        <w:t xml:space="preserve"> An N×N matrix with weights calculated using the formula:</w:t>
      </w:r>
    </w:p>
    <w:p w14:paraId="0BD276B3" w14:textId="77777777" w:rsidR="00BA2E49" w:rsidRDefault="00000000">
      <w:pPr>
        <w:spacing w:before="240" w:after="240"/>
        <w:rPr>
          <w:sz w:val="24"/>
          <w:szCs w:val="24"/>
        </w:rPr>
      </w:pPr>
      <w:r>
        <w:rPr>
          <w:sz w:val="24"/>
          <w:szCs w:val="24"/>
        </w:rPr>
        <w:t xml:space="preserve">       </w:t>
      </w:r>
      <w:r>
        <w:rPr>
          <w:sz w:val="24"/>
          <w:szCs w:val="24"/>
        </w:rPr>
        <w:tab/>
      </w:r>
      <w:r>
        <w:rPr>
          <w:sz w:val="24"/>
          <w:szCs w:val="24"/>
        </w:rPr>
        <w:tab/>
      </w:r>
      <w:r>
        <w:rPr>
          <w:noProof/>
          <w:sz w:val="24"/>
          <w:szCs w:val="24"/>
        </w:rPr>
        <w:drawing>
          <wp:inline distT="114300" distB="114300" distL="114300" distR="114300" wp14:anchorId="29EED25B" wp14:editId="4A08B297">
            <wp:extent cx="1876425" cy="609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76425" cy="609600"/>
                    </a:xfrm>
                    <a:prstGeom prst="rect">
                      <a:avLst/>
                    </a:prstGeom>
                    <a:ln/>
                  </pic:spPr>
                </pic:pic>
              </a:graphicData>
            </a:graphic>
          </wp:inline>
        </w:drawing>
      </w:r>
    </w:p>
    <w:p w14:paraId="24205B70" w14:textId="77777777" w:rsidR="00BA2E49" w:rsidRDefault="00000000">
      <w:pPr>
        <w:spacing w:before="240" w:after="240"/>
        <w:rPr>
          <w:sz w:val="24"/>
          <w:szCs w:val="24"/>
        </w:rPr>
      </w:pPr>
      <w:r>
        <w:rPr>
          <w:sz w:val="24"/>
          <w:szCs w:val="24"/>
        </w:rPr>
        <w:t xml:space="preserve">        </w:t>
      </w:r>
      <w:r>
        <w:rPr>
          <w:b/>
          <w:sz w:val="24"/>
          <w:szCs w:val="24"/>
        </w:rPr>
        <w:t>E (Expected matrix):</w:t>
      </w:r>
      <w:r>
        <w:rPr>
          <w:sz w:val="24"/>
          <w:szCs w:val="24"/>
        </w:rPr>
        <w:t xml:space="preserve"> An N×N histogram matrix of expected outcomes. It is computed assuming no correlation between actual and predicted values:</w:t>
      </w:r>
    </w:p>
    <w:p w14:paraId="0860AA30" w14:textId="77777777" w:rsidR="00BA2E49" w:rsidRDefault="00000000">
      <w:pPr>
        <w:spacing w:before="240" w:after="240"/>
        <w:rPr>
          <w:sz w:val="24"/>
          <w:szCs w:val="24"/>
        </w:rPr>
      </w:pPr>
      <w:r>
        <w:rPr>
          <w:sz w:val="24"/>
          <w:szCs w:val="24"/>
        </w:rPr>
        <w:t xml:space="preserve">        </w:t>
      </w:r>
      <w:r>
        <w:rPr>
          <w:b/>
          <w:sz w:val="24"/>
          <w:szCs w:val="24"/>
        </w:rPr>
        <w:t>E</w:t>
      </w:r>
      <w:r>
        <w:rPr>
          <w:sz w:val="24"/>
          <w:szCs w:val="24"/>
        </w:rPr>
        <w:t>=outer product of the actual and predicted histogram vectors, normalized This ensures that EEE and OOO have the same sum.</w:t>
      </w:r>
    </w:p>
    <w:p w14:paraId="7F6DA663" w14:textId="77777777" w:rsidR="00BA2E49" w:rsidRDefault="00000000">
      <w:pPr>
        <w:spacing w:before="240" w:after="240"/>
        <w:rPr>
          <w:sz w:val="24"/>
          <w:szCs w:val="24"/>
        </w:rPr>
      </w:pPr>
      <w:r>
        <w:rPr>
          <w:sz w:val="24"/>
          <w:szCs w:val="24"/>
        </w:rPr>
        <w:lastRenderedPageBreak/>
        <w:t xml:space="preserve">  </w:t>
      </w:r>
      <w:r>
        <w:rPr>
          <w:b/>
          <w:sz w:val="24"/>
          <w:szCs w:val="24"/>
        </w:rPr>
        <w:t xml:space="preserve">  Quadratic Weighted Kappa Calculation:</w:t>
      </w:r>
      <w:r>
        <w:rPr>
          <w:sz w:val="24"/>
          <w:szCs w:val="24"/>
        </w:rPr>
        <w:t xml:space="preserve"> The QWK is computed using the formula:</w:t>
      </w:r>
      <w:r>
        <w:rPr>
          <w:noProof/>
        </w:rPr>
        <w:drawing>
          <wp:anchor distT="114300" distB="114300" distL="114300" distR="114300" simplePos="0" relativeHeight="251658240" behindDoc="0" locked="0" layoutInCell="1" hidden="0" allowOverlap="1" wp14:anchorId="4AB83A46" wp14:editId="18A06D18">
            <wp:simplePos x="0" y="0"/>
            <wp:positionH relativeFrom="column">
              <wp:posOffset>723900</wp:posOffset>
            </wp:positionH>
            <wp:positionV relativeFrom="paragraph">
              <wp:posOffset>371475</wp:posOffset>
            </wp:positionV>
            <wp:extent cx="2486025" cy="1066800"/>
            <wp:effectExtent l="0" t="0" r="0" b="0"/>
            <wp:wrapTopAndBottom distT="114300" distB="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86025" cy="1066800"/>
                    </a:xfrm>
                    <a:prstGeom prst="rect">
                      <a:avLst/>
                    </a:prstGeom>
                    <a:ln/>
                  </pic:spPr>
                </pic:pic>
              </a:graphicData>
            </a:graphic>
          </wp:anchor>
        </w:drawing>
      </w:r>
    </w:p>
    <w:p w14:paraId="2C951196" w14:textId="77777777" w:rsidR="00BA2E49" w:rsidRDefault="00000000">
      <w:pPr>
        <w:spacing w:before="240" w:after="240"/>
        <w:rPr>
          <w:b/>
          <w:sz w:val="24"/>
          <w:szCs w:val="24"/>
        </w:rPr>
      </w:pPr>
      <w:r>
        <w:rPr>
          <w:b/>
          <w:sz w:val="24"/>
          <w:szCs w:val="24"/>
        </w:rPr>
        <w:t xml:space="preserve">  </w:t>
      </w:r>
      <w:r>
        <w:rPr>
          <w:b/>
          <w:sz w:val="34"/>
          <w:szCs w:val="34"/>
        </w:rPr>
        <w:t>Maximum Result:</w:t>
      </w:r>
      <w:r>
        <w:rPr>
          <w:sz w:val="24"/>
          <w:szCs w:val="24"/>
        </w:rPr>
        <w:br/>
      </w:r>
      <w:r>
        <w:rPr>
          <w:noProof/>
          <w:sz w:val="24"/>
          <w:szCs w:val="24"/>
        </w:rPr>
        <w:drawing>
          <wp:inline distT="114300" distB="114300" distL="114300" distR="114300" wp14:anchorId="5D85E724" wp14:editId="75013D78">
            <wp:extent cx="6588000" cy="3416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88000" cy="3416300"/>
                    </a:xfrm>
                    <a:prstGeom prst="rect">
                      <a:avLst/>
                    </a:prstGeom>
                    <a:ln/>
                  </pic:spPr>
                </pic:pic>
              </a:graphicData>
            </a:graphic>
          </wp:inline>
        </w:drawing>
      </w:r>
    </w:p>
    <w:p w14:paraId="6DD07770" w14:textId="77777777" w:rsidR="00BA2E49" w:rsidRDefault="00000000">
      <w:pPr>
        <w:spacing w:before="240" w:after="240"/>
        <w:rPr>
          <w:b/>
          <w:sz w:val="34"/>
          <w:szCs w:val="34"/>
        </w:rPr>
      </w:pPr>
      <w:r>
        <w:rPr>
          <w:b/>
          <w:sz w:val="34"/>
          <w:szCs w:val="34"/>
        </w:rPr>
        <w:t>Future Scopes:</w:t>
      </w:r>
    </w:p>
    <w:p w14:paraId="7182FC9E" w14:textId="77777777" w:rsidR="00BA2E49" w:rsidRDefault="00000000">
      <w:pPr>
        <w:numPr>
          <w:ilvl w:val="0"/>
          <w:numId w:val="3"/>
        </w:numPr>
        <w:spacing w:before="240"/>
        <w:rPr>
          <w:sz w:val="24"/>
          <w:szCs w:val="24"/>
        </w:rPr>
      </w:pPr>
      <w:r>
        <w:rPr>
          <w:sz w:val="24"/>
          <w:szCs w:val="24"/>
        </w:rPr>
        <w:t>Integration with Wearable Technology</w:t>
      </w:r>
    </w:p>
    <w:p w14:paraId="49224032" w14:textId="77777777" w:rsidR="00BA2E49" w:rsidRDefault="00000000">
      <w:pPr>
        <w:numPr>
          <w:ilvl w:val="0"/>
          <w:numId w:val="3"/>
        </w:numPr>
        <w:ind w:left="1440"/>
        <w:rPr>
          <w:sz w:val="24"/>
          <w:szCs w:val="24"/>
        </w:rPr>
      </w:pPr>
      <w:r>
        <w:rPr>
          <w:sz w:val="24"/>
          <w:szCs w:val="24"/>
        </w:rPr>
        <w:t>Scope: Develop models to run on wearable devices for real-time monitoring.</w:t>
      </w:r>
    </w:p>
    <w:p w14:paraId="42058F50" w14:textId="77777777" w:rsidR="00BA2E49" w:rsidRDefault="00000000">
      <w:pPr>
        <w:numPr>
          <w:ilvl w:val="0"/>
          <w:numId w:val="3"/>
        </w:numPr>
        <w:spacing w:after="240"/>
        <w:ind w:left="1440"/>
        <w:rPr>
          <w:sz w:val="24"/>
          <w:szCs w:val="24"/>
        </w:rPr>
      </w:pPr>
      <w:r>
        <w:rPr>
          <w:sz w:val="24"/>
          <w:szCs w:val="24"/>
        </w:rPr>
        <w:t>Benefit: Immediate feedback and interventions for problematic internet use.</w:t>
      </w:r>
    </w:p>
    <w:p w14:paraId="6A57BF09" w14:textId="77777777" w:rsidR="00BA2E49" w:rsidRDefault="00BA2E49">
      <w:pPr>
        <w:spacing w:before="240" w:after="240"/>
        <w:ind w:left="720"/>
        <w:rPr>
          <w:sz w:val="24"/>
          <w:szCs w:val="24"/>
        </w:rPr>
      </w:pPr>
    </w:p>
    <w:p w14:paraId="4348A758" w14:textId="77777777" w:rsidR="00BA2E49" w:rsidRDefault="00000000">
      <w:pPr>
        <w:numPr>
          <w:ilvl w:val="0"/>
          <w:numId w:val="3"/>
        </w:numPr>
        <w:spacing w:before="240"/>
        <w:rPr>
          <w:sz w:val="24"/>
          <w:szCs w:val="24"/>
        </w:rPr>
      </w:pPr>
      <w:r>
        <w:rPr>
          <w:sz w:val="24"/>
          <w:szCs w:val="24"/>
        </w:rPr>
        <w:t>Personalized Interventions</w:t>
      </w:r>
    </w:p>
    <w:p w14:paraId="5548A419" w14:textId="77777777" w:rsidR="00BA2E49" w:rsidRDefault="00000000">
      <w:pPr>
        <w:numPr>
          <w:ilvl w:val="1"/>
          <w:numId w:val="3"/>
        </w:numPr>
        <w:rPr>
          <w:sz w:val="24"/>
          <w:szCs w:val="24"/>
        </w:rPr>
      </w:pPr>
      <w:r>
        <w:rPr>
          <w:sz w:val="24"/>
          <w:szCs w:val="24"/>
        </w:rPr>
        <w:t>Scope: Tailor interventions based on individual physical and mental health data.</w:t>
      </w:r>
    </w:p>
    <w:p w14:paraId="5ECC37B6" w14:textId="77777777" w:rsidR="00BA2E49" w:rsidRDefault="00000000">
      <w:pPr>
        <w:numPr>
          <w:ilvl w:val="1"/>
          <w:numId w:val="3"/>
        </w:numPr>
        <w:spacing w:after="240"/>
        <w:rPr>
          <w:sz w:val="24"/>
          <w:szCs w:val="24"/>
        </w:rPr>
      </w:pPr>
      <w:r>
        <w:rPr>
          <w:sz w:val="24"/>
          <w:szCs w:val="24"/>
        </w:rPr>
        <w:t>Benefit: More effective strategies for reducing problematic internet use.</w:t>
      </w:r>
    </w:p>
    <w:p w14:paraId="5B8218C8" w14:textId="77777777" w:rsidR="00BA2E49" w:rsidRDefault="00BA2E49">
      <w:pPr>
        <w:spacing w:before="240" w:after="240"/>
        <w:ind w:left="1440"/>
        <w:rPr>
          <w:sz w:val="24"/>
          <w:szCs w:val="24"/>
        </w:rPr>
      </w:pPr>
    </w:p>
    <w:p w14:paraId="28FD9E6E" w14:textId="77777777" w:rsidR="00BA2E49" w:rsidRDefault="00000000">
      <w:pPr>
        <w:numPr>
          <w:ilvl w:val="0"/>
          <w:numId w:val="3"/>
        </w:numPr>
        <w:spacing w:before="240"/>
        <w:rPr>
          <w:sz w:val="24"/>
          <w:szCs w:val="24"/>
        </w:rPr>
      </w:pPr>
      <w:r>
        <w:rPr>
          <w:sz w:val="24"/>
          <w:szCs w:val="24"/>
        </w:rPr>
        <w:lastRenderedPageBreak/>
        <w:t>Cross-Disciplinary Approaches</w:t>
      </w:r>
    </w:p>
    <w:p w14:paraId="24B39969" w14:textId="77777777" w:rsidR="00BA2E49" w:rsidRDefault="00000000">
      <w:pPr>
        <w:numPr>
          <w:ilvl w:val="1"/>
          <w:numId w:val="3"/>
        </w:numPr>
        <w:rPr>
          <w:sz w:val="24"/>
          <w:szCs w:val="24"/>
        </w:rPr>
      </w:pPr>
      <w:r>
        <w:rPr>
          <w:sz w:val="24"/>
          <w:szCs w:val="24"/>
        </w:rPr>
        <w:t>Scope: Collaborate with experts in psychology, education, and technology.</w:t>
      </w:r>
    </w:p>
    <w:p w14:paraId="19111482" w14:textId="77777777" w:rsidR="00BA2E49" w:rsidRDefault="00000000">
      <w:pPr>
        <w:numPr>
          <w:ilvl w:val="1"/>
          <w:numId w:val="3"/>
        </w:numPr>
        <w:spacing w:after="240"/>
        <w:rPr>
          <w:sz w:val="24"/>
          <w:szCs w:val="24"/>
        </w:rPr>
      </w:pPr>
      <w:r>
        <w:rPr>
          <w:sz w:val="24"/>
          <w:szCs w:val="24"/>
        </w:rPr>
        <w:t>Benefit: Holistic understanding and addressing of internet use issues.</w:t>
      </w:r>
    </w:p>
    <w:p w14:paraId="3F4C7E04" w14:textId="77777777" w:rsidR="00BA2E49" w:rsidRDefault="00BA2E49">
      <w:pPr>
        <w:spacing w:before="240" w:after="240"/>
        <w:ind w:left="1440"/>
        <w:rPr>
          <w:sz w:val="24"/>
          <w:szCs w:val="24"/>
        </w:rPr>
      </w:pPr>
    </w:p>
    <w:p w14:paraId="748B4188" w14:textId="77777777" w:rsidR="00BA2E49" w:rsidRDefault="00000000">
      <w:pPr>
        <w:numPr>
          <w:ilvl w:val="0"/>
          <w:numId w:val="3"/>
        </w:numPr>
        <w:spacing w:before="240"/>
        <w:rPr>
          <w:sz w:val="24"/>
          <w:szCs w:val="24"/>
        </w:rPr>
      </w:pPr>
      <w:r>
        <w:rPr>
          <w:sz w:val="24"/>
          <w:szCs w:val="24"/>
        </w:rPr>
        <w:t>Use of Natural Language Processing (NLP)</w:t>
      </w:r>
    </w:p>
    <w:p w14:paraId="1D5DF5B2" w14:textId="77777777" w:rsidR="00BA2E49" w:rsidRDefault="00000000">
      <w:pPr>
        <w:numPr>
          <w:ilvl w:val="1"/>
          <w:numId w:val="3"/>
        </w:numPr>
        <w:rPr>
          <w:sz w:val="24"/>
          <w:szCs w:val="24"/>
        </w:rPr>
      </w:pPr>
      <w:r>
        <w:rPr>
          <w:sz w:val="24"/>
          <w:szCs w:val="24"/>
        </w:rPr>
        <w:t>Scope: Analyze text data from social media or online communication for early signs of problematic behavior.</w:t>
      </w:r>
    </w:p>
    <w:p w14:paraId="38A767BC" w14:textId="77777777" w:rsidR="00BA2E49" w:rsidRDefault="00000000">
      <w:pPr>
        <w:numPr>
          <w:ilvl w:val="1"/>
          <w:numId w:val="3"/>
        </w:numPr>
        <w:spacing w:after="240"/>
        <w:rPr>
          <w:sz w:val="24"/>
          <w:szCs w:val="24"/>
        </w:rPr>
      </w:pPr>
      <w:r>
        <w:rPr>
          <w:sz w:val="24"/>
          <w:szCs w:val="24"/>
        </w:rPr>
        <w:t>Benefit: Provides an additional layer of behavioral insights.</w:t>
      </w:r>
    </w:p>
    <w:p w14:paraId="0943685F" w14:textId="77777777" w:rsidR="00BA2E49" w:rsidRDefault="00000000">
      <w:pPr>
        <w:spacing w:before="240" w:after="240"/>
        <w:rPr>
          <w:sz w:val="24"/>
          <w:szCs w:val="24"/>
        </w:rPr>
      </w:pPr>
      <w:r>
        <w:rPr>
          <w:b/>
          <w:sz w:val="34"/>
          <w:szCs w:val="34"/>
        </w:rPr>
        <w:t>References:</w:t>
      </w:r>
      <w:r>
        <w:rPr>
          <w:b/>
          <w:sz w:val="24"/>
          <w:szCs w:val="24"/>
        </w:rPr>
        <w:br/>
      </w:r>
      <w:r>
        <w:rPr>
          <w:b/>
          <w:sz w:val="24"/>
          <w:szCs w:val="24"/>
        </w:rPr>
        <w:br/>
      </w:r>
      <w:hyperlink r:id="rId10">
        <w:r>
          <w:rPr>
            <w:color w:val="1155CC"/>
            <w:sz w:val="24"/>
            <w:szCs w:val="24"/>
            <w:u w:val="single"/>
          </w:rPr>
          <w:t>https://www.researchgate.net/publication/375902058_A_Hybrid_Ensemble_Learning_Approach_Utilizing_Light_Gradient_Boosting_Machine_and_Category_Boosting_Model_for_Lifestyle-Based_Prediction_of_Type-II_Diabetes_Mellitus</w:t>
        </w:r>
      </w:hyperlink>
      <w:r>
        <w:rPr>
          <w:sz w:val="24"/>
          <w:szCs w:val="24"/>
        </w:rPr>
        <w:br/>
      </w:r>
      <w:r>
        <w:rPr>
          <w:sz w:val="24"/>
          <w:szCs w:val="24"/>
        </w:rPr>
        <w:br/>
      </w:r>
      <w:hyperlink r:id="rId11">
        <w:r>
          <w:rPr>
            <w:color w:val="1155CC"/>
            <w:sz w:val="24"/>
            <w:szCs w:val="24"/>
            <w:u w:val="single"/>
          </w:rPr>
          <w:t>https://www.sciencedirect.com/science/article/abs/pii/S0957582024006487</w:t>
        </w:r>
      </w:hyperlink>
      <w:r>
        <w:rPr>
          <w:sz w:val="24"/>
          <w:szCs w:val="24"/>
        </w:rPr>
        <w:br/>
      </w:r>
      <w:r>
        <w:rPr>
          <w:sz w:val="24"/>
          <w:szCs w:val="24"/>
        </w:rPr>
        <w:br/>
      </w:r>
    </w:p>
    <w:sectPr w:rsidR="00BA2E49">
      <w:pgSz w:w="12240" w:h="15840"/>
      <w:pgMar w:top="1440" w:right="1440" w:bottom="1440" w:left="425" w:header="720" w:footer="720" w:gutter="0"/>
      <w:pgNumType w:start="1"/>
      <w:cols w:space="720" w:equalWidth="0">
        <w:col w:w="1037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8635C"/>
    <w:multiLevelType w:val="multilevel"/>
    <w:tmpl w:val="09764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1B078D"/>
    <w:multiLevelType w:val="multilevel"/>
    <w:tmpl w:val="DADCB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CF6F64"/>
    <w:multiLevelType w:val="multilevel"/>
    <w:tmpl w:val="5764F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BE55E6"/>
    <w:multiLevelType w:val="multilevel"/>
    <w:tmpl w:val="5BC04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904E49"/>
    <w:multiLevelType w:val="multilevel"/>
    <w:tmpl w:val="05C0E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EC5890"/>
    <w:multiLevelType w:val="multilevel"/>
    <w:tmpl w:val="C4DE1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624496"/>
    <w:multiLevelType w:val="multilevel"/>
    <w:tmpl w:val="E0FEE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DA257D"/>
    <w:multiLevelType w:val="multilevel"/>
    <w:tmpl w:val="E0940AB0"/>
    <w:lvl w:ilvl="0">
      <w:start w:val="1"/>
      <w:numFmt w:val="decimal"/>
      <w:lvlText w:val="%1."/>
      <w:lvlJc w:val="left"/>
      <w:pPr>
        <w:ind w:left="720" w:hanging="360"/>
      </w:pPr>
      <w:rPr>
        <w:rFonts w:ascii="Arial" w:eastAsia="Arial" w:hAnsi="Arial" w:cs="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20A5651"/>
    <w:multiLevelType w:val="hybridMultilevel"/>
    <w:tmpl w:val="FCFACF06"/>
    <w:lvl w:ilvl="0" w:tplc="5922E82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7002352">
    <w:abstractNumId w:val="7"/>
  </w:num>
  <w:num w:numId="2" w16cid:durableId="423038363">
    <w:abstractNumId w:val="4"/>
  </w:num>
  <w:num w:numId="3" w16cid:durableId="1564678372">
    <w:abstractNumId w:val="6"/>
  </w:num>
  <w:num w:numId="4" w16cid:durableId="1063985046">
    <w:abstractNumId w:val="1"/>
  </w:num>
  <w:num w:numId="5" w16cid:durableId="947811125">
    <w:abstractNumId w:val="5"/>
  </w:num>
  <w:num w:numId="6" w16cid:durableId="626090027">
    <w:abstractNumId w:val="3"/>
  </w:num>
  <w:num w:numId="7" w16cid:durableId="1314260855">
    <w:abstractNumId w:val="0"/>
  </w:num>
  <w:num w:numId="8" w16cid:durableId="385492815">
    <w:abstractNumId w:val="2"/>
  </w:num>
  <w:num w:numId="9" w16cid:durableId="14675025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E49"/>
    <w:rsid w:val="002E6F83"/>
    <w:rsid w:val="009447CB"/>
    <w:rsid w:val="00BA2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49FB"/>
  <w15:docId w15:val="{6308D22A-83A9-4491-8F81-B2FDBEAF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abs/pii/S0957582024006487" TargetMode="External"/><Relationship Id="rId5" Type="http://schemas.openxmlformats.org/officeDocument/2006/relationships/image" Target="media/image1.png"/><Relationship Id="rId10" Type="http://schemas.openxmlformats.org/officeDocument/2006/relationships/hyperlink" Target="https://www.researchgate.net/publication/375902058_A_Hybrid_Ensemble_Learning_Approach_Utilizing_Light_Gradient_Boosting_Machine_and_Category_Boosting_Model_for_Lifestyle-Based_Prediction_of_Type-II_Diabetes_Mellitu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1985</Words>
  <Characters>11317</Characters>
  <Application>Microsoft Office Word</Application>
  <DocSecurity>0</DocSecurity>
  <Lines>94</Lines>
  <Paragraphs>26</Paragraphs>
  <ScaleCrop>false</ScaleCrop>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Jumana Baharul</cp:lastModifiedBy>
  <cp:revision>2</cp:revision>
  <dcterms:created xsi:type="dcterms:W3CDTF">2024-12-07T06:11:00Z</dcterms:created>
  <dcterms:modified xsi:type="dcterms:W3CDTF">2024-12-07T06:12:00Z</dcterms:modified>
</cp:coreProperties>
</file>