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0456" w14:textId="682765B6" w:rsidR="00932E3B" w:rsidRDefault="0022211C">
      <w:r>
        <w:t>ASCHMA FAQ</w:t>
      </w:r>
    </w:p>
    <w:p w14:paraId="1DE685D1" w14:textId="77777777" w:rsidR="0022211C" w:rsidRPr="0022211C" w:rsidRDefault="0022211C" w:rsidP="0022211C">
      <w:r w:rsidRPr="0022211C">
        <w:t>Q: Is the scheme voluntary or compulsory? A: Compulsory for all residents under Law No. 18 of 2018.</w:t>
      </w:r>
    </w:p>
    <w:p w14:paraId="2FA86D2E" w14:textId="77777777" w:rsidR="0022211C" w:rsidRPr="0022211C" w:rsidRDefault="0022211C" w:rsidP="0022211C">
      <w:r w:rsidRPr="0022211C">
        <w:t>Q: For civil servants, deductions and government contribution? A: 3% deducted; government adds 3%.</w:t>
      </w:r>
    </w:p>
    <w:p w14:paraId="6B7157C6" w14:textId="77777777" w:rsidR="0022211C" w:rsidRPr="0022211C" w:rsidRDefault="0022211C" w:rsidP="0022211C">
      <w:r w:rsidRPr="0022211C">
        <w:t>Q: Informal sector costs? A: ₦10,000 individual; ₦45,000 family of 6 annually.</w:t>
      </w:r>
    </w:p>
    <w:p w14:paraId="76412D81" w14:textId="77777777" w:rsidR="0022211C" w:rsidRPr="0022211C" w:rsidRDefault="0022211C" w:rsidP="0022211C">
      <w:r w:rsidRPr="0022211C">
        <w:t>Q: Card expiry for formal/informal? A: Formal: Retirement. Informal: 1 year.</w:t>
      </w:r>
    </w:p>
    <w:p w14:paraId="3D7BA154" w14:textId="77777777" w:rsidR="0022211C" w:rsidRPr="0022211C" w:rsidRDefault="0022211C" w:rsidP="0022211C">
      <w:r w:rsidRPr="0022211C">
        <w:t>Q: Waiting period for treatment? A: Immediate for formal; 45 days for informal.</w:t>
      </w:r>
    </w:p>
    <w:p w14:paraId="4AE8E9E8" w14:textId="77777777" w:rsidR="0022211C" w:rsidRPr="0022211C" w:rsidRDefault="0022211C" w:rsidP="0022211C">
      <w:r w:rsidRPr="0022211C">
        <w:t>Q: Change provider? A: Yes, after 6 months at ASCHMA office.</w:t>
      </w:r>
    </w:p>
    <w:p w14:paraId="646253AD" w14:textId="77777777" w:rsidR="0022211C" w:rsidRPr="0022211C" w:rsidRDefault="0022211C" w:rsidP="0022211C">
      <w:r w:rsidRPr="0022211C">
        <w:t>Q: Dependents for formal? A: Spouse + 4 children under 18.</w:t>
      </w:r>
    </w:p>
    <w:p w14:paraId="2B31115B" w14:textId="77777777" w:rsidR="0022211C" w:rsidRPr="0022211C" w:rsidRDefault="0022211C" w:rsidP="0022211C">
      <w:r w:rsidRPr="0022211C">
        <w:t xml:space="preserve">Q: HMOs/TPAs roles? A: </w:t>
      </w:r>
      <w:proofErr w:type="spellStart"/>
      <w:r w:rsidRPr="0022211C">
        <w:t>Enrollment</w:t>
      </w:r>
      <w:proofErr w:type="spellEnd"/>
      <w:r w:rsidRPr="0022211C">
        <w:t>, claims, digital platform management, referrals.</w:t>
      </w:r>
    </w:p>
    <w:p w14:paraId="14738D0E" w14:textId="77777777" w:rsidR="0022211C" w:rsidRPr="0022211C" w:rsidRDefault="0022211C" w:rsidP="0022211C">
      <w:r w:rsidRPr="0022211C">
        <w:t>Q: Point-of-service payment? A: 10% drug co-pay.</w:t>
      </w:r>
    </w:p>
    <w:p w14:paraId="2FF70005" w14:textId="77777777" w:rsidR="0022211C" w:rsidRPr="0022211C" w:rsidRDefault="0022211C" w:rsidP="0022211C">
      <w:r w:rsidRPr="0022211C">
        <w:t>Q: Multiple wives in informal? A: One as dependent; others individual at ₦10,000/year.</w:t>
      </w:r>
    </w:p>
    <w:p w14:paraId="31C8808E" w14:textId="77777777" w:rsidR="0022211C" w:rsidRPr="0022211C" w:rsidRDefault="0022211C" w:rsidP="0022211C">
      <w:r w:rsidRPr="0022211C">
        <w:t xml:space="preserve">Q: Student program? A: Yes, integrated with tertiary institutions via digital </w:t>
      </w:r>
      <w:proofErr w:type="spellStart"/>
      <w:r w:rsidRPr="0022211C">
        <w:t>enrollment</w:t>
      </w:r>
      <w:proofErr w:type="spellEnd"/>
      <w:r w:rsidRPr="0022211C">
        <w:t>.</w:t>
      </w:r>
    </w:p>
    <w:p w14:paraId="73F89F06" w14:textId="77777777" w:rsidR="0022211C" w:rsidRPr="0022211C" w:rsidRDefault="0022211C" w:rsidP="0022211C">
      <w:r w:rsidRPr="0022211C">
        <w:t>Q: Out-of-state emergency? A: Yes, contact ASCHMA toll-free lines.</w:t>
      </w:r>
    </w:p>
    <w:p w14:paraId="23F9A869" w14:textId="77777777" w:rsidR="0022211C" w:rsidRPr="0022211C" w:rsidRDefault="0022211C" w:rsidP="0022211C">
      <w:r w:rsidRPr="0022211C">
        <w:t>Q: All ailments covered? A: Basic yes; exclusions for psychiatric/chronic.</w:t>
      </w:r>
    </w:p>
    <w:p w14:paraId="3BBE881B" w14:textId="77777777" w:rsidR="0022211C" w:rsidRPr="0022211C" w:rsidRDefault="0022211C" w:rsidP="0022211C">
      <w:r w:rsidRPr="0022211C">
        <w:t>Q: Emergency contact? A: Toll-free numbers on beneficiary card; Facebook: ASCHMA.</w:t>
      </w:r>
    </w:p>
    <w:p w14:paraId="177843FC" w14:textId="77777777" w:rsidR="0022211C" w:rsidRPr="0022211C" w:rsidRDefault="0022211C" w:rsidP="0022211C">
      <w:r w:rsidRPr="0022211C">
        <w:t>Q: Online? A: Website: aschma.org; LinkedIn: ASCHMA.</w:t>
      </w:r>
    </w:p>
    <w:p w14:paraId="7BD4DBA8" w14:textId="77777777" w:rsidR="0022211C" w:rsidRPr="0022211C" w:rsidRDefault="0022211C" w:rsidP="0022211C">
      <w:r w:rsidRPr="0022211C">
        <w:t>Q: Lost card replacement? A: Affidavit + token fee at office.</w:t>
      </w:r>
    </w:p>
    <w:p w14:paraId="2FFBB651" w14:textId="77777777" w:rsidR="0022211C" w:rsidRPr="0022211C" w:rsidRDefault="0022211C" w:rsidP="0022211C">
      <w:r w:rsidRPr="0022211C">
        <w:t>Q: Surgeries covered? A: Yes, essential ones.</w:t>
      </w:r>
    </w:p>
    <w:p w14:paraId="668E05AF" w14:textId="77777777" w:rsidR="0022211C" w:rsidRPr="0022211C" w:rsidRDefault="0022211C" w:rsidP="0022211C">
      <w:r w:rsidRPr="0022211C">
        <w:t>Q: Equity Fund? A: For vulnerable, funded by state/federal.</w:t>
      </w:r>
    </w:p>
    <w:p w14:paraId="28AF6CB5" w14:textId="77777777" w:rsidR="0022211C" w:rsidRPr="0022211C" w:rsidRDefault="0022211C" w:rsidP="0022211C"/>
    <w:sectPr w:rsidR="0022211C" w:rsidRPr="00222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1C"/>
    <w:rsid w:val="000D3266"/>
    <w:rsid w:val="0022211C"/>
    <w:rsid w:val="00932E3B"/>
    <w:rsid w:val="009837E9"/>
    <w:rsid w:val="00993C25"/>
    <w:rsid w:val="00C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7914E"/>
  <w15:chartTrackingRefBased/>
  <w15:docId w15:val="{9AA9EA94-46BB-427C-80BE-68CB63F1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1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1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1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1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1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1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1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1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1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1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1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21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222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1122</Characters>
  <Application>Microsoft Office Word</Application>
  <DocSecurity>0</DocSecurity>
  <Lines>21</Lines>
  <Paragraphs>19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1</cp:revision>
  <dcterms:created xsi:type="dcterms:W3CDTF">2025-11-18T05:32:00Z</dcterms:created>
  <dcterms:modified xsi:type="dcterms:W3CDTF">2025-11-18T05:33:00Z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4f71c5cf-d81c-4a1e-a0ce-12087d14ae72</vt:lpwstr>
  </property>
</Properties>
</file>