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9959" w14:textId="14E3E3BA" w:rsidR="00632134" w:rsidRPr="00632134" w:rsidRDefault="00632134" w:rsidP="00632134">
      <w:r w:rsidRPr="00632134">
        <w:t>KADCHMA FAQ</w:t>
      </w:r>
    </w:p>
    <w:p w14:paraId="047541E9" w14:textId="50E39EE5" w:rsidR="00632134" w:rsidRPr="00632134" w:rsidRDefault="00632134" w:rsidP="00632134">
      <w:r w:rsidRPr="00632134">
        <w:t>Q: What is KADCHMA? A: KADCHMA is the Kaduna State Contributory Health Management Authority, established to administer the Kaduna State Contributory Health Scheme (KSCHS), providing sustainable, quality, and affordable healthcare with financial risk protection to all residents.</w:t>
      </w:r>
    </w:p>
    <w:p w14:paraId="216E48AF" w14:textId="77777777" w:rsidR="00632134" w:rsidRPr="00632134" w:rsidRDefault="00632134" w:rsidP="00632134">
      <w:r w:rsidRPr="00632134">
        <w:t>Q: What is the KSCHS? A: A mandatory health package for all residents, including formal and informal sectors, covering healthcare services at selected facilities through pooled contributions to reduce out-of-pocket expenses.</w:t>
      </w:r>
    </w:p>
    <w:p w14:paraId="1EE72E87" w14:textId="77777777" w:rsidR="00632134" w:rsidRPr="00632134" w:rsidRDefault="00632134" w:rsidP="00632134">
      <w:r w:rsidRPr="00632134">
        <w:t xml:space="preserve">Q: Who is eligible to </w:t>
      </w:r>
      <w:proofErr w:type="spellStart"/>
      <w:r w:rsidRPr="00632134">
        <w:t>enroll</w:t>
      </w:r>
      <w:proofErr w:type="spellEnd"/>
      <w:r w:rsidRPr="00632134">
        <w:t>? A: All Kaduna residents: formal sector (civil servants, private employees), informal sector (self-employed, small businesses), vulnerable groups (pregnant women, children, elderly, low-income), and special groups like pensioners and students.</w:t>
      </w:r>
    </w:p>
    <w:p w14:paraId="25F0B96D" w14:textId="77777777" w:rsidR="00632134" w:rsidRPr="00632134" w:rsidRDefault="00632134" w:rsidP="00632134">
      <w:r w:rsidRPr="00632134">
        <w:t xml:space="preserve">Q: How do I </w:t>
      </w:r>
      <w:proofErr w:type="spellStart"/>
      <w:r w:rsidRPr="00632134">
        <w:t>enroll</w:t>
      </w:r>
      <w:proofErr w:type="spellEnd"/>
      <w:r w:rsidRPr="00632134">
        <w:t xml:space="preserve">? A: Register online via the KADCHMA portal (portal.kadchma.kd.gov.ng), at an accredited facility, or zonal offices (Kaduna, Zaria, </w:t>
      </w:r>
      <w:proofErr w:type="spellStart"/>
      <w:r w:rsidRPr="00632134">
        <w:t>Kafanchan</w:t>
      </w:r>
      <w:proofErr w:type="spellEnd"/>
      <w:r w:rsidRPr="00632134">
        <w:t xml:space="preserve">). Provide ID and pay premium if applicable; vulnerable groups </w:t>
      </w:r>
      <w:proofErr w:type="spellStart"/>
      <w:r w:rsidRPr="00632134">
        <w:t>enroll</w:t>
      </w:r>
      <w:proofErr w:type="spellEnd"/>
      <w:r w:rsidRPr="00632134">
        <w:t xml:space="preserve"> for free.</w:t>
      </w:r>
    </w:p>
    <w:p w14:paraId="1F064FE9" w14:textId="77777777" w:rsidR="00632134" w:rsidRPr="00632134" w:rsidRDefault="00632134" w:rsidP="00632134">
      <w:r w:rsidRPr="00632134">
        <w:t xml:space="preserve">Q: What are the </w:t>
      </w:r>
      <w:proofErr w:type="spellStart"/>
      <w:r w:rsidRPr="00632134">
        <w:t>enrollment</w:t>
      </w:r>
      <w:proofErr w:type="spellEnd"/>
      <w:r w:rsidRPr="00632134">
        <w:t xml:space="preserve"> categories? A: Formal (payroll deductions), Informal (annual premium ₦10,650/individual), Vulnerable (free via BHCPF), Pensioners (subsidized via MoU with Pension Bureau), and Secondary School Students (first state rollout, covering 6,851 students).</w:t>
      </w:r>
    </w:p>
    <w:p w14:paraId="503451CB" w14:textId="77777777" w:rsidR="00632134" w:rsidRPr="00632134" w:rsidRDefault="00632134" w:rsidP="00632134">
      <w:r w:rsidRPr="00632134">
        <w:t>Q: How much is the premium for informal sector? A: ₦10,650 annually per individual; three-</w:t>
      </w:r>
      <w:proofErr w:type="spellStart"/>
      <w:r w:rsidRPr="00632134">
        <w:t>installment</w:t>
      </w:r>
      <w:proofErr w:type="spellEnd"/>
      <w:r w:rsidRPr="00632134">
        <w:t xml:space="preserve"> payment plan available over three months at no extra cost. Family coverage includes spouse + 4 children under 18.</w:t>
      </w:r>
    </w:p>
    <w:p w14:paraId="0232C2C6" w14:textId="77777777" w:rsidR="00632134" w:rsidRPr="00632134" w:rsidRDefault="00632134" w:rsidP="00632134">
      <w:r w:rsidRPr="00632134">
        <w:t xml:space="preserve">Q: What does coverage include? A: Consultations, specialist reviews, inpatient/outpatient care, maternity (antenatal, delivery, C-sections), surgeries, diagnostics, emergency care, </w:t>
      </w:r>
      <w:proofErr w:type="spellStart"/>
      <w:r w:rsidRPr="00632134">
        <w:t>behavioral</w:t>
      </w:r>
      <w:proofErr w:type="spellEnd"/>
      <w:r w:rsidRPr="00632134">
        <w:t xml:space="preserve"> health, and preventive services. No out-of-pocket at accredited facilities.</w:t>
      </w:r>
    </w:p>
    <w:p w14:paraId="7066DA3A" w14:textId="77777777" w:rsidR="00632134" w:rsidRPr="00632134" w:rsidRDefault="00632134" w:rsidP="00632134">
      <w:r w:rsidRPr="00632134">
        <w:t>Q: How many facilities are accredited? A: 463 public and private facilities across 23 LGAs and three senatorial zones.</w:t>
      </w:r>
    </w:p>
    <w:p w14:paraId="34CEDB09" w14:textId="77777777" w:rsidR="00632134" w:rsidRPr="00632134" w:rsidRDefault="00632134" w:rsidP="00632134">
      <w:r w:rsidRPr="00632134">
        <w:t xml:space="preserve">Q: Is there a waiting period? A: 30-60 days for new </w:t>
      </w:r>
      <w:proofErr w:type="spellStart"/>
      <w:r w:rsidRPr="00632134">
        <w:t>enrollees</w:t>
      </w:r>
      <w:proofErr w:type="spellEnd"/>
      <w:r w:rsidRPr="00632134">
        <w:t>; immediate for formal and vulnerable groups.</w:t>
      </w:r>
    </w:p>
    <w:p w14:paraId="7EB5AB54" w14:textId="77777777" w:rsidR="00632134" w:rsidRPr="00632134" w:rsidRDefault="00632134" w:rsidP="00632134">
      <w:r w:rsidRPr="00632134">
        <w:t>Q: Can I change my healthcare provider? A: Yes, apply online via the support portal (callcenter.kadchmaportal.com) or visit office; takes up to one month to effect, free of charge.</w:t>
      </w:r>
    </w:p>
    <w:p w14:paraId="1A7AA529" w14:textId="77777777" w:rsidR="00632134" w:rsidRPr="00632134" w:rsidRDefault="00632134" w:rsidP="00632134">
      <w:r w:rsidRPr="00632134">
        <w:t xml:space="preserve">Q: How to handle complaints or feedback? A: Use the online support portal for complaints, suggestions, or hospital changes. Call 070832833333 or </w:t>
      </w:r>
      <w:proofErr w:type="gramStart"/>
      <w:r w:rsidRPr="00632134">
        <w:t>09155576726;</w:t>
      </w:r>
      <w:proofErr w:type="gramEnd"/>
      <w:r w:rsidRPr="00632134">
        <w:t xml:space="preserve"> confidential and no impact on care.</w:t>
      </w:r>
    </w:p>
    <w:p w14:paraId="6E1EE23E" w14:textId="77777777" w:rsidR="00632134" w:rsidRPr="00632134" w:rsidRDefault="00632134" w:rsidP="00632134">
      <w:r w:rsidRPr="00632134">
        <w:lastRenderedPageBreak/>
        <w:t>Q: What about emergencies? A: Covered at nearest accredited facility; out-of-state emergencies require KADCHMA authorization for reimbursement.</w:t>
      </w:r>
    </w:p>
    <w:p w14:paraId="31DA6840" w14:textId="77777777" w:rsidR="00632134" w:rsidRPr="00632134" w:rsidRDefault="00632134" w:rsidP="00632134">
      <w:r w:rsidRPr="00632134">
        <w:t>Q: Does it cover mental health? A: Yes, Kaduna leads in integrating mental health; covers evaluation and time-limited treatment, with plans to extend to all 30 general hospitals and PHCs.</w:t>
      </w:r>
    </w:p>
    <w:p w14:paraId="22DE1F51" w14:textId="77777777" w:rsidR="00632134" w:rsidRPr="00632134" w:rsidRDefault="00632134" w:rsidP="00632134">
      <w:r w:rsidRPr="00632134">
        <w:t xml:space="preserve">Q: How many </w:t>
      </w:r>
      <w:proofErr w:type="spellStart"/>
      <w:r w:rsidRPr="00632134">
        <w:t>enrollees</w:t>
      </w:r>
      <w:proofErr w:type="spellEnd"/>
      <w:r w:rsidRPr="00632134">
        <w:t xml:space="preserve"> are there? A: Over 600,000, including 114,000 vulnerable via BHCPF, 70,000 more approved in 2025, and 400,000 across LGAs.</w:t>
      </w:r>
    </w:p>
    <w:p w14:paraId="3E642584" w14:textId="77777777" w:rsidR="00632134" w:rsidRPr="00632134" w:rsidRDefault="00632134" w:rsidP="00632134">
      <w:r w:rsidRPr="00632134">
        <w:t>Q: What is the Vulnerable Population Programme? A: Free coverage funded by 1% of Consolidated Revenue Fund; targets poor, pregnant women, children, and elderly for maternal/neonatal/curative services.</w:t>
      </w:r>
    </w:p>
    <w:p w14:paraId="2300108C" w14:textId="77777777" w:rsidR="00632134" w:rsidRPr="00632134" w:rsidRDefault="00632134" w:rsidP="00632134">
      <w:r w:rsidRPr="00632134">
        <w:t>Q: Special programs for students and pensioners? A: Secondary School Health Cover (first in Nigeria); Pensioners enrolled via MoU, accessing services without out-of-pocket expenses.</w:t>
      </w:r>
    </w:p>
    <w:p w14:paraId="54878B4C" w14:textId="77777777" w:rsidR="00632134" w:rsidRPr="00632134" w:rsidRDefault="00632134" w:rsidP="00632134">
      <w:r w:rsidRPr="00632134">
        <w:t>Q: How to replace a lost ID card? A: Report to KADCHMA office with police report, pay token fee (₦500), and new card issued.</w:t>
      </w:r>
    </w:p>
    <w:p w14:paraId="6EF7C48A" w14:textId="77777777" w:rsidR="00632134" w:rsidRPr="00632134" w:rsidRDefault="00632134" w:rsidP="00632134">
      <w:r w:rsidRPr="00632134">
        <w:t>Q: Does it cover pre-existing conditions? A: Yes, no exclusions for pre-existing; covers chronic care like hypertension/diabetes.</w:t>
      </w:r>
    </w:p>
    <w:p w14:paraId="323BCB7C" w14:textId="77777777" w:rsidR="00632134" w:rsidRPr="00632134" w:rsidRDefault="00632134" w:rsidP="00632134">
      <w:r w:rsidRPr="00632134">
        <w:t>Q: Contact information? A: Website: kadchma.kd.gov.ng; Address: No. 18 Independence Way, opposite State Secretariat, Kaduna; Helpline: 070832833333.</w:t>
      </w:r>
    </w:p>
    <w:p w14:paraId="154BE65D" w14:textId="77777777" w:rsidR="00932E3B" w:rsidRPr="00632134" w:rsidRDefault="00932E3B" w:rsidP="00632134"/>
    <w:sectPr w:rsidR="00932E3B" w:rsidRPr="00632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134"/>
    <w:rsid w:val="000D3266"/>
    <w:rsid w:val="00632134"/>
    <w:rsid w:val="00932E3B"/>
    <w:rsid w:val="009837E9"/>
    <w:rsid w:val="00CF3952"/>
    <w:rsid w:val="00F173A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BFDCC"/>
  <w15:chartTrackingRefBased/>
  <w15:docId w15:val="{A52912CB-2CD1-4A6A-A86E-D3855096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3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3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3213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3213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3213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3213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321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321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3213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3213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3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13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3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13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32134"/>
    <w:pPr>
      <w:spacing w:before="160"/>
      <w:jc w:val="center"/>
    </w:pPr>
    <w:rPr>
      <w:i/>
      <w:iCs/>
      <w:color w:val="404040" w:themeColor="text1" w:themeTint="BF"/>
    </w:rPr>
  </w:style>
  <w:style w:type="character" w:customStyle="1" w:styleId="QuoteChar">
    <w:name w:val="Quote Char"/>
    <w:basedOn w:val="DefaultParagraphFont"/>
    <w:link w:val="Quote"/>
    <w:uiPriority w:val="29"/>
    <w:rsid w:val="00632134"/>
    <w:rPr>
      <w:i/>
      <w:iCs/>
      <w:color w:val="404040" w:themeColor="text1" w:themeTint="BF"/>
      <w:lang w:val="en-GB"/>
    </w:rPr>
  </w:style>
  <w:style w:type="paragraph" w:styleId="ListParagraph">
    <w:name w:val="List Paragraph"/>
    <w:basedOn w:val="Normal"/>
    <w:uiPriority w:val="34"/>
    <w:qFormat/>
    <w:rsid w:val="00632134"/>
    <w:pPr>
      <w:ind w:left="720"/>
      <w:contextualSpacing/>
    </w:pPr>
  </w:style>
  <w:style w:type="character" w:styleId="IntenseEmphasis">
    <w:name w:val="Intense Emphasis"/>
    <w:basedOn w:val="DefaultParagraphFont"/>
    <w:uiPriority w:val="21"/>
    <w:qFormat/>
    <w:rsid w:val="00632134"/>
    <w:rPr>
      <w:i/>
      <w:iCs/>
      <w:color w:val="0F4761" w:themeColor="accent1" w:themeShade="BF"/>
    </w:rPr>
  </w:style>
  <w:style w:type="paragraph" w:styleId="IntenseQuote">
    <w:name w:val="Intense Quote"/>
    <w:basedOn w:val="Normal"/>
    <w:next w:val="Normal"/>
    <w:link w:val="IntenseQuoteChar"/>
    <w:uiPriority w:val="30"/>
    <w:qFormat/>
    <w:rsid w:val="0063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134"/>
    <w:rPr>
      <w:i/>
      <w:iCs/>
      <w:color w:val="0F4761" w:themeColor="accent1" w:themeShade="BF"/>
      <w:lang w:val="en-GB"/>
    </w:rPr>
  </w:style>
  <w:style w:type="character" w:styleId="IntenseReference">
    <w:name w:val="Intense Reference"/>
    <w:basedOn w:val="DefaultParagraphFont"/>
    <w:uiPriority w:val="32"/>
    <w:qFormat/>
    <w:rsid w:val="00632134"/>
    <w:rPr>
      <w:b/>
      <w:bCs/>
      <w:smallCaps/>
      <w:color w:val="0F4761" w:themeColor="accent1" w:themeShade="BF"/>
      <w:spacing w:val="5"/>
    </w:rPr>
  </w:style>
  <w:style w:type="paragraph" w:styleId="NormalWeb">
    <w:name w:val="Normal (Web)"/>
    <w:basedOn w:val="Normal"/>
    <w:uiPriority w:val="99"/>
    <w:semiHidden/>
    <w:unhideWhenUsed/>
    <w:rsid w:val="00632134"/>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Strong">
    <w:name w:val="Strong"/>
    <w:basedOn w:val="DefaultParagraphFont"/>
    <w:uiPriority w:val="22"/>
    <w:qFormat/>
    <w:rsid w:val="00632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3142</Characters>
  <Application>Microsoft Office Word</Application>
  <DocSecurity>0</DocSecurity>
  <Lines>55</Lines>
  <Paragraphs>20</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Rising</dc:creator>
  <cp:keywords/>
  <dc:description/>
  <cp:lastModifiedBy>Felix Rising</cp:lastModifiedBy>
  <cp:revision>1</cp:revision>
  <dcterms:created xsi:type="dcterms:W3CDTF">2025-11-18T06:03:00Z</dcterms:created>
  <dcterms:modified xsi:type="dcterms:W3CDTF">2025-11-18T06:03:00Z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a045a212-3d6e-4fd0-adea-5ca9be2bda9a</vt:lpwstr>
  </property>
</Properties>
</file>