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predictors of influence (Shane &amp; Logan)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Take 2 sets of columns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Difference column (normalize)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Ratio column (normalize)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Logistic regression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P-values for variables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Coefficients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Random forest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Financial value of model (Shane &amp; Logan)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Collect 5000 tweets on a topic (Aifaz) (coronavirus)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Parse through and draw arrows for retweets (Vinay)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Calculate degree, betweenness, closeness of each node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list of top 50 influencers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score for each influencer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