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基于信号指纹的电磁异常自动寻找与分类</w:t>
      </w:r>
    </w:p>
    <w:p>
      <w:pPr>
        <w:pStyle w:val="2"/>
        <w:tabs>
          <w:tab w:val="center" w:pos="4253"/>
          <w:tab w:val="right" w:pos="8222"/>
        </w:tabs>
        <w:rPr>
          <w:rFonts w:hint="eastAsia"/>
        </w:rPr>
      </w:pPr>
      <w:r>
        <w:rPr>
          <w:rFonts w:hint="eastAsia"/>
        </w:rPr>
        <w:t>0 引言</w:t>
      </w:r>
    </w:p>
    <w:p>
      <w:pPr>
        <w:tabs>
          <w:tab w:val="center" w:pos="4253"/>
          <w:tab w:val="right" w:pos="8222"/>
        </w:tabs>
        <w:rPr>
          <w:rFonts w:hint="eastAsia"/>
        </w:rPr>
      </w:pPr>
      <w:r>
        <w:rPr>
          <w:rFonts w:hint="eastAsia"/>
        </w:rPr>
        <w:t>地震地磁异常检测是研究地震预警预报以及其他空间电磁异常现</w:t>
      </w:r>
      <w:bookmarkStart w:id="0" w:name="_GoBack"/>
      <w:bookmarkEnd w:id="0"/>
      <w:r>
        <w:rPr>
          <w:rFonts w:hint="eastAsia"/>
        </w:rPr>
        <w:t>象的基础。很多研究都表明地震发生前后会有相应的短时电磁异常。在研究异常的过程中，各种人为和重复出现的干扰影响了我们对于电磁异常的判断，然而各种干扰成因复杂，很难通过单一的人工挑选的方式一一排除。对于这些干扰和异常的判断一种可靠的方式就是将所有干扰一一找出，并进行分类。那么在后续的研究中可通过查表的方式去索引干扰信息，对真正地震相关的电磁异常的寻找起到关键性的推动作用。</w:t>
      </w:r>
    </w:p>
    <w:p>
      <w:pPr>
        <w:tabs>
          <w:tab w:val="center" w:pos="4253"/>
          <w:tab w:val="right" w:pos="8222"/>
        </w:tabs>
      </w:pPr>
      <w:r>
        <w:rPr>
          <w:rFonts w:hint="eastAsia"/>
        </w:rPr>
        <w:t>本文结合了短时傅里叶变换、小波变换和文本相似性哈希计算，将一定时间长度内的波形数据转换为整型数据(指纹)，利用指纹进行索引分类，使得每个整形数组所对应的波形相似。短时傅里叶变换的作用在于将时序数据转换为二维傅里叶谱数据，这个过程相当于将时序数据转换为与时间无关的数据，二维小波变换中采用了声音识别中比较成熟的希尔小波变换，进一步提取特征。之后将所得图形二值化进行文本相似性哈希计算，其原理在于相似的文本所得到的哈希值相同。最终利用所得数值进行分类统计，并建立索引，用以之后的快速查找与分类。</w:t>
      </w:r>
    </w:p>
    <w:p>
      <w:pPr>
        <w:tabs>
          <w:tab w:val="center" w:pos="4253"/>
          <w:tab w:val="right" w:pos="8222"/>
        </w:tabs>
      </w:pPr>
      <w:r>
        <w:rPr>
          <w:rFonts w:hint="eastAsia"/>
        </w:rPr>
        <w:t>本文将上述波形指纹提取过程应用于GM-</w:t>
      </w:r>
      <w:r>
        <w:t>4</w:t>
      </w:r>
      <w:r>
        <w:rPr>
          <w:rFonts w:hint="eastAsia"/>
        </w:rPr>
        <w:t>的单分量数据，尝试加入人为异常并进行分析，以期为后续工作提供参考服务。</w:t>
      </w:r>
    </w:p>
    <w:p>
      <w:pPr>
        <w:tabs>
          <w:tab w:val="center" w:pos="4253"/>
          <w:tab w:val="right" w:pos="8222"/>
        </w:tabs>
      </w:pPr>
    </w:p>
    <w:p>
      <w:pPr>
        <w:pStyle w:val="2"/>
        <w:tabs>
          <w:tab w:val="center" w:pos="4253"/>
          <w:tab w:val="right" w:pos="8222"/>
        </w:tabs>
        <w:rPr>
          <w:rFonts w:hint="eastAsia"/>
        </w:rPr>
      </w:pPr>
      <w:r>
        <w:rPr>
          <w:rFonts w:hint="eastAsia"/>
        </w:rPr>
        <w:t>1.指纹提取过程</w:t>
      </w:r>
    </w:p>
    <w:p>
      <w:pPr>
        <w:tabs>
          <w:tab w:val="center" w:pos="4253"/>
          <w:tab w:val="right" w:pos="8222"/>
        </w:tabs>
      </w:pPr>
      <w:r>
        <w:rPr>
          <w:rFonts w:hint="eastAsia"/>
        </w:rPr>
        <w:t>本质来讲本文所叙述的过程是一个无监督优化的聚类问题，对于无监督优化过程需要指定数据相似度标准，通常来讲地学中常用的相似度标准是互相关(COR)：</w:t>
      </w:r>
    </w:p>
    <w:p>
      <w:pPr>
        <w:tabs>
          <w:tab w:val="center" w:pos="4253"/>
          <w:tab w:val="right" w:pos="8222"/>
        </w:tabs>
      </w:pPr>
      <w:r>
        <w:tab/>
      </w:r>
      <w:r>
        <w:tab/>
      </w:r>
      <w:r>
        <w:t>(1.1)</w:t>
      </w:r>
    </w:p>
    <w:p>
      <w:pPr>
        <w:tabs>
          <w:tab w:val="center" w:pos="4253"/>
          <w:tab w:val="right" w:pos="8222"/>
        </w:tabs>
      </w:pPr>
      <w:r>
        <w:rPr>
          <w:rFonts w:hint="eastAsia"/>
        </w:rPr>
        <w:t>通常来说，对于短时异常秒采样数据n通常都大于300，而对于一天的数据而言每隔2秒进行向量提取的话通常要提取4万多个向量，显然在利用互相关系数作为“距离”对所有向量进行聚类的过程中需要计算海量的计算，同时还会面对噪声的问题。所以本文利用了文本相似性哈希的原理将信号特征进行压缩。</w:t>
      </w:r>
    </w:p>
    <w:p>
      <w:pPr>
        <w:tabs>
          <w:tab w:val="center" w:pos="4253"/>
          <w:tab w:val="right" w:pos="8222"/>
        </w:tabs>
        <w:rPr>
          <w:rFonts w:hint="eastAsia"/>
        </w:rPr>
      </w:pPr>
      <w:r>
        <w:rPr>
          <w:rFonts w:hint="eastAsia"/>
        </w:rPr>
        <w:t>首先对于时序数据进行短时傅里叶变换(</w:t>
      </w:r>
      <w:r>
        <w:t>STFT</w:t>
      </w:r>
      <w:r>
        <w:rPr>
          <w:rFonts w:hint="eastAsia"/>
        </w:rPr>
        <w:t>)</w:t>
      </w:r>
    </w:p>
    <w:p>
      <w:pPr>
        <w:tabs>
          <w:tab w:val="center" w:pos="4253"/>
          <w:tab w:val="right" w:pos="8222"/>
        </w:tabs>
      </w:pPr>
      <w:r>
        <w:tab/>
      </w:r>
      <w:r>
        <w:tab/>
      </w:r>
      <w:r>
        <w:rPr>
          <w:rFonts w:hint="eastAsia"/>
        </w:rPr>
        <w:t>(</w:t>
      </w:r>
      <w:r>
        <w:t>1.2</w:t>
      </w:r>
      <w:r>
        <w:rPr>
          <w:rFonts w:hint="eastAsia"/>
        </w:rPr>
        <w:t>)</w:t>
      </w:r>
    </w:p>
    <w:p>
      <w:pPr>
        <w:tabs>
          <w:tab w:val="center" w:pos="4253"/>
          <w:tab w:val="right" w:pos="8222"/>
        </w:tabs>
      </w:pPr>
      <w:r>
        <w:rPr>
          <w:rFonts w:hint="eastAsia"/>
        </w:rPr>
        <w:t>其中</w:t>
      </w:r>
      <w:r>
        <w:t>w(t)</w:t>
      </w:r>
      <w:r>
        <w:rPr>
          <w:rFonts w:hint="eastAsia"/>
        </w:rPr>
        <w:t>是窗函数，本文中取汉宁窗：</w:t>
      </w:r>
    </w:p>
    <w:p>
      <w:pPr>
        <w:tabs>
          <w:tab w:val="center" w:pos="4253"/>
          <w:tab w:val="right" w:pos="8222"/>
        </w:tabs>
        <w:rPr>
          <w:rFonts w:hint="eastAsia"/>
        </w:rPr>
      </w:pPr>
      <w:r>
        <w:tab/>
      </w:r>
      <w:r>
        <w:tab/>
      </w:r>
      <w:r>
        <w:rPr>
          <w:rFonts w:hint="eastAsia"/>
        </w:rPr>
        <w:t>(</w:t>
      </w:r>
      <w:r>
        <w:t>1.3</w:t>
      </w:r>
      <w:r>
        <w:rPr>
          <w:rFonts w:hint="eastAsia"/>
        </w:rPr>
        <w:t>)</w:t>
      </w:r>
    </w:p>
    <w:p>
      <w:pPr>
        <w:tabs>
          <w:tab w:val="center" w:pos="4253"/>
          <w:tab w:val="right" w:pos="8222"/>
        </w:tabs>
      </w:pPr>
      <w:r>
        <w:rPr>
          <w:rFonts w:hint="eastAsia"/>
        </w:rPr>
        <w:t>短时傅里叶变换的意义与小波变换的意义类似均是将信号利用基函数进行展开，最终使得时序数据的特征与时序不相关，这个过程有利于进行特征的提取，使得其相比于互相关过程的优势在于弱化了窗函数延时长短的影响。</w:t>
      </w:r>
    </w:p>
    <w:p>
      <w:pPr>
        <w:pStyle w:val="4"/>
      </w:pPr>
      <w:r>
        <w:drawing>
          <wp:inline distT="0" distB="0" distL="0" distR="0">
            <wp:extent cx="522224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rcRect l="9752" t="2950" r="8801"/>
                    <a:stretch>
                      <a:fillRect/>
                    </a:stretch>
                  </pic:blipFill>
                  <pic:spPr>
                    <a:xfrm>
                      <a:off x="0" y="0"/>
                      <a:ext cx="5235179" cy="763802"/>
                    </a:xfrm>
                    <a:prstGeom prst="rect">
                      <a:avLst/>
                    </a:prstGeom>
                    <a:ln>
                      <a:noFill/>
                    </a:ln>
                  </pic:spPr>
                </pic:pic>
              </a:graphicData>
            </a:graphic>
          </wp:inline>
        </w:drawing>
      </w:r>
    </w:p>
    <w:p>
      <w:pPr>
        <w:pStyle w:val="4"/>
      </w:pPr>
      <w:r>
        <w:rPr>
          <w:rFonts w:hint="eastAsia"/>
        </w:rPr>
        <w:t>图1 短时傅里叶变换的结果</w:t>
      </w:r>
      <w:r>
        <w:t>(</w:t>
      </w:r>
      <w:r>
        <w:rPr>
          <w:rFonts w:hint="eastAsia"/>
        </w:rPr>
        <w:t>黑线为波形数据</w:t>
      </w:r>
      <w:r>
        <w:t>)</w:t>
      </w:r>
    </w:p>
    <w:p>
      <w:pPr>
        <w:tabs>
          <w:tab w:val="center" w:pos="4253"/>
          <w:tab w:val="right" w:pos="8222"/>
        </w:tabs>
        <w:rPr>
          <w:rFonts w:hint="eastAsia"/>
        </w:rPr>
      </w:pPr>
      <w:r>
        <w:rPr>
          <w:rFonts w:hint="eastAsia"/>
        </w:rPr>
        <w:t>可以看到不同特征信号所对应的频谱图不尽相同。</w:t>
      </w:r>
    </w:p>
    <w:p>
      <w:pPr>
        <w:tabs>
          <w:tab w:val="center" w:pos="4253"/>
          <w:tab w:val="right" w:pos="8222"/>
        </w:tabs>
      </w:pPr>
      <w:r>
        <w:rPr>
          <w:rFonts w:hint="eastAsia"/>
        </w:rPr>
        <w:t>之后对短时傅里叶变换所得结果进行取窗，进行二维小波变换进一步提取特征，这里选取小波基函数为希尔小波变换的子波，其母基函数为：</w:t>
      </w:r>
    </w:p>
    <w:p>
      <w:pPr>
        <w:tabs>
          <w:tab w:val="center" w:pos="4253"/>
          <w:tab w:val="right" w:pos="8222"/>
        </w:tabs>
      </w:pPr>
      <w:r>
        <w:tab/>
      </w:r>
      <w:r>
        <w:tab/>
      </w:r>
      <w:r>
        <w:rPr>
          <w:rFonts w:hint="eastAsia"/>
        </w:rPr>
        <w:t>(</w:t>
      </w:r>
      <w:r>
        <w:t>1.4</w:t>
      </w:r>
      <w:r>
        <w:rPr>
          <w:rFonts w:hint="eastAsia"/>
        </w:rPr>
        <w:t>)</w:t>
      </w:r>
    </w:p>
    <w:p>
      <w:pPr>
        <w:tabs>
          <w:tab w:val="center" w:pos="4253"/>
          <w:tab w:val="right" w:pos="8222"/>
        </w:tabs>
        <w:rPr>
          <w:rFonts w:hint="eastAsia"/>
        </w:rPr>
      </w:pPr>
      <w:r>
        <w:rPr>
          <w:rFonts w:hint="eastAsia"/>
        </w:rPr>
        <w:t>希尔小波变换常应用于信号特征的提取过程，计算过程比较简单，处理速度快。</w:t>
      </w:r>
    </w:p>
    <w:p>
      <w:pPr>
        <w:tabs>
          <w:tab w:val="center" w:pos="4253"/>
          <w:tab w:val="right" w:pos="8222"/>
        </w:tabs>
      </w:pPr>
      <w:r>
        <w:rPr>
          <w:rFonts w:hint="eastAsia"/>
        </w:rPr>
        <w:t>截取图1的一定长度(</w:t>
      </w:r>
      <w:r>
        <w:t>600s</w:t>
      </w:r>
      <w:r>
        <w:rPr>
          <w:rFonts w:hint="eastAsia"/>
        </w:rPr>
        <w:t>)的二维图形进行小二维小波变换，得到结果：</w:t>
      </w:r>
    </w:p>
    <w:p>
      <w:pPr>
        <w:pStyle w:val="4"/>
        <w:rPr>
          <w:rFonts w:hint="eastAsia"/>
        </w:rPr>
      </w:pPr>
      <w:r>
        <w:rPr>
          <w:rFonts w:hint="eastAsia"/>
        </w:rPr>
        <w:drawing>
          <wp:inline distT="0" distB="0" distL="0" distR="0">
            <wp:extent cx="2247900" cy="2238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extLst>
                        <a:ext uri="{28A0092B-C50C-407E-A947-70E740481C1C}">
                          <a14:useLocalDpi xmlns:a14="http://schemas.microsoft.com/office/drawing/2010/main" val="0"/>
                        </a:ext>
                      </a:extLst>
                    </a:blip>
                    <a:srcRect l="31965" t="10106" r="25415" b="5077"/>
                    <a:stretch>
                      <a:fillRect/>
                    </a:stretch>
                  </pic:blipFill>
                  <pic:spPr>
                    <a:xfrm>
                      <a:off x="0" y="0"/>
                      <a:ext cx="2247900" cy="2238375"/>
                    </a:xfrm>
                    <a:prstGeom prst="rect">
                      <a:avLst/>
                    </a:prstGeom>
                    <a:ln>
                      <a:noFill/>
                    </a:ln>
                  </pic:spPr>
                </pic:pic>
              </a:graphicData>
            </a:graphic>
          </wp:inline>
        </w:drawing>
      </w:r>
    </w:p>
    <w:p>
      <w:pPr>
        <w:pStyle w:val="4"/>
      </w:pPr>
      <w:r>
        <w:rPr>
          <w:rFonts w:hint="eastAsia"/>
        </w:rPr>
        <w:t>图2对局部图像作二维小波变换</w:t>
      </w:r>
    </w:p>
    <w:p>
      <w:pPr>
        <w:tabs>
          <w:tab w:val="center" w:pos="4253"/>
          <w:tab w:val="right" w:pos="8222"/>
        </w:tabs>
        <w:rPr>
          <w:rFonts w:hint="eastAsia"/>
        </w:rPr>
      </w:pPr>
      <w:r>
        <w:rPr>
          <w:rFonts w:hint="eastAsia"/>
        </w:rPr>
        <w:t>对于短时傅里叶变换，选取的参数如下表所示。</w:t>
      </w:r>
    </w:p>
    <w:p>
      <w:pPr>
        <w:pStyle w:val="4"/>
        <w:tabs>
          <w:tab w:val="center" w:pos="4253"/>
          <w:tab w:val="right" w:pos="8222"/>
        </w:tabs>
      </w:pPr>
      <w:r>
        <w:rPr>
          <w:rFonts w:hint="eastAsia"/>
        </w:rPr>
        <w:t>表1 指纹提取过程参数</w:t>
      </w:r>
    </w:p>
    <w:tbl>
      <w:tblPr>
        <w:tblStyle w:val="7"/>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Borders>
              <w:top w:val="single" w:color="auto" w:sz="4" w:space="0"/>
              <w:bottom w:val="single" w:color="auto" w:sz="4" w:space="0"/>
            </w:tcBorders>
          </w:tcPr>
          <w:p>
            <w:pPr>
              <w:tabs>
                <w:tab w:val="center" w:pos="4253"/>
                <w:tab w:val="right" w:pos="8222"/>
              </w:tabs>
              <w:jc w:val="center"/>
              <w:rPr>
                <w:rFonts w:hint="eastAsia"/>
                <w:b/>
              </w:rPr>
            </w:pPr>
            <w:r>
              <w:rPr>
                <w:rFonts w:hint="eastAsia"/>
                <w:b/>
              </w:rPr>
              <w:t>参数</w:t>
            </w:r>
          </w:p>
        </w:tc>
        <w:tc>
          <w:tcPr>
            <w:tcW w:w="4148" w:type="dxa"/>
            <w:tcBorders>
              <w:top w:val="single" w:color="auto" w:sz="4" w:space="0"/>
              <w:bottom w:val="single" w:color="auto" w:sz="4" w:space="0"/>
            </w:tcBorders>
          </w:tcPr>
          <w:p>
            <w:pPr>
              <w:tabs>
                <w:tab w:val="center" w:pos="4253"/>
                <w:tab w:val="right" w:pos="8222"/>
              </w:tabs>
              <w:jc w:val="center"/>
              <w:rPr>
                <w:rFonts w:hint="eastAsia"/>
                <w:b/>
              </w:rPr>
            </w:pPr>
            <w:r>
              <w:rPr>
                <w:rFonts w:hint="eastAsia"/>
                <w:b/>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Borders>
              <w:top w:val="single" w:color="auto" w:sz="4" w:space="0"/>
            </w:tcBorders>
          </w:tcPr>
          <w:p>
            <w:pPr>
              <w:tabs>
                <w:tab w:val="center" w:pos="4253"/>
                <w:tab w:val="right" w:pos="8222"/>
              </w:tabs>
              <w:jc w:val="center"/>
              <w:rPr>
                <w:rFonts w:hint="eastAsia"/>
              </w:rPr>
            </w:pPr>
            <w:r>
              <w:rPr>
                <w:rFonts w:hint="eastAsia"/>
              </w:rPr>
              <w:t>原始数据采样率</w:t>
            </w:r>
          </w:p>
        </w:tc>
        <w:tc>
          <w:tcPr>
            <w:tcW w:w="4148" w:type="dxa"/>
            <w:tcBorders>
              <w:top w:val="single" w:color="auto" w:sz="4" w:space="0"/>
            </w:tcBorders>
          </w:tcPr>
          <w:p>
            <w:pPr>
              <w:tabs>
                <w:tab w:val="center" w:pos="4253"/>
                <w:tab w:val="right" w:pos="8222"/>
              </w:tabs>
              <w:jc w:val="center"/>
              <w:rPr>
                <w:rFonts w:hint="eastAsia"/>
              </w:rPr>
            </w:pPr>
            <w:r>
              <w:rPr>
                <w:rFonts w:hint="eastAsia"/>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tabs>
                <w:tab w:val="center" w:pos="4253"/>
                <w:tab w:val="right" w:pos="8222"/>
              </w:tabs>
              <w:jc w:val="center"/>
              <w:rPr>
                <w:rFonts w:hint="eastAsia"/>
              </w:rPr>
            </w:pPr>
            <w:r>
              <w:rPr>
                <w:rFonts w:hint="eastAsia"/>
              </w:rPr>
              <w:t>短时变换时间窗</w:t>
            </w:r>
          </w:p>
        </w:tc>
        <w:tc>
          <w:tcPr>
            <w:tcW w:w="4148" w:type="dxa"/>
          </w:tcPr>
          <w:p>
            <w:pPr>
              <w:tabs>
                <w:tab w:val="center" w:pos="4253"/>
                <w:tab w:val="right" w:pos="8222"/>
              </w:tabs>
              <w:jc w:val="center"/>
              <w:rPr>
                <w:rFonts w:hint="eastAsia"/>
              </w:rPr>
            </w:pPr>
            <w:r>
              <w:rPr>
                <w:rFonts w:hint="eastAsia"/>
              </w:rPr>
              <w:t>60</w:t>
            </w:r>
            <w:r>
              <w:t>(</w:t>
            </w:r>
            <w:r>
              <w:rPr>
                <w:rFonts w:hint="eastAsia"/>
              </w:rPr>
              <w:t>点</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tabs>
                <w:tab w:val="center" w:pos="4253"/>
                <w:tab w:val="right" w:pos="8222"/>
              </w:tabs>
              <w:jc w:val="center"/>
              <w:rPr>
                <w:rFonts w:hint="eastAsia"/>
              </w:rPr>
            </w:pPr>
            <w:r>
              <w:rPr>
                <w:rFonts w:hint="eastAsia"/>
              </w:rPr>
              <w:t>短时变换时间窗延迟</w:t>
            </w:r>
          </w:p>
        </w:tc>
        <w:tc>
          <w:tcPr>
            <w:tcW w:w="4148" w:type="dxa"/>
          </w:tcPr>
          <w:p>
            <w:pPr>
              <w:tabs>
                <w:tab w:val="center" w:pos="4253"/>
                <w:tab w:val="right" w:pos="8222"/>
              </w:tabs>
              <w:jc w:val="center"/>
              <w:rPr>
                <w:rFonts w:hint="eastAsia"/>
              </w:rPr>
            </w:pPr>
            <w:r>
              <w:rPr>
                <w:rFonts w:hint="eastAsia"/>
              </w:rPr>
              <w:t>10</w:t>
            </w:r>
            <w:r>
              <w:t>(</w:t>
            </w:r>
            <w:r>
              <w:rPr>
                <w:rFonts w:hint="eastAsia"/>
              </w:rPr>
              <w:t>点</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tabs>
                <w:tab w:val="center" w:pos="4253"/>
                <w:tab w:val="right" w:pos="8222"/>
              </w:tabs>
              <w:jc w:val="center"/>
              <w:rPr>
                <w:rFonts w:hint="eastAsia"/>
              </w:rPr>
            </w:pPr>
            <w:r>
              <w:rPr>
                <w:rFonts w:hint="eastAsia"/>
              </w:rPr>
              <w:t>短时傅里叶变换重采样点数</w:t>
            </w:r>
          </w:p>
        </w:tc>
        <w:tc>
          <w:tcPr>
            <w:tcW w:w="4148" w:type="dxa"/>
          </w:tcPr>
          <w:p>
            <w:pPr>
              <w:tabs>
                <w:tab w:val="center" w:pos="4253"/>
                <w:tab w:val="right" w:pos="8222"/>
              </w:tabs>
              <w:jc w:val="center"/>
              <w:rPr>
                <w:rFonts w:hint="eastAsia"/>
              </w:rPr>
            </w:pPr>
            <w:r>
              <w:rPr>
                <w:rFonts w:hint="eastAsia"/>
              </w:rPr>
              <w:t>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tabs>
                <w:tab w:val="center" w:pos="4253"/>
                <w:tab w:val="right" w:pos="8222"/>
              </w:tabs>
              <w:jc w:val="center"/>
              <w:rPr>
                <w:rFonts w:hint="eastAsia"/>
              </w:rPr>
            </w:pPr>
            <w:r>
              <w:rPr>
                <w:rFonts w:hint="eastAsia"/>
              </w:rPr>
              <w:t>二维小波变换时间窗</w:t>
            </w:r>
          </w:p>
        </w:tc>
        <w:tc>
          <w:tcPr>
            <w:tcW w:w="4148" w:type="dxa"/>
          </w:tcPr>
          <w:p>
            <w:pPr>
              <w:tabs>
                <w:tab w:val="center" w:pos="4253"/>
                <w:tab w:val="right" w:pos="8222"/>
              </w:tabs>
              <w:jc w:val="center"/>
              <w:rPr>
                <w:rFonts w:hint="eastAsia"/>
              </w:rPr>
            </w:pPr>
            <w:r>
              <w:rPr>
                <w:rFonts w:hint="eastAsia"/>
              </w:rPr>
              <w:t>60(点)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tabs>
                <w:tab w:val="center" w:pos="4253"/>
                <w:tab w:val="right" w:pos="8222"/>
              </w:tabs>
              <w:jc w:val="center"/>
              <w:rPr>
                <w:rFonts w:hint="eastAsia"/>
              </w:rPr>
            </w:pPr>
            <w:r>
              <w:rPr>
                <w:rFonts w:hint="eastAsia"/>
              </w:rPr>
              <w:t>二维小波变换时间窗延迟</w:t>
            </w:r>
          </w:p>
        </w:tc>
        <w:tc>
          <w:tcPr>
            <w:tcW w:w="4148" w:type="dxa"/>
          </w:tcPr>
          <w:p>
            <w:pPr>
              <w:tabs>
                <w:tab w:val="center" w:pos="4253"/>
                <w:tab w:val="right" w:pos="8222"/>
              </w:tabs>
              <w:jc w:val="center"/>
              <w:rPr>
                <w:rFonts w:hint="eastAsia"/>
              </w:rPr>
            </w:pPr>
            <w:r>
              <w:rPr>
                <w:rFonts w:hint="eastAsia"/>
              </w:rPr>
              <w:t>6(点)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Borders>
              <w:bottom w:val="single" w:color="auto" w:sz="4" w:space="0"/>
            </w:tcBorders>
          </w:tcPr>
          <w:p>
            <w:pPr>
              <w:tabs>
                <w:tab w:val="center" w:pos="4253"/>
                <w:tab w:val="right" w:pos="8222"/>
              </w:tabs>
              <w:jc w:val="center"/>
              <w:rPr>
                <w:rFonts w:hint="eastAsia"/>
              </w:rPr>
            </w:pPr>
            <w:r>
              <w:rPr>
                <w:rFonts w:hint="eastAsia"/>
              </w:rPr>
              <w:t>二维小波变换重采样点数</w:t>
            </w:r>
          </w:p>
        </w:tc>
        <w:tc>
          <w:tcPr>
            <w:tcW w:w="4148" w:type="dxa"/>
            <w:tcBorders>
              <w:bottom w:val="single" w:color="auto" w:sz="4" w:space="0"/>
            </w:tcBorders>
          </w:tcPr>
          <w:p>
            <w:pPr>
              <w:tabs>
                <w:tab w:val="center" w:pos="4253"/>
                <w:tab w:val="right" w:pos="8222"/>
              </w:tabs>
              <w:jc w:val="center"/>
              <w:rPr>
                <w:rFonts w:hint="eastAsia"/>
              </w:rPr>
            </w:pPr>
            <w:r>
              <w:rPr>
                <w:rFonts w:hint="eastAsia"/>
              </w:rPr>
              <w:t>32</w:t>
            </w:r>
          </w:p>
        </w:tc>
      </w:tr>
    </w:tbl>
    <w:p>
      <w:pPr>
        <w:tabs>
          <w:tab w:val="center" w:pos="4253"/>
          <w:tab w:val="right" w:pos="8222"/>
        </w:tabs>
        <w:rPr>
          <w:rFonts w:hint="eastAsia"/>
        </w:rPr>
      </w:pPr>
    </w:p>
    <w:p>
      <w:pPr>
        <w:tabs>
          <w:tab w:val="center" w:pos="4253"/>
          <w:tab w:val="right" w:pos="8222"/>
        </w:tabs>
      </w:pPr>
      <w:r>
        <w:rPr>
          <w:rFonts w:hint="eastAsia"/>
        </w:rPr>
        <w:t>至此傅里叶变换和小波变的过程已经完成，在电磁异常信号的提取与分类的过程中需要解决的问题有两个，第一就是噪声信号的处理，第二就是与其他正常数据作对比，这个过程再人工选取异常的时候通常的做法就是人为的提取与分析信号的特征，这里为了自动化的处理这个过程提出了如下的公式过程。</w:t>
      </w:r>
    </w:p>
    <w:p>
      <w:pPr>
        <w:tabs>
          <w:tab w:val="center" w:pos="4253"/>
          <w:tab w:val="right" w:pos="8222"/>
        </w:tabs>
      </w:pPr>
      <w:r>
        <w:rPr>
          <w:rFonts w:hint="eastAsia"/>
        </w:rPr>
        <w:t>首先将二维小波变换后的数据展开成一维向量其长度为N=，对于一天的数据而言总共有M=</w:t>
      </w:r>
      <w:r>
        <w:t>86400</w:t>
      </w:r>
      <w:r>
        <w:rPr>
          <w:rFonts w:hint="eastAsia"/>
        </w:rPr>
        <w:t>/</w:t>
      </w:r>
      <w:r>
        <w:t>10/6=1440</w:t>
      </w:r>
      <w:r>
        <w:rPr>
          <w:rFonts w:hint="eastAsia"/>
        </w:rPr>
        <w:t>个向量。将一天的M个向量写成矩阵的形式</w:t>
      </w:r>
    </w:p>
    <w:p>
      <w:pPr>
        <w:tabs>
          <w:tab w:val="center" w:pos="4253"/>
          <w:tab w:val="right" w:pos="8222"/>
        </w:tabs>
      </w:pPr>
      <w:r>
        <w:rPr>
          <w:rFonts w:hint="eastAsia"/>
        </w:rPr>
        <w:t>显然对于某些点的数据其波动比较大，这里进行的处理为对除以其方差，使得波动较大的部分的权值更小：</w:t>
      </w:r>
    </w:p>
    <w:p>
      <w:pPr>
        <w:tabs>
          <w:tab w:val="center" w:pos="4253"/>
          <w:tab w:val="right" w:pos="8222"/>
        </w:tabs>
      </w:pPr>
      <w:r>
        <w:tab/>
      </w:r>
      <w:r>
        <w:tab/>
      </w:r>
      <w:r>
        <w:rPr>
          <w:rFonts w:hint="eastAsia"/>
        </w:rPr>
        <w:t>(</w:t>
      </w:r>
      <w:r>
        <w:t>1.5</w:t>
      </w:r>
      <w:r>
        <w:rPr>
          <w:rFonts w:hint="eastAsia"/>
        </w:rPr>
        <w:t>)</w:t>
      </w:r>
    </w:p>
    <w:p>
      <w:pPr>
        <w:tabs>
          <w:tab w:val="center" w:pos="4253"/>
          <w:tab w:val="right" w:pos="8222"/>
        </w:tabs>
        <w:rPr>
          <w:rFonts w:hint="eastAsia"/>
        </w:rPr>
      </w:pPr>
      <w:r>
        <w:rPr>
          <w:rFonts w:hint="eastAsia"/>
        </w:rPr>
        <w:t>其中：</w:t>
      </w:r>
    </w:p>
    <w:p>
      <w:pPr>
        <w:tabs>
          <w:tab w:val="center" w:pos="4253"/>
          <w:tab w:val="right" w:pos="8222"/>
        </w:tabs>
        <w:rPr>
          <w:rFonts w:hint="eastAsia"/>
        </w:rPr>
      </w:pPr>
      <w:r>
        <w:tab/>
      </w:r>
      <w:r>
        <w:tab/>
      </w:r>
    </w:p>
    <w:p>
      <w:pPr>
        <w:tabs>
          <w:tab w:val="center" w:pos="4253"/>
          <w:tab w:val="right" w:pos="8222"/>
        </w:tabs>
      </w:pPr>
      <w:r>
        <w:tab/>
      </w:r>
      <w:r>
        <w:tab/>
      </w:r>
    </w:p>
    <w:p>
      <w:pPr>
        <w:tabs>
          <w:tab w:val="center" w:pos="4253"/>
          <w:tab w:val="right" w:pos="8222"/>
        </w:tabs>
      </w:pPr>
      <w:r>
        <w:rPr>
          <w:rFonts w:hint="eastAsia"/>
        </w:rPr>
        <w:t>经过以上处理过程解决了两个问题，第一就是如何去对比相对值大小的问题，这里在公式中表现为减平均值的过程，第二个问题就是如何应对误差的问题，这里选取的方式为对纵向对比数据加入了除以方差的过程，以减少波动较大的数据的影响。最后选取数据向量 较大的300个数据(占比300/1024=</w:t>
      </w:r>
      <w:r>
        <w:t>29.3</w:t>
      </w:r>
      <w:r>
        <w:rPr>
          <w:rFonts w:hint="eastAsia"/>
        </w:rPr>
        <w:t>%)进行文本相似性哈希的计算，对于向量中前300大的数据大于0的取1小于0的取-</w:t>
      </w:r>
      <w:r>
        <w:t>1</w:t>
      </w:r>
      <w:r>
        <w:rPr>
          <w:rFonts w:hint="eastAsia"/>
        </w:rPr>
        <w:t>。其他较小的数据则取0。最终结果如下：</w:t>
      </w:r>
    </w:p>
    <w:p>
      <w:pPr>
        <w:pStyle w:val="4"/>
        <w:rPr>
          <w:rFonts w:hint="eastAsia"/>
        </w:rPr>
      </w:pPr>
      <w:r>
        <w:rPr>
          <w:rFonts w:hint="eastAsia"/>
        </w:rPr>
        <w:drawing>
          <wp:inline distT="0" distB="0" distL="0" distR="0">
            <wp:extent cx="3714750" cy="3714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cstate="print">
                      <a:extLst>
                        <a:ext uri="{28A0092B-C50C-407E-A947-70E740481C1C}">
                          <a14:useLocalDpi xmlns:a14="http://schemas.microsoft.com/office/drawing/2010/main" val="0"/>
                        </a:ext>
                      </a:extLst>
                    </a:blip>
                    <a:srcRect l="15711" t="11284" r="8619" b="7198"/>
                    <a:stretch>
                      <a:fillRect/>
                    </a:stretch>
                  </pic:blipFill>
                  <pic:spPr>
                    <a:xfrm>
                      <a:off x="0" y="0"/>
                      <a:ext cx="3714750" cy="3714750"/>
                    </a:xfrm>
                    <a:prstGeom prst="rect">
                      <a:avLst/>
                    </a:prstGeom>
                    <a:ln>
                      <a:noFill/>
                    </a:ln>
                  </pic:spPr>
                </pic:pic>
              </a:graphicData>
            </a:graphic>
          </wp:inline>
        </w:drawing>
      </w:r>
    </w:p>
    <w:p>
      <w:pPr>
        <w:pStyle w:val="4"/>
      </w:pPr>
      <w:r>
        <w:rPr>
          <w:rFonts w:hint="eastAsia"/>
        </w:rPr>
        <w:t>图3 处理后的二值化数据</w:t>
      </w:r>
    </w:p>
    <w:p>
      <w:pPr>
        <w:tabs>
          <w:tab w:val="center" w:pos="4253"/>
          <w:tab w:val="right" w:pos="8222"/>
        </w:tabs>
        <w:rPr>
          <w:rFonts w:hint="eastAsia"/>
        </w:rPr>
      </w:pPr>
      <w:r>
        <w:rPr>
          <w:rFonts w:hint="eastAsia"/>
        </w:rPr>
        <w:t>将所得的01向量进行文本转换为哈希值。</w:t>
      </w:r>
    </w:p>
    <w:p>
      <w:pPr>
        <w:tabs>
          <w:tab w:val="center" w:pos="4253"/>
          <w:tab w:val="right" w:pos="8222"/>
        </w:tabs>
        <w:rPr>
          <w:rFonts w:hint="eastAsia"/>
        </w:rPr>
      </w:pPr>
    </w:p>
    <w:p>
      <w:pPr>
        <w:pStyle w:val="2"/>
        <w:tabs>
          <w:tab w:val="center" w:pos="4253"/>
          <w:tab w:val="right" w:pos="8222"/>
        </w:tabs>
      </w:pPr>
      <w:r>
        <w:rPr>
          <w:rFonts w:hint="eastAsia"/>
        </w:rPr>
        <w:t>2.计算结果</w:t>
      </w:r>
    </w:p>
    <w:p>
      <w:pPr>
        <w:tabs>
          <w:tab w:val="center" w:pos="4253"/>
          <w:tab w:val="right" w:pos="8222"/>
        </w:tabs>
      </w:pPr>
      <w:r>
        <w:rPr>
          <w:rFonts w:hint="eastAsia"/>
        </w:rPr>
        <w:t>对于平稳过程，将所得哈希值绘制在波形图上如下：</w:t>
      </w:r>
    </w:p>
    <w:p>
      <w:pPr>
        <w:pStyle w:val="4"/>
        <w:rPr>
          <w:rFonts w:hint="eastAsia"/>
        </w:rPr>
      </w:pPr>
      <w:r>
        <w:rPr>
          <w:rFonts w:hint="eastAsia"/>
        </w:rPr>
        <w:drawing>
          <wp:inline distT="0" distB="0" distL="0" distR="0">
            <wp:extent cx="5274310" cy="20383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038350"/>
                    </a:xfrm>
                    <a:prstGeom prst="rect">
                      <a:avLst/>
                    </a:prstGeom>
                  </pic:spPr>
                </pic:pic>
              </a:graphicData>
            </a:graphic>
          </wp:inline>
        </w:drawing>
      </w:r>
      <w:r>
        <w:rPr>
          <w:rFonts w:hint="eastAsia"/>
        </w:rPr>
        <w:drawing>
          <wp:inline distT="0" distB="0" distL="0" distR="0">
            <wp:extent cx="5274310" cy="20421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042160"/>
                    </a:xfrm>
                    <a:prstGeom prst="rect">
                      <a:avLst/>
                    </a:prstGeom>
                  </pic:spPr>
                </pic:pic>
              </a:graphicData>
            </a:graphic>
          </wp:inline>
        </w:drawing>
      </w:r>
    </w:p>
    <w:p>
      <w:pPr>
        <w:pStyle w:val="4"/>
      </w:pPr>
      <w:r>
        <w:rPr>
          <w:rFonts w:hint="eastAsia"/>
        </w:rPr>
        <w:t>图4 未加入人为干扰数据时波形与哈希值</w:t>
      </w:r>
    </w:p>
    <w:p>
      <w:pPr>
        <w:tabs>
          <w:tab w:val="center" w:pos="4253"/>
          <w:tab w:val="right" w:pos="8222"/>
        </w:tabs>
      </w:pPr>
      <w:r>
        <w:rPr>
          <w:rFonts w:hint="eastAsia"/>
        </w:rPr>
        <w:t>可见对于平稳随机过程所得的哈希值基本相同，并无明显区别。这说明计算随机过程对于整体的哈希值影响很小。</w:t>
      </w:r>
    </w:p>
    <w:p>
      <w:pPr>
        <w:tabs>
          <w:tab w:val="center" w:pos="4253"/>
          <w:tab w:val="right" w:pos="8222"/>
        </w:tabs>
      </w:pPr>
      <w:r>
        <w:rPr>
          <w:rFonts w:hint="eastAsia"/>
        </w:rPr>
        <w:t>下面加入人为干扰：</w:t>
      </w:r>
    </w:p>
    <w:p>
      <w:pPr>
        <w:pStyle w:val="4"/>
        <w:rPr>
          <w:rFonts w:hint="eastAsia"/>
        </w:rPr>
      </w:pPr>
      <w:r>
        <w:rPr>
          <w:rFonts w:hint="eastAsia"/>
        </w:rPr>
        <w:drawing>
          <wp:inline distT="0" distB="0" distL="0" distR="0">
            <wp:extent cx="5274310" cy="23101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310130"/>
                    </a:xfrm>
                    <a:prstGeom prst="rect">
                      <a:avLst/>
                    </a:prstGeom>
                  </pic:spPr>
                </pic:pic>
              </a:graphicData>
            </a:graphic>
          </wp:inline>
        </w:drawing>
      </w:r>
      <w:r>
        <w:rPr>
          <w:rFonts w:hint="eastAsia"/>
        </w:rPr>
        <w:drawing>
          <wp:inline distT="0" distB="0" distL="0" distR="0">
            <wp:extent cx="5274310" cy="23145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14575"/>
                    </a:xfrm>
                    <a:prstGeom prst="rect">
                      <a:avLst/>
                    </a:prstGeom>
                  </pic:spPr>
                </pic:pic>
              </a:graphicData>
            </a:graphic>
          </wp:inline>
        </w:drawing>
      </w:r>
    </w:p>
    <w:p>
      <w:pPr>
        <w:pStyle w:val="4"/>
      </w:pPr>
      <w:r>
        <w:rPr>
          <w:rFonts w:hint="eastAsia"/>
        </w:rPr>
        <w:t>图5加入人为干扰后所得的哈希值</w:t>
      </w:r>
    </w:p>
    <w:p>
      <w:pPr>
        <w:tabs>
          <w:tab w:val="center" w:pos="4253"/>
          <w:tab w:val="right" w:pos="8222"/>
        </w:tabs>
      </w:pPr>
      <w:r>
        <w:rPr>
          <w:rFonts w:hint="eastAsia"/>
        </w:rPr>
        <w:t>在相同的两地方加入相同的干扰之后所得的哈希值出现了波动，并且因为加入的干扰波形一致，所以出现了相同的哈希值：{</w:t>
      </w:r>
      <w:r>
        <w:t>269,167,58,229</w:t>
      </w:r>
      <w:r>
        <w:rPr>
          <w:rFonts w:hint="eastAsia"/>
        </w:rPr>
        <w:t>}，</w:t>
      </w:r>
    </w:p>
    <w:p>
      <w:pPr>
        <w:pStyle w:val="2"/>
        <w:tabs>
          <w:tab w:val="center" w:pos="4253"/>
          <w:tab w:val="right" w:pos="8222"/>
        </w:tabs>
        <w:rPr>
          <w:rFonts w:hint="eastAsia"/>
        </w:rPr>
      </w:pPr>
      <w:r>
        <w:t xml:space="preserve"> 3</w:t>
      </w:r>
      <w:r>
        <w:rPr>
          <w:rFonts w:hint="eastAsia"/>
        </w:rPr>
        <w:t>结论与讨论</w:t>
      </w:r>
    </w:p>
    <w:p>
      <w:pPr>
        <w:tabs>
          <w:tab w:val="center" w:pos="4253"/>
          <w:tab w:val="right" w:pos="8222"/>
        </w:tabs>
        <w:rPr>
          <w:rFonts w:hint="eastAsia"/>
          <w:b/>
        </w:rPr>
      </w:pPr>
      <w:r>
        <w:rPr>
          <w:rFonts w:hint="eastAsia"/>
        </w:rPr>
        <w:t>通过本文研究可以看到波形指纹的方法对于异常的寻找与分类是本文的算法在寻找异常的过程中是行之有效的，并且在一定程度上可以对相同的异常进行分类与识别。计算过程中有效的去除了随机噪声的影响，使得噪声数据并未影响哈希值的产生，同时使得对于相同哈希值的波形具有了一定的相似特性。在计算过程中未对原始数据进行任何人为加工，相信如果加入滤波过程可能会对异常的识别更加准确。</w:t>
      </w:r>
    </w:p>
    <w:p>
      <w:pPr>
        <w:tabs>
          <w:tab w:val="center" w:pos="4253"/>
          <w:tab w:val="right" w:pos="8222"/>
        </w:tabs>
      </w:pPr>
      <w:r>
        <w:rPr>
          <w:rFonts w:hint="eastAsia"/>
        </w:rPr>
        <w:t>本文不同于传统的异常识别算法，而是结合了傅里叶变换小波变换以及计算机科学中的文本相似性哈希的计算过程，而发展出了新的对于地磁异常识别与分类的思路。这使得对于大规模自动化的地磁数据处理与分类提出了十分有价值的参考。并帮助人们完善与分析地磁特征。</w:t>
      </w:r>
    </w:p>
    <w:p>
      <w:pPr>
        <w:tabs>
          <w:tab w:val="center" w:pos="4253"/>
          <w:tab w:val="right" w:pos="8222"/>
        </w:tabs>
      </w:pPr>
    </w:p>
    <w:p>
      <w:pPr>
        <w:tabs>
          <w:tab w:val="center" w:pos="4253"/>
          <w:tab w:val="right" w:pos="8222"/>
        </w:tabs>
      </w:pPr>
    </w:p>
    <w:p>
      <w:pPr>
        <w:tabs>
          <w:tab w:val="center" w:pos="4253"/>
          <w:tab w:val="right" w:pos="8222"/>
        </w:tabs>
        <w:rPr>
          <w:rFonts w:hint="eastAsia"/>
          <w:b/>
        </w:rPr>
      </w:pPr>
      <w:r>
        <w:rPr>
          <w:rFonts w:hint="eastAsia"/>
          <w:b/>
        </w:rPr>
        <w:t>参考文献</w:t>
      </w:r>
    </w:p>
    <w:p>
      <w:pPr>
        <w:tabs>
          <w:tab w:val="center" w:pos="4253"/>
          <w:tab w:val="right" w:pos="8222"/>
        </w:tabs>
        <w:adjustRightInd w:val="0"/>
        <w:ind w:left="400" w:hanging="400" w:hangingChars="200"/>
        <w:rPr>
          <w:rFonts w:hint="eastAsia"/>
        </w:rPr>
      </w:pPr>
      <w:r>
        <w:rPr>
          <w:rFonts w:ascii="Arial" w:hAnsi="Arial" w:cs="Arial"/>
          <w:color w:val="000000"/>
          <w:sz w:val="20"/>
          <w:szCs w:val="20"/>
          <w:shd w:val="clear" w:color="auto" w:fill="FFFFFF"/>
        </w:rPr>
        <w:t>Withers M, Aster R, Young C, et al. A comparison of select trigger algorithms for automated global seismic phase and event detection[J]. Bulletin of the Seismological Society of America, 1998, 88(1):95-106.</w:t>
      </w:r>
    </w:p>
    <w:p>
      <w:pPr>
        <w:tabs>
          <w:tab w:val="center" w:pos="4253"/>
          <w:tab w:val="right" w:pos="8222"/>
        </w:tabs>
        <w:adjustRightInd w:val="0"/>
        <w:ind w:left="400" w:hanging="400" w:hangingChars="200"/>
        <w:rPr>
          <w:rFonts w:hint="eastAsia"/>
        </w:rPr>
      </w:pPr>
      <w:r>
        <w:rPr>
          <w:rFonts w:ascii="Arial" w:hAnsi="Arial" w:cs="Arial"/>
          <w:color w:val="000000"/>
          <w:sz w:val="20"/>
          <w:szCs w:val="20"/>
          <w:shd w:val="clear" w:color="auto" w:fill="FFFFFF"/>
        </w:rPr>
        <w:t>Geller R J, Mueller C S. Four similar earthquakes in central California[J]. Geophysical Research Letters, 1980, 7(10):821–824.</w:t>
      </w:r>
    </w:p>
    <w:p>
      <w:pPr>
        <w:tabs>
          <w:tab w:val="center" w:pos="4253"/>
          <w:tab w:val="right" w:pos="8222"/>
        </w:tabs>
        <w:adjustRightInd w:val="0"/>
        <w:ind w:left="400" w:hanging="400" w:hangingChars="200"/>
      </w:pPr>
      <w:r>
        <w:rPr>
          <w:rFonts w:ascii="Arial" w:hAnsi="Arial" w:cs="Arial"/>
          <w:color w:val="000000"/>
          <w:sz w:val="20"/>
          <w:szCs w:val="20"/>
          <w:shd w:val="clear" w:color="auto" w:fill="FFFFFF"/>
        </w:rPr>
        <w:t>Gibbons S J, Ringdal F. The detection of low magnitude seismic events using array-based waveform correlation[J]. Geophysical Journal International, 2006, 165(1):149-166.</w:t>
      </w:r>
    </w:p>
    <w:p>
      <w:pPr>
        <w:tabs>
          <w:tab w:val="center" w:pos="4253"/>
          <w:tab w:val="right" w:pos="8222"/>
        </w:tabs>
        <w:adjustRightInd w:val="0"/>
        <w:ind w:left="400" w:hanging="400" w:hangingChars="200"/>
      </w:pPr>
      <w:r>
        <w:rPr>
          <w:rFonts w:ascii="Arial" w:hAnsi="Arial" w:cs="Arial"/>
          <w:color w:val="000000"/>
          <w:sz w:val="20"/>
          <w:szCs w:val="20"/>
          <w:shd w:val="clear" w:color="auto" w:fill="FFFFFF"/>
        </w:rPr>
        <w:t>Bobrov D, Kitov I, Zerbo L. Perspectives of Cross-Correlation in Seismic Monitoring at the International Data Centre[J]. Pure and Applied Geophysics, 2014, 171(3):439-468.</w:t>
      </w:r>
    </w:p>
    <w:p>
      <w:pPr>
        <w:tabs>
          <w:tab w:val="center" w:pos="4253"/>
          <w:tab w:val="right" w:pos="8222"/>
        </w:tabs>
        <w:adjustRightInd w:val="0"/>
        <w:ind w:left="400" w:hanging="400" w:hangingChars="200"/>
      </w:pPr>
      <w:r>
        <w:rPr>
          <w:rFonts w:ascii="Arial" w:hAnsi="Arial" w:cs="Arial"/>
          <w:color w:val="000000"/>
          <w:sz w:val="20"/>
          <w:szCs w:val="20"/>
          <w:shd w:val="clear" w:color="auto" w:fill="FFFFFF"/>
        </w:rPr>
        <w:t>Manber U. Finding Similar Files in a Large File System[C]// Usenix Winter Technical Conference. 1994:1--10.</w:t>
      </w:r>
    </w:p>
    <w:p>
      <w:pPr>
        <w:tabs>
          <w:tab w:val="center" w:pos="4253"/>
          <w:tab w:val="right" w:pos="8222"/>
        </w:tabs>
        <w:adjustRightInd w:val="0"/>
        <w:ind w:left="400" w:hanging="400" w:hangingChars="200"/>
      </w:pPr>
      <w:r>
        <w:rPr>
          <w:rFonts w:ascii="Arial" w:hAnsi="Arial" w:cs="Arial"/>
          <w:color w:val="000000"/>
          <w:sz w:val="20"/>
          <w:szCs w:val="20"/>
          <w:shd w:val="clear" w:color="auto" w:fill="FFFFFF"/>
        </w:rPr>
        <w:t>Henzinger M. Finding near-duplicate web pages: a large-scale evaluation of algorithms[C]// International ACM SIGIR Conference on Research and Development in Information Retrieval. ACM, 2006:284-291.</w:t>
      </w:r>
    </w:p>
    <w:p>
      <w:pPr>
        <w:tabs>
          <w:tab w:val="center" w:pos="4253"/>
          <w:tab w:val="right" w:pos="8222"/>
        </w:tabs>
        <w:adjustRightInd w:val="0"/>
        <w:ind w:left="400" w:hanging="400" w:hangingChars="200"/>
      </w:pPr>
      <w:r>
        <w:rPr>
          <w:rFonts w:ascii="Arial" w:hAnsi="Arial" w:cs="Arial"/>
          <w:color w:val="000000"/>
          <w:sz w:val="20"/>
          <w:szCs w:val="20"/>
          <w:shd w:val="clear" w:color="auto" w:fill="FFFFFF"/>
        </w:rPr>
        <w:t>Potthast M, Stein B. New Issues in Near-duplicate Detection[M]// Data Analysis, Machine Learning and Applications. Springer Berlin Heidelberg, 2008:601-609.</w:t>
      </w:r>
    </w:p>
    <w:p>
      <w:pPr>
        <w:tabs>
          <w:tab w:val="center" w:pos="4253"/>
          <w:tab w:val="right" w:pos="8222"/>
        </w:tabs>
        <w:adjustRightInd w:val="0"/>
        <w:ind w:left="400" w:hanging="400" w:hangingChars="200"/>
      </w:pPr>
      <w:r>
        <w:rPr>
          <w:rFonts w:ascii="Arial" w:hAnsi="Arial" w:cs="Arial"/>
          <w:color w:val="000000"/>
          <w:sz w:val="20"/>
          <w:szCs w:val="20"/>
          <w:shd w:val="clear" w:color="auto" w:fill="FFFFFF"/>
        </w:rPr>
        <w:t>Pamulaparthy L, Rao D C V G, Rao D M S. A Near-Duplicate Detection Algorithm to Facilitate Document Clustering[J]. International Journal of Data Mining &amp; Knowledge Management Process, 2014, 4(6):39-49.</w:t>
      </w:r>
    </w:p>
    <w:p>
      <w:pPr>
        <w:tabs>
          <w:tab w:val="center" w:pos="4253"/>
          <w:tab w:val="right" w:pos="8222"/>
        </w:tabs>
        <w:adjustRightInd w:val="0"/>
        <w:ind w:left="400" w:hanging="400" w:hangingChars="200"/>
      </w:pPr>
      <w:r>
        <w:rPr>
          <w:rFonts w:ascii="Arial" w:hAnsi="Arial" w:cs="Arial"/>
          <w:color w:val="000000"/>
          <w:sz w:val="20"/>
          <w:szCs w:val="20"/>
          <w:shd w:val="clear" w:color="auto" w:fill="FFFFFF"/>
        </w:rPr>
        <w:t>Suresh S. An Efficient Internet forum crawling Technique[J]. Ijmca, 2014, 2(6).</w:t>
      </w:r>
    </w:p>
    <w:p>
      <w:pPr>
        <w:tabs>
          <w:tab w:val="center" w:pos="4253"/>
          <w:tab w:val="right" w:pos="8222"/>
        </w:tabs>
        <w:adjustRightInd w:val="0"/>
        <w:ind w:left="400" w:hanging="400" w:hangingChars="200"/>
      </w:pPr>
      <w:r>
        <w:rPr>
          <w:rFonts w:ascii="Arial" w:hAnsi="Arial" w:cs="Arial"/>
          <w:color w:val="000000"/>
          <w:sz w:val="20"/>
          <w:szCs w:val="20"/>
          <w:shd w:val="clear" w:color="auto" w:fill="FFFFFF"/>
        </w:rPr>
        <w:t>Haitsma J, Kalker T. A Highly Robust Audio Fingerprinting System[C]// Ismir 2002, International Conference on Music Information Retrieval, Paris, France, October 13-17, 2002, Proceedings. DBLP, 2002:107--115.</w:t>
      </w:r>
    </w:p>
    <w:p>
      <w:pPr>
        <w:tabs>
          <w:tab w:val="center" w:pos="4253"/>
          <w:tab w:val="right" w:pos="8222"/>
        </w:tabs>
        <w:adjustRightInd w:val="0"/>
        <w:ind w:left="400" w:hanging="400" w:hangingChars="200"/>
      </w:pPr>
      <w:r>
        <w:rPr>
          <w:rFonts w:ascii="Arial" w:hAnsi="Arial" w:cs="Arial"/>
          <w:color w:val="000000"/>
          <w:sz w:val="20"/>
          <w:szCs w:val="20"/>
          <w:shd w:val="clear" w:color="auto" w:fill="FFFFFF"/>
        </w:rPr>
        <w:t>Jaap Haitsma, Ton Kalker. A Highly Robust Audio Fingerprinting System With an Efficient Search Strategy[J]. Journal of New Music Research, 2003, 32(2):211-221.</w:t>
      </w:r>
    </w:p>
    <w:p>
      <w:pPr>
        <w:tabs>
          <w:tab w:val="center" w:pos="4253"/>
          <w:tab w:val="right" w:pos="8222"/>
        </w:tabs>
      </w:pPr>
    </w:p>
    <w:p>
      <w:pPr>
        <w:tabs>
          <w:tab w:val="center" w:pos="4253"/>
          <w:tab w:val="right" w:pos="8222"/>
        </w:tabs>
      </w:pPr>
    </w:p>
    <w:p>
      <w:pPr>
        <w:tabs>
          <w:tab w:val="center" w:pos="4253"/>
          <w:tab w:val="right" w:pos="8222"/>
        </w:tabs>
      </w:pPr>
    </w:p>
    <w:p>
      <w:pPr>
        <w:tabs>
          <w:tab w:val="center" w:pos="4253"/>
          <w:tab w:val="right" w:pos="8222"/>
        </w:tabs>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swiss"/>
    <w:pitch w:val="default"/>
    <w:sig w:usb0="80000287" w:usb1="28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BA2"/>
    <w:rsid w:val="001C63AF"/>
    <w:rsid w:val="00371957"/>
    <w:rsid w:val="003F44B9"/>
    <w:rsid w:val="00467346"/>
    <w:rsid w:val="00496B4C"/>
    <w:rsid w:val="004F693E"/>
    <w:rsid w:val="005950AD"/>
    <w:rsid w:val="0059714B"/>
    <w:rsid w:val="006140DC"/>
    <w:rsid w:val="006152C9"/>
    <w:rsid w:val="007638F1"/>
    <w:rsid w:val="007C0B54"/>
    <w:rsid w:val="007F6A1F"/>
    <w:rsid w:val="008C217F"/>
    <w:rsid w:val="009A2BA2"/>
    <w:rsid w:val="00A1762A"/>
    <w:rsid w:val="00A352EB"/>
    <w:rsid w:val="00AA140B"/>
    <w:rsid w:val="00C40EA4"/>
    <w:rsid w:val="00D01271"/>
    <w:rsid w:val="00D0732E"/>
    <w:rsid w:val="00F60C4B"/>
    <w:rsid w:val="7FBF70D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0"/>
    <w:qFormat/>
    <w:uiPriority w:val="9"/>
    <w:pPr>
      <w:keepNext/>
      <w:keepLines/>
      <w:outlineLvl w:val="0"/>
    </w:pPr>
    <w:rPr>
      <w:bCs/>
      <w:kern w:val="44"/>
      <w:sz w:val="28"/>
      <w:szCs w:val="44"/>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Subtitle"/>
    <w:basedOn w:val="1"/>
    <w:next w:val="1"/>
    <w:link w:val="12"/>
    <w:qFormat/>
    <w:uiPriority w:val="11"/>
    <w:pPr>
      <w:spacing w:before="240" w:after="60" w:line="312" w:lineRule="auto"/>
      <w:jc w:val="center"/>
      <w:outlineLvl w:val="1"/>
    </w:pPr>
    <w:rPr>
      <w:rFonts w:eastAsiaTheme="minorEastAsia"/>
      <w:b/>
      <w:bCs/>
      <w:kern w:val="28"/>
      <w:sz w:val="32"/>
      <w:szCs w:val="32"/>
    </w:rPr>
  </w:style>
  <w:style w:type="paragraph" w:styleId="4">
    <w:name w:val="Title"/>
    <w:basedOn w:val="1"/>
    <w:next w:val="1"/>
    <w:link w:val="11"/>
    <w:qFormat/>
    <w:uiPriority w:val="10"/>
    <w:pPr>
      <w:spacing w:line="240" w:lineRule="auto"/>
      <w:jc w:val="center"/>
      <w:outlineLvl w:val="0"/>
    </w:pPr>
    <w:rPr>
      <w:rFonts w:asciiTheme="majorHAnsi" w:hAnsiTheme="majorHAnsi" w:eastAsiaTheme="majorEastAsia" w:cstheme="majorBidi"/>
      <w:b/>
      <w:bCs/>
      <w:szCs w:val="32"/>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List Paragraph"/>
    <w:basedOn w:val="1"/>
    <w:qFormat/>
    <w:uiPriority w:val="34"/>
    <w:pPr>
      <w:ind w:firstLine="420" w:firstLineChars="200"/>
    </w:pPr>
  </w:style>
  <w:style w:type="character" w:customStyle="1" w:styleId="9">
    <w:name w:val="Placeholder Text"/>
    <w:basedOn w:val="5"/>
    <w:semiHidden/>
    <w:uiPriority w:val="99"/>
    <w:rPr>
      <w:color w:val="808080"/>
    </w:rPr>
  </w:style>
  <w:style w:type="character" w:customStyle="1" w:styleId="10">
    <w:name w:val="标题 1 字符"/>
    <w:basedOn w:val="5"/>
    <w:link w:val="2"/>
    <w:uiPriority w:val="9"/>
    <w:rPr>
      <w:rFonts w:eastAsia="宋体"/>
      <w:bCs/>
      <w:kern w:val="44"/>
      <w:sz w:val="28"/>
      <w:szCs w:val="44"/>
    </w:rPr>
  </w:style>
  <w:style w:type="character" w:customStyle="1" w:styleId="11">
    <w:name w:val="标题 字符"/>
    <w:basedOn w:val="5"/>
    <w:link w:val="4"/>
    <w:uiPriority w:val="10"/>
    <w:rPr>
      <w:rFonts w:asciiTheme="majorHAnsi" w:hAnsiTheme="majorHAnsi" w:eastAsiaTheme="majorEastAsia" w:cstheme="majorBidi"/>
      <w:b/>
      <w:bCs/>
      <w:szCs w:val="32"/>
    </w:rPr>
  </w:style>
  <w:style w:type="character" w:customStyle="1" w:styleId="12">
    <w:name w:val="副标题 字符"/>
    <w:basedOn w:val="5"/>
    <w:link w:val="3"/>
    <w:uiPriority w:val="11"/>
    <w:rPr>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697</Words>
  <Characters>3979</Characters>
  <Lines>33</Lines>
  <Paragraphs>9</Paragraphs>
  <TotalTime>0</TotalTime>
  <ScaleCrop>false</ScaleCrop>
  <LinksUpToDate>false</LinksUpToDate>
  <CharactersWithSpaces>4667</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2017-03-26T07:43:00Z</dcterms:created>
  <dc:creator>YU</dc:creator>
  <cp:lastModifiedBy>LLL</cp:lastModifiedBy>
  <dcterms:modified xsi:type="dcterms:W3CDTF">2017-03-30T09:29:22Z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