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4447" w14:textId="3822381C" w:rsidR="008B4718" w:rsidRPr="00E01C5C" w:rsidRDefault="008B4718" w:rsidP="008B4718">
      <w:pPr>
        <w:rPr>
          <w:sz w:val="24"/>
          <w:szCs w:val="24"/>
        </w:rPr>
      </w:pPr>
      <w:r w:rsidRPr="00E01C5C">
        <w:rPr>
          <w:sz w:val="24"/>
          <w:szCs w:val="24"/>
        </w:rPr>
        <w:t>Justin Murillo</w:t>
      </w:r>
    </w:p>
    <w:p w14:paraId="13CF6729" w14:textId="3C961067" w:rsidR="008B4718" w:rsidRPr="00E01C5C" w:rsidRDefault="008B4718" w:rsidP="008B4718">
      <w:pPr>
        <w:rPr>
          <w:sz w:val="24"/>
          <w:szCs w:val="24"/>
        </w:rPr>
      </w:pPr>
      <w:r w:rsidRPr="00E01C5C">
        <w:rPr>
          <w:sz w:val="24"/>
          <w:szCs w:val="24"/>
        </w:rPr>
        <w:t>Hashing algorithm write up CSCI 2270</w:t>
      </w:r>
    </w:p>
    <w:p w14:paraId="640016A2" w14:textId="72712F2C" w:rsidR="008B4718" w:rsidRDefault="008B4718" w:rsidP="008B4718"/>
    <w:p w14:paraId="400501F8" w14:textId="1DFF1090" w:rsidR="008B4718" w:rsidRDefault="008B4718" w:rsidP="008B4718"/>
    <w:p w14:paraId="5A8CC2EC" w14:textId="6B4C7868" w:rsidR="00315BF3" w:rsidRPr="00591266" w:rsidRDefault="00315BF3" w:rsidP="00315BF3">
      <w:pPr>
        <w:rPr>
          <w:b/>
          <w:bCs/>
          <w:sz w:val="28"/>
          <w:szCs w:val="28"/>
        </w:rPr>
      </w:pPr>
      <w:r>
        <w:rPr>
          <w:b/>
          <w:bCs/>
          <w:sz w:val="28"/>
          <w:szCs w:val="28"/>
        </w:rPr>
        <w:t>Purpose:</w:t>
      </w:r>
    </w:p>
    <w:p w14:paraId="5D2B208E" w14:textId="77777777" w:rsidR="00315BF3" w:rsidRDefault="00315BF3" w:rsidP="008B4718"/>
    <w:p w14:paraId="30B7756C" w14:textId="0DAD6ED3" w:rsidR="008B4718" w:rsidRDefault="00591266" w:rsidP="00DA4377">
      <w:pPr>
        <w:spacing w:line="480" w:lineRule="auto"/>
        <w:ind w:firstLine="720"/>
        <w:rPr>
          <w:rFonts w:ascii="Times New Roman" w:hAnsi="Times New Roman" w:cs="Times New Roman"/>
          <w:sz w:val="28"/>
          <w:szCs w:val="28"/>
        </w:rPr>
      </w:pPr>
      <w:r w:rsidRPr="00591266">
        <w:rPr>
          <w:rFonts w:ascii="Times New Roman" w:hAnsi="Times New Roman" w:cs="Times New Roman"/>
          <w:sz w:val="28"/>
          <w:szCs w:val="28"/>
        </w:rPr>
        <w:t xml:space="preserve">The purpose of this project was to evaluate and compare four different hashing implementations. </w:t>
      </w:r>
      <w:r w:rsidR="00315BF3">
        <w:rPr>
          <w:rFonts w:ascii="Times New Roman" w:hAnsi="Times New Roman" w:cs="Times New Roman"/>
          <w:sz w:val="28"/>
          <w:szCs w:val="28"/>
        </w:rPr>
        <w:t>These</w:t>
      </w:r>
      <w:r w:rsidRPr="00591266">
        <w:rPr>
          <w:rFonts w:ascii="Times New Roman" w:hAnsi="Times New Roman" w:cs="Times New Roman"/>
          <w:sz w:val="28"/>
          <w:szCs w:val="28"/>
        </w:rPr>
        <w:t xml:space="preserve"> comparisons primarily focus on how each hashing implementation performs when doing certain common functions and the different possible load orders that these implementations will have</w:t>
      </w:r>
      <w:r w:rsidR="00315BF3">
        <w:rPr>
          <w:rFonts w:ascii="Times New Roman" w:hAnsi="Times New Roman" w:cs="Times New Roman"/>
          <w:sz w:val="28"/>
          <w:szCs w:val="28"/>
        </w:rPr>
        <w:t>.</w:t>
      </w:r>
    </w:p>
    <w:p w14:paraId="69FD9189" w14:textId="6D7409F9" w:rsidR="00315BF3" w:rsidRDefault="00315BF3" w:rsidP="00DA4377">
      <w:pPr>
        <w:rPr>
          <w:b/>
          <w:bCs/>
          <w:sz w:val="28"/>
          <w:szCs w:val="28"/>
        </w:rPr>
      </w:pPr>
      <w:r>
        <w:rPr>
          <w:b/>
          <w:bCs/>
          <w:sz w:val="28"/>
          <w:szCs w:val="28"/>
        </w:rPr>
        <w:t>Procedure:</w:t>
      </w:r>
    </w:p>
    <w:p w14:paraId="51815743" w14:textId="43F7A4AC" w:rsidR="00315BF3" w:rsidRDefault="00DA4377" w:rsidP="00DA4377">
      <w:pPr>
        <w:spacing w:line="480" w:lineRule="auto"/>
        <w:rPr>
          <w:rFonts w:ascii="Times New Roman" w:hAnsi="Times New Roman" w:cs="Times New Roman"/>
          <w:sz w:val="28"/>
          <w:szCs w:val="28"/>
        </w:rPr>
      </w:pPr>
      <w:r>
        <w:rPr>
          <w:b/>
          <w:bCs/>
          <w:sz w:val="28"/>
          <w:szCs w:val="28"/>
        </w:rPr>
        <w:tab/>
      </w:r>
      <w:r>
        <w:rPr>
          <w:rFonts w:ascii="Times New Roman" w:hAnsi="Times New Roman" w:cs="Times New Roman"/>
          <w:sz w:val="28"/>
          <w:szCs w:val="28"/>
        </w:rPr>
        <w:t xml:space="preserve">I have chosen to use Linked List Chaining, Binary Tree Chaining, Linear Probing, and Cuckoo hashing algorithms because each of them are unique to how they deal with collisions and they also apply what I have learned in my Data Structures class. Two of them use chaining as collision resolution, and the other two use open addressing. Both types methods are commonly used for hash functions. Linked List Chaining works by resolving each collision by creating a hash table of node pointers. These node pointers will grow to form linked lists when a collision occurs. When a collision does occur, the table at that index which stores the original key points to the new key node. </w:t>
      </w:r>
      <w:r w:rsidR="006C6B2E">
        <w:rPr>
          <w:rFonts w:ascii="Times New Roman" w:hAnsi="Times New Roman" w:cs="Times New Roman"/>
          <w:sz w:val="28"/>
          <w:szCs w:val="28"/>
        </w:rPr>
        <w:t>So,</w:t>
      </w:r>
      <w:r>
        <w:rPr>
          <w:rFonts w:ascii="Times New Roman" w:hAnsi="Times New Roman" w:cs="Times New Roman"/>
          <w:sz w:val="28"/>
          <w:szCs w:val="28"/>
        </w:rPr>
        <w:t xml:space="preserve"> when we search for that key in the hash table, we first need to iterate through that linked list starting at that index to find that key. </w:t>
      </w:r>
    </w:p>
    <w:p w14:paraId="2A3220EE" w14:textId="4CAB3A53" w:rsidR="00DA4377" w:rsidRDefault="00DA4377" w:rsidP="00DA4377">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Binary Tree Chaining uses a similar technique, where a collision is resolved by using pointers to point to another key at that index in the hash table. The only </w:t>
      </w:r>
      <w:r>
        <w:rPr>
          <w:rFonts w:ascii="Times New Roman" w:hAnsi="Times New Roman" w:cs="Times New Roman"/>
          <w:sz w:val="28"/>
          <w:szCs w:val="28"/>
        </w:rPr>
        <w:lastRenderedPageBreak/>
        <w:t xml:space="preserve">difference being how the chain is traversed. It uses recursion to iterate through the tree, which can be faster to find a certain key than a regular linked list. Average case of traversal for a BBT is O(log n) compared to O(n) of a linked list. </w:t>
      </w:r>
    </w:p>
    <w:p w14:paraId="5FE951F3" w14:textId="0E05763D" w:rsidR="00DA4377" w:rsidRDefault="00DA4377" w:rsidP="00DA4377">
      <w:pPr>
        <w:spacing w:line="480" w:lineRule="auto"/>
        <w:rPr>
          <w:rFonts w:ascii="Times New Roman" w:hAnsi="Times New Roman" w:cs="Times New Roman"/>
          <w:sz w:val="28"/>
          <w:szCs w:val="28"/>
        </w:rPr>
      </w:pPr>
      <w:r>
        <w:rPr>
          <w:rFonts w:ascii="Times New Roman" w:hAnsi="Times New Roman" w:cs="Times New Roman"/>
          <w:sz w:val="28"/>
          <w:szCs w:val="28"/>
        </w:rPr>
        <w:tab/>
        <w:t>Linear Probing does not use pointers to resolve collisions. Instead it uses open addressing. What this means is that when a collision occurs, instead of having something point to the new key from that index in the hash table, the key is just shifted down one on the index so that the new key and original key are placed next to each other. If there is already something occupying that space next to the original key, keep shifting down until a vacant spot is found.</w:t>
      </w:r>
    </w:p>
    <w:p w14:paraId="7D7211CC" w14:textId="2E0AA192" w:rsidR="00DA4377" w:rsidRDefault="00DA4377" w:rsidP="00DA4377">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Cuckoo hashing is also another hash function that uses open addressing. But instead of using one hash table, it uses two, and it also uses two hashing functions. When a collision occurs when inserting a key into hash table 1: the new key is ran through the second hashing function. It is then placed into the second hash table. If a collision occurs when inserting a key into the second hash table, the original key at that second hash table is removed and the new key takes its place. The removed key is then placed somewhere on the first hash table. If that place on the first hash table is occupied, the key at that location is displaced and so on and so on until a free spot is located. It is possible for this kind of insertion loop to fail when no vacant slot can be found on either hash table. When this kind of loop repeats infinitely, the hash table needs to be rehashed, usually meaning that the size of </w:t>
      </w:r>
      <w:r>
        <w:rPr>
          <w:rFonts w:ascii="Times New Roman" w:hAnsi="Times New Roman" w:cs="Times New Roman"/>
          <w:sz w:val="28"/>
          <w:szCs w:val="28"/>
        </w:rPr>
        <w:lastRenderedPageBreak/>
        <w:t>both tables needs to be expanded to make room for more keys and typically increased in such a way that the size of each table is double the original size.</w:t>
      </w:r>
    </w:p>
    <w:p w14:paraId="68E5382D" w14:textId="4817D150" w:rsidR="00DA4377" w:rsidRDefault="00DA4377" w:rsidP="00DA4377">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For this procedure, I will be using the ctime library in C++ to time how long it takes for each type of operations to be executed under each implementation of hash function. The three different operations will be Delete(), Lookup(), and Insert() respectively. These operations will be performed under different load factors on each hash function and </w:t>
      </w:r>
      <w:r w:rsidR="002431AD">
        <w:rPr>
          <w:rFonts w:ascii="Times New Roman" w:hAnsi="Times New Roman" w:cs="Times New Roman"/>
          <w:sz w:val="28"/>
          <w:szCs w:val="28"/>
        </w:rPr>
        <w:t xml:space="preserve">will be performed 100 times with the mean time to complete all </w:t>
      </w:r>
      <w:r w:rsidR="0026503E">
        <w:rPr>
          <w:rFonts w:ascii="Times New Roman" w:hAnsi="Times New Roman" w:cs="Times New Roman"/>
          <w:sz w:val="28"/>
          <w:szCs w:val="28"/>
        </w:rPr>
        <w:t xml:space="preserve">100 operations will be </w:t>
      </w:r>
      <w:r w:rsidR="002431AD">
        <w:rPr>
          <w:rFonts w:ascii="Times New Roman" w:hAnsi="Times New Roman" w:cs="Times New Roman"/>
          <w:sz w:val="28"/>
          <w:szCs w:val="28"/>
        </w:rPr>
        <w:t>calculated and recorded</w:t>
      </w:r>
      <w:r w:rsidR="0026503E">
        <w:rPr>
          <w:rFonts w:ascii="Times New Roman" w:hAnsi="Times New Roman" w:cs="Times New Roman"/>
          <w:sz w:val="28"/>
          <w:szCs w:val="28"/>
        </w:rPr>
        <w:t>.</w:t>
      </w:r>
      <w:r w:rsidR="002442B4">
        <w:rPr>
          <w:rFonts w:ascii="Times New Roman" w:hAnsi="Times New Roman" w:cs="Times New Roman"/>
          <w:sz w:val="28"/>
          <w:szCs w:val="28"/>
        </w:rPr>
        <w:t xml:space="preserve"> This is what the data and results look like for this </w:t>
      </w:r>
      <w:r w:rsidR="00A42575">
        <w:rPr>
          <w:rFonts w:ascii="Times New Roman" w:hAnsi="Times New Roman" w:cs="Times New Roman"/>
          <w:sz w:val="28"/>
          <w:szCs w:val="28"/>
        </w:rPr>
        <w:t>performance evaluation.</w:t>
      </w:r>
    </w:p>
    <w:p w14:paraId="418EEB60" w14:textId="77777777" w:rsidR="00A42575" w:rsidRPr="00591266" w:rsidRDefault="00A42575" w:rsidP="00A42575">
      <w:pPr>
        <w:rPr>
          <w:b/>
          <w:bCs/>
          <w:sz w:val="28"/>
          <w:szCs w:val="28"/>
        </w:rPr>
      </w:pPr>
      <w:r w:rsidRPr="00591266">
        <w:rPr>
          <w:b/>
          <w:bCs/>
          <w:sz w:val="28"/>
          <w:szCs w:val="28"/>
        </w:rPr>
        <w:t>Results:</w:t>
      </w:r>
    </w:p>
    <w:p w14:paraId="22E89A4B" w14:textId="77777777" w:rsidR="00A42575" w:rsidRDefault="00A42575" w:rsidP="00A42575">
      <w:pPr>
        <w:jc w:val="center"/>
      </w:pPr>
      <w:r>
        <w:t>AVERAGE RESULTS FOR INSERTION, DELETION, AND LOOKUP</w:t>
      </w:r>
    </w:p>
    <w:tbl>
      <w:tblPr>
        <w:tblStyle w:val="TableGrid"/>
        <w:tblW w:w="0" w:type="auto"/>
        <w:tblInd w:w="931" w:type="dxa"/>
        <w:tblLook w:val="04A0" w:firstRow="1" w:lastRow="0" w:firstColumn="1" w:lastColumn="0" w:noHBand="0" w:noVBand="1"/>
      </w:tblPr>
      <w:tblGrid>
        <w:gridCol w:w="1870"/>
        <w:gridCol w:w="1870"/>
        <w:gridCol w:w="1870"/>
        <w:gridCol w:w="1870"/>
      </w:tblGrid>
      <w:tr w:rsidR="00A42575" w14:paraId="6ED98A33" w14:textId="77777777" w:rsidTr="009457A8">
        <w:tc>
          <w:tcPr>
            <w:tcW w:w="1870" w:type="dxa"/>
          </w:tcPr>
          <w:p w14:paraId="5073EF9C" w14:textId="77777777" w:rsidR="00A42575" w:rsidRPr="00591266" w:rsidRDefault="00A42575" w:rsidP="009457A8">
            <w:pPr>
              <w:jc w:val="center"/>
              <w:rPr>
                <w:b/>
                <w:bCs/>
              </w:rPr>
            </w:pPr>
            <w:r w:rsidRPr="00591266">
              <w:rPr>
                <w:b/>
                <w:bCs/>
              </w:rPr>
              <w:t>Linked List Chaining</w:t>
            </w:r>
          </w:p>
        </w:tc>
        <w:tc>
          <w:tcPr>
            <w:tcW w:w="1870" w:type="dxa"/>
          </w:tcPr>
          <w:p w14:paraId="0ABC0EA3" w14:textId="77777777" w:rsidR="00A42575" w:rsidRDefault="00A42575" w:rsidP="009457A8">
            <w:pPr>
              <w:jc w:val="center"/>
            </w:pPr>
            <w:r>
              <w:t>INSERTION</w:t>
            </w:r>
          </w:p>
        </w:tc>
        <w:tc>
          <w:tcPr>
            <w:tcW w:w="1870" w:type="dxa"/>
          </w:tcPr>
          <w:p w14:paraId="6B8A4A52" w14:textId="77777777" w:rsidR="00A42575" w:rsidRDefault="00A42575" w:rsidP="009457A8">
            <w:pPr>
              <w:jc w:val="center"/>
            </w:pPr>
            <w:r>
              <w:t>DELETION</w:t>
            </w:r>
          </w:p>
        </w:tc>
        <w:tc>
          <w:tcPr>
            <w:tcW w:w="1870" w:type="dxa"/>
          </w:tcPr>
          <w:p w14:paraId="33521417" w14:textId="77777777" w:rsidR="00A42575" w:rsidRDefault="00A42575" w:rsidP="009457A8">
            <w:pPr>
              <w:jc w:val="center"/>
            </w:pPr>
            <w:r>
              <w:t>LOOKUP</w:t>
            </w:r>
          </w:p>
        </w:tc>
      </w:tr>
      <w:tr w:rsidR="00A42575" w14:paraId="5D4AE32F" w14:textId="77777777" w:rsidTr="009457A8">
        <w:tc>
          <w:tcPr>
            <w:tcW w:w="1870" w:type="dxa"/>
          </w:tcPr>
          <w:p w14:paraId="2A97AA2F" w14:textId="77777777" w:rsidR="00A42575" w:rsidRDefault="00A42575" w:rsidP="009457A8">
            <w:pPr>
              <w:jc w:val="center"/>
            </w:pPr>
            <w:r>
              <w:t>Load Factor 0.1</w:t>
            </w:r>
          </w:p>
        </w:tc>
        <w:tc>
          <w:tcPr>
            <w:tcW w:w="1870" w:type="dxa"/>
          </w:tcPr>
          <w:p w14:paraId="17689708" w14:textId="77777777" w:rsidR="00A42575" w:rsidRDefault="00A42575" w:rsidP="009457A8">
            <w:pPr>
              <w:jc w:val="center"/>
            </w:pPr>
            <w:r>
              <w:t>0.0006</w:t>
            </w:r>
          </w:p>
        </w:tc>
        <w:tc>
          <w:tcPr>
            <w:tcW w:w="1870" w:type="dxa"/>
          </w:tcPr>
          <w:p w14:paraId="2276CC19" w14:textId="77777777" w:rsidR="00A42575" w:rsidRDefault="00A42575" w:rsidP="009457A8">
            <w:pPr>
              <w:jc w:val="center"/>
            </w:pPr>
            <w:r>
              <w:t>0.0012</w:t>
            </w:r>
          </w:p>
        </w:tc>
        <w:tc>
          <w:tcPr>
            <w:tcW w:w="1870" w:type="dxa"/>
          </w:tcPr>
          <w:p w14:paraId="4280ABC8" w14:textId="77777777" w:rsidR="00A42575" w:rsidRDefault="00A42575" w:rsidP="009457A8">
            <w:pPr>
              <w:jc w:val="center"/>
            </w:pPr>
            <w:r>
              <w:t>0.0034</w:t>
            </w:r>
          </w:p>
        </w:tc>
      </w:tr>
      <w:tr w:rsidR="00A42575" w14:paraId="241CE073" w14:textId="77777777" w:rsidTr="009457A8">
        <w:tc>
          <w:tcPr>
            <w:tcW w:w="1870" w:type="dxa"/>
          </w:tcPr>
          <w:p w14:paraId="1CFA5F83" w14:textId="77777777" w:rsidR="00A42575" w:rsidRDefault="00A42575" w:rsidP="009457A8">
            <w:pPr>
              <w:jc w:val="center"/>
            </w:pPr>
            <w:r>
              <w:t>Load Factor 0.2</w:t>
            </w:r>
          </w:p>
        </w:tc>
        <w:tc>
          <w:tcPr>
            <w:tcW w:w="1870" w:type="dxa"/>
          </w:tcPr>
          <w:p w14:paraId="4C2EEB79" w14:textId="77777777" w:rsidR="00A42575" w:rsidRDefault="00A42575" w:rsidP="009457A8">
            <w:pPr>
              <w:jc w:val="center"/>
            </w:pPr>
            <w:r>
              <w:t>0.00063</w:t>
            </w:r>
          </w:p>
        </w:tc>
        <w:tc>
          <w:tcPr>
            <w:tcW w:w="1870" w:type="dxa"/>
          </w:tcPr>
          <w:p w14:paraId="3F0C545A" w14:textId="77777777" w:rsidR="00A42575" w:rsidRDefault="00A42575" w:rsidP="009457A8">
            <w:pPr>
              <w:jc w:val="center"/>
            </w:pPr>
            <w:r>
              <w:t>0.0037</w:t>
            </w:r>
          </w:p>
        </w:tc>
        <w:tc>
          <w:tcPr>
            <w:tcW w:w="1870" w:type="dxa"/>
          </w:tcPr>
          <w:p w14:paraId="570CE0E7" w14:textId="77777777" w:rsidR="00A42575" w:rsidRDefault="00A42575" w:rsidP="009457A8">
            <w:pPr>
              <w:jc w:val="center"/>
            </w:pPr>
            <w:r>
              <w:t>0.001</w:t>
            </w:r>
          </w:p>
        </w:tc>
      </w:tr>
      <w:tr w:rsidR="00A42575" w14:paraId="3426F534" w14:textId="77777777" w:rsidTr="009457A8">
        <w:tc>
          <w:tcPr>
            <w:tcW w:w="1870" w:type="dxa"/>
          </w:tcPr>
          <w:p w14:paraId="02DB7027" w14:textId="77777777" w:rsidR="00A42575" w:rsidRDefault="00A42575" w:rsidP="009457A8">
            <w:pPr>
              <w:jc w:val="center"/>
            </w:pPr>
            <w:r>
              <w:t>Load Factor 0.5</w:t>
            </w:r>
          </w:p>
        </w:tc>
        <w:tc>
          <w:tcPr>
            <w:tcW w:w="1870" w:type="dxa"/>
          </w:tcPr>
          <w:p w14:paraId="376A2983" w14:textId="77777777" w:rsidR="00A42575" w:rsidRDefault="00A42575" w:rsidP="009457A8">
            <w:pPr>
              <w:jc w:val="center"/>
            </w:pPr>
            <w:r>
              <w:t>0.0007</w:t>
            </w:r>
          </w:p>
        </w:tc>
        <w:tc>
          <w:tcPr>
            <w:tcW w:w="1870" w:type="dxa"/>
          </w:tcPr>
          <w:p w14:paraId="7EC759E9" w14:textId="77777777" w:rsidR="00A42575" w:rsidRDefault="00A42575" w:rsidP="009457A8">
            <w:pPr>
              <w:jc w:val="center"/>
            </w:pPr>
            <w:r>
              <w:t>0.0044</w:t>
            </w:r>
          </w:p>
        </w:tc>
        <w:tc>
          <w:tcPr>
            <w:tcW w:w="1870" w:type="dxa"/>
          </w:tcPr>
          <w:p w14:paraId="40D12FE3" w14:textId="77777777" w:rsidR="00A42575" w:rsidRDefault="00A42575" w:rsidP="009457A8">
            <w:pPr>
              <w:jc w:val="center"/>
            </w:pPr>
            <w:r>
              <w:t>0.0032</w:t>
            </w:r>
          </w:p>
        </w:tc>
      </w:tr>
      <w:tr w:rsidR="00A42575" w14:paraId="4468396D" w14:textId="77777777" w:rsidTr="009457A8">
        <w:tc>
          <w:tcPr>
            <w:tcW w:w="1870" w:type="dxa"/>
          </w:tcPr>
          <w:p w14:paraId="55998848" w14:textId="77777777" w:rsidR="00A42575" w:rsidRDefault="00A42575" w:rsidP="009457A8">
            <w:pPr>
              <w:jc w:val="center"/>
            </w:pPr>
            <w:r>
              <w:t>Load Factor 0.7</w:t>
            </w:r>
          </w:p>
        </w:tc>
        <w:tc>
          <w:tcPr>
            <w:tcW w:w="1870" w:type="dxa"/>
          </w:tcPr>
          <w:p w14:paraId="7E0E1B6D" w14:textId="77777777" w:rsidR="00A42575" w:rsidRDefault="00A42575" w:rsidP="009457A8">
            <w:pPr>
              <w:jc w:val="center"/>
            </w:pPr>
            <w:r>
              <w:t>0.0012</w:t>
            </w:r>
          </w:p>
        </w:tc>
        <w:tc>
          <w:tcPr>
            <w:tcW w:w="1870" w:type="dxa"/>
          </w:tcPr>
          <w:p w14:paraId="7E3F2CAA" w14:textId="77777777" w:rsidR="00A42575" w:rsidRDefault="00A42575" w:rsidP="009457A8">
            <w:pPr>
              <w:jc w:val="center"/>
            </w:pPr>
            <w:r>
              <w:t>0.0042</w:t>
            </w:r>
          </w:p>
        </w:tc>
        <w:tc>
          <w:tcPr>
            <w:tcW w:w="1870" w:type="dxa"/>
          </w:tcPr>
          <w:p w14:paraId="58A17090" w14:textId="77777777" w:rsidR="00A42575" w:rsidRDefault="00A42575" w:rsidP="009457A8">
            <w:pPr>
              <w:jc w:val="center"/>
            </w:pPr>
            <w:r>
              <w:t>0.0034</w:t>
            </w:r>
          </w:p>
        </w:tc>
      </w:tr>
      <w:tr w:rsidR="00A42575" w14:paraId="6D16EED0" w14:textId="77777777" w:rsidTr="009457A8">
        <w:tc>
          <w:tcPr>
            <w:tcW w:w="1870" w:type="dxa"/>
          </w:tcPr>
          <w:p w14:paraId="6D6FE0C3" w14:textId="77777777" w:rsidR="00A42575" w:rsidRDefault="00A42575" w:rsidP="009457A8">
            <w:pPr>
              <w:jc w:val="center"/>
            </w:pPr>
            <w:r>
              <w:t>Load Factor 0.9</w:t>
            </w:r>
          </w:p>
        </w:tc>
        <w:tc>
          <w:tcPr>
            <w:tcW w:w="1870" w:type="dxa"/>
          </w:tcPr>
          <w:p w14:paraId="780E94B1" w14:textId="77777777" w:rsidR="00A42575" w:rsidRDefault="00A42575" w:rsidP="009457A8">
            <w:pPr>
              <w:jc w:val="center"/>
            </w:pPr>
            <w:r>
              <w:t>0.0012</w:t>
            </w:r>
          </w:p>
        </w:tc>
        <w:tc>
          <w:tcPr>
            <w:tcW w:w="1870" w:type="dxa"/>
          </w:tcPr>
          <w:p w14:paraId="626B543E" w14:textId="77777777" w:rsidR="00A42575" w:rsidRDefault="00A42575" w:rsidP="009457A8">
            <w:pPr>
              <w:jc w:val="center"/>
            </w:pPr>
            <w:r>
              <w:t>0.0056</w:t>
            </w:r>
          </w:p>
        </w:tc>
        <w:tc>
          <w:tcPr>
            <w:tcW w:w="1870" w:type="dxa"/>
          </w:tcPr>
          <w:p w14:paraId="4A8BB7CC" w14:textId="77777777" w:rsidR="00A42575" w:rsidRDefault="00A42575" w:rsidP="009457A8">
            <w:pPr>
              <w:jc w:val="center"/>
            </w:pPr>
            <w:r>
              <w:t>0.004</w:t>
            </w:r>
          </w:p>
        </w:tc>
      </w:tr>
    </w:tbl>
    <w:p w14:paraId="23D49C5F" w14:textId="77777777" w:rsidR="00A42575" w:rsidRDefault="00A42575" w:rsidP="00A42575">
      <w:pPr>
        <w:jc w:val="center"/>
      </w:pPr>
    </w:p>
    <w:p w14:paraId="74A65B81" w14:textId="77777777" w:rsidR="00A42575" w:rsidRDefault="00A42575" w:rsidP="00A26839"/>
    <w:tbl>
      <w:tblPr>
        <w:tblStyle w:val="TableGrid"/>
        <w:tblW w:w="0" w:type="auto"/>
        <w:tblInd w:w="931" w:type="dxa"/>
        <w:tblLook w:val="04A0" w:firstRow="1" w:lastRow="0" w:firstColumn="1" w:lastColumn="0" w:noHBand="0" w:noVBand="1"/>
      </w:tblPr>
      <w:tblGrid>
        <w:gridCol w:w="1870"/>
        <w:gridCol w:w="1870"/>
        <w:gridCol w:w="1870"/>
        <w:gridCol w:w="1870"/>
      </w:tblGrid>
      <w:tr w:rsidR="00A42575" w14:paraId="10455C62" w14:textId="77777777" w:rsidTr="009457A8">
        <w:tc>
          <w:tcPr>
            <w:tcW w:w="1870" w:type="dxa"/>
          </w:tcPr>
          <w:p w14:paraId="2D115FB9" w14:textId="77777777" w:rsidR="00A42575" w:rsidRPr="00591266" w:rsidRDefault="00A42575" w:rsidP="009457A8">
            <w:pPr>
              <w:jc w:val="center"/>
              <w:rPr>
                <w:b/>
                <w:bCs/>
              </w:rPr>
            </w:pPr>
            <w:r w:rsidRPr="00591266">
              <w:rPr>
                <w:b/>
                <w:bCs/>
              </w:rPr>
              <w:t>Linear Probing</w:t>
            </w:r>
          </w:p>
        </w:tc>
        <w:tc>
          <w:tcPr>
            <w:tcW w:w="1870" w:type="dxa"/>
          </w:tcPr>
          <w:p w14:paraId="0E91F96D" w14:textId="77777777" w:rsidR="00A42575" w:rsidRDefault="00A42575" w:rsidP="009457A8">
            <w:pPr>
              <w:jc w:val="center"/>
            </w:pPr>
            <w:r>
              <w:t>INSERTION</w:t>
            </w:r>
          </w:p>
        </w:tc>
        <w:tc>
          <w:tcPr>
            <w:tcW w:w="1870" w:type="dxa"/>
          </w:tcPr>
          <w:p w14:paraId="111A8D70" w14:textId="77777777" w:rsidR="00A42575" w:rsidRDefault="00A42575" w:rsidP="009457A8">
            <w:pPr>
              <w:jc w:val="center"/>
            </w:pPr>
            <w:r>
              <w:t>DELETION</w:t>
            </w:r>
          </w:p>
        </w:tc>
        <w:tc>
          <w:tcPr>
            <w:tcW w:w="1870" w:type="dxa"/>
          </w:tcPr>
          <w:p w14:paraId="42B0B610" w14:textId="77777777" w:rsidR="00A42575" w:rsidRDefault="00A42575" w:rsidP="009457A8">
            <w:pPr>
              <w:jc w:val="center"/>
            </w:pPr>
            <w:r>
              <w:t>LOOKUP</w:t>
            </w:r>
          </w:p>
        </w:tc>
      </w:tr>
      <w:tr w:rsidR="00A42575" w14:paraId="1E11DB34" w14:textId="77777777" w:rsidTr="009457A8">
        <w:tc>
          <w:tcPr>
            <w:tcW w:w="1870" w:type="dxa"/>
          </w:tcPr>
          <w:p w14:paraId="4FF5C38A" w14:textId="77777777" w:rsidR="00A42575" w:rsidRDefault="00A42575" w:rsidP="009457A8">
            <w:pPr>
              <w:jc w:val="center"/>
            </w:pPr>
            <w:r>
              <w:t>Load Factor 0.1</w:t>
            </w:r>
          </w:p>
        </w:tc>
        <w:tc>
          <w:tcPr>
            <w:tcW w:w="1870" w:type="dxa"/>
          </w:tcPr>
          <w:p w14:paraId="225B57DB" w14:textId="77777777" w:rsidR="00A42575" w:rsidRDefault="00A42575" w:rsidP="009457A8">
            <w:pPr>
              <w:jc w:val="center"/>
            </w:pPr>
            <w:r>
              <w:t>0.0043</w:t>
            </w:r>
          </w:p>
        </w:tc>
        <w:tc>
          <w:tcPr>
            <w:tcW w:w="1870" w:type="dxa"/>
          </w:tcPr>
          <w:p w14:paraId="2546346B" w14:textId="77777777" w:rsidR="00A42575" w:rsidRDefault="00A42575" w:rsidP="009457A8">
            <w:pPr>
              <w:jc w:val="center"/>
            </w:pPr>
            <w:r>
              <w:t>0.00034</w:t>
            </w:r>
          </w:p>
        </w:tc>
        <w:tc>
          <w:tcPr>
            <w:tcW w:w="1870" w:type="dxa"/>
          </w:tcPr>
          <w:p w14:paraId="1155A7C5" w14:textId="77777777" w:rsidR="00A42575" w:rsidRDefault="00A42575" w:rsidP="009457A8">
            <w:pPr>
              <w:jc w:val="center"/>
            </w:pPr>
            <w:r>
              <w:t>0.00</w:t>
            </w:r>
          </w:p>
        </w:tc>
      </w:tr>
      <w:tr w:rsidR="00A42575" w14:paraId="42BB503A" w14:textId="77777777" w:rsidTr="009457A8">
        <w:tc>
          <w:tcPr>
            <w:tcW w:w="1870" w:type="dxa"/>
          </w:tcPr>
          <w:p w14:paraId="2E131AEE" w14:textId="77777777" w:rsidR="00A42575" w:rsidRDefault="00A42575" w:rsidP="009457A8">
            <w:pPr>
              <w:jc w:val="center"/>
            </w:pPr>
            <w:r>
              <w:t>Load Factor 0.2</w:t>
            </w:r>
          </w:p>
        </w:tc>
        <w:tc>
          <w:tcPr>
            <w:tcW w:w="1870" w:type="dxa"/>
          </w:tcPr>
          <w:p w14:paraId="2DFCE96A" w14:textId="77777777" w:rsidR="00A42575" w:rsidRDefault="00A42575" w:rsidP="009457A8">
            <w:pPr>
              <w:jc w:val="center"/>
            </w:pPr>
            <w:r>
              <w:t>0.00395</w:t>
            </w:r>
          </w:p>
        </w:tc>
        <w:tc>
          <w:tcPr>
            <w:tcW w:w="1870" w:type="dxa"/>
          </w:tcPr>
          <w:p w14:paraId="5A934FE3" w14:textId="77777777" w:rsidR="00A42575" w:rsidRDefault="00A42575" w:rsidP="009457A8">
            <w:pPr>
              <w:jc w:val="center"/>
            </w:pPr>
            <w:r>
              <w:t>0.0020</w:t>
            </w:r>
          </w:p>
        </w:tc>
        <w:tc>
          <w:tcPr>
            <w:tcW w:w="1870" w:type="dxa"/>
          </w:tcPr>
          <w:p w14:paraId="606CA323" w14:textId="77777777" w:rsidR="00A42575" w:rsidRDefault="00A42575" w:rsidP="009457A8">
            <w:pPr>
              <w:jc w:val="center"/>
            </w:pPr>
            <w:r>
              <w:t>0.0025</w:t>
            </w:r>
          </w:p>
        </w:tc>
      </w:tr>
      <w:tr w:rsidR="00A42575" w14:paraId="5F4D3D9F" w14:textId="77777777" w:rsidTr="009457A8">
        <w:tc>
          <w:tcPr>
            <w:tcW w:w="1870" w:type="dxa"/>
          </w:tcPr>
          <w:p w14:paraId="2701AB18" w14:textId="77777777" w:rsidR="00A42575" w:rsidRDefault="00A42575" w:rsidP="009457A8">
            <w:pPr>
              <w:jc w:val="center"/>
            </w:pPr>
            <w:r>
              <w:t>Load Factor 0.5</w:t>
            </w:r>
          </w:p>
        </w:tc>
        <w:tc>
          <w:tcPr>
            <w:tcW w:w="1870" w:type="dxa"/>
          </w:tcPr>
          <w:p w14:paraId="060D9263" w14:textId="77777777" w:rsidR="00A42575" w:rsidRDefault="00A42575" w:rsidP="009457A8">
            <w:pPr>
              <w:jc w:val="center"/>
            </w:pPr>
            <w:r>
              <w:t>0.0062</w:t>
            </w:r>
          </w:p>
        </w:tc>
        <w:tc>
          <w:tcPr>
            <w:tcW w:w="1870" w:type="dxa"/>
          </w:tcPr>
          <w:p w14:paraId="51B58B33" w14:textId="77777777" w:rsidR="00A42575" w:rsidRDefault="00A42575" w:rsidP="009457A8">
            <w:pPr>
              <w:jc w:val="center"/>
            </w:pPr>
            <w:r>
              <w:t>0.0025</w:t>
            </w:r>
          </w:p>
        </w:tc>
        <w:tc>
          <w:tcPr>
            <w:tcW w:w="1870" w:type="dxa"/>
          </w:tcPr>
          <w:p w14:paraId="3CA9F5F3" w14:textId="77777777" w:rsidR="00A42575" w:rsidRDefault="00A42575" w:rsidP="009457A8">
            <w:pPr>
              <w:jc w:val="center"/>
            </w:pPr>
            <w:r>
              <w:t>0.0038</w:t>
            </w:r>
          </w:p>
        </w:tc>
      </w:tr>
      <w:tr w:rsidR="00A42575" w14:paraId="2718D723" w14:textId="77777777" w:rsidTr="009457A8">
        <w:tc>
          <w:tcPr>
            <w:tcW w:w="1870" w:type="dxa"/>
          </w:tcPr>
          <w:p w14:paraId="3141EE81" w14:textId="77777777" w:rsidR="00A42575" w:rsidRDefault="00A42575" w:rsidP="009457A8">
            <w:pPr>
              <w:jc w:val="center"/>
            </w:pPr>
            <w:r>
              <w:t>Load Factor 0.7</w:t>
            </w:r>
          </w:p>
        </w:tc>
        <w:tc>
          <w:tcPr>
            <w:tcW w:w="1870" w:type="dxa"/>
          </w:tcPr>
          <w:p w14:paraId="49679A5D" w14:textId="77777777" w:rsidR="00A42575" w:rsidRDefault="00A42575" w:rsidP="009457A8">
            <w:pPr>
              <w:jc w:val="center"/>
            </w:pPr>
            <w:r>
              <w:t>0.0041</w:t>
            </w:r>
          </w:p>
        </w:tc>
        <w:tc>
          <w:tcPr>
            <w:tcW w:w="1870" w:type="dxa"/>
          </w:tcPr>
          <w:p w14:paraId="2699B0E9" w14:textId="77777777" w:rsidR="00A42575" w:rsidRDefault="00A42575" w:rsidP="009457A8">
            <w:pPr>
              <w:jc w:val="center"/>
            </w:pPr>
            <w:r>
              <w:t>0.0022</w:t>
            </w:r>
          </w:p>
        </w:tc>
        <w:tc>
          <w:tcPr>
            <w:tcW w:w="1870" w:type="dxa"/>
          </w:tcPr>
          <w:p w14:paraId="7124AD4A" w14:textId="77777777" w:rsidR="00A42575" w:rsidRDefault="00A42575" w:rsidP="009457A8">
            <w:pPr>
              <w:jc w:val="center"/>
            </w:pPr>
            <w:r>
              <w:t>0.00325</w:t>
            </w:r>
          </w:p>
        </w:tc>
      </w:tr>
      <w:tr w:rsidR="00A42575" w14:paraId="617FDC0B" w14:textId="77777777" w:rsidTr="009457A8">
        <w:tc>
          <w:tcPr>
            <w:tcW w:w="1870" w:type="dxa"/>
          </w:tcPr>
          <w:p w14:paraId="7F0218E0" w14:textId="77777777" w:rsidR="00A42575" w:rsidRDefault="00A42575" w:rsidP="009457A8">
            <w:pPr>
              <w:jc w:val="center"/>
            </w:pPr>
            <w:r>
              <w:t>Load Factor 0.9</w:t>
            </w:r>
          </w:p>
        </w:tc>
        <w:tc>
          <w:tcPr>
            <w:tcW w:w="1870" w:type="dxa"/>
          </w:tcPr>
          <w:p w14:paraId="0E814E4D" w14:textId="77777777" w:rsidR="00A42575" w:rsidRDefault="00A42575" w:rsidP="009457A8">
            <w:pPr>
              <w:jc w:val="center"/>
            </w:pPr>
            <w:r>
              <w:t>0.0054</w:t>
            </w:r>
          </w:p>
        </w:tc>
        <w:tc>
          <w:tcPr>
            <w:tcW w:w="1870" w:type="dxa"/>
          </w:tcPr>
          <w:p w14:paraId="11A59C71" w14:textId="77777777" w:rsidR="00A42575" w:rsidRDefault="00A42575" w:rsidP="009457A8">
            <w:pPr>
              <w:jc w:val="center"/>
            </w:pPr>
            <w:r>
              <w:t>0.00265</w:t>
            </w:r>
          </w:p>
        </w:tc>
        <w:tc>
          <w:tcPr>
            <w:tcW w:w="1870" w:type="dxa"/>
          </w:tcPr>
          <w:p w14:paraId="196F64EF" w14:textId="77777777" w:rsidR="00A42575" w:rsidRDefault="00A42575" w:rsidP="009457A8">
            <w:pPr>
              <w:jc w:val="center"/>
            </w:pPr>
            <w:r>
              <w:t>0.00356</w:t>
            </w:r>
          </w:p>
        </w:tc>
      </w:tr>
    </w:tbl>
    <w:p w14:paraId="01298D2F" w14:textId="77777777" w:rsidR="00A42575" w:rsidRDefault="00A42575" w:rsidP="00A42575">
      <w:pPr>
        <w:jc w:val="center"/>
      </w:pPr>
    </w:p>
    <w:p w14:paraId="3219E8DD" w14:textId="77777777" w:rsidR="00A42575" w:rsidRDefault="00A42575" w:rsidP="00A42575">
      <w:pPr>
        <w:jc w:val="center"/>
      </w:pPr>
    </w:p>
    <w:tbl>
      <w:tblPr>
        <w:tblStyle w:val="TableGrid"/>
        <w:tblW w:w="0" w:type="auto"/>
        <w:tblInd w:w="931" w:type="dxa"/>
        <w:tblLook w:val="04A0" w:firstRow="1" w:lastRow="0" w:firstColumn="1" w:lastColumn="0" w:noHBand="0" w:noVBand="1"/>
      </w:tblPr>
      <w:tblGrid>
        <w:gridCol w:w="1870"/>
        <w:gridCol w:w="1870"/>
        <w:gridCol w:w="1870"/>
        <w:gridCol w:w="1870"/>
      </w:tblGrid>
      <w:tr w:rsidR="00A42575" w14:paraId="2BFD1C11" w14:textId="77777777" w:rsidTr="009457A8">
        <w:tc>
          <w:tcPr>
            <w:tcW w:w="1870" w:type="dxa"/>
          </w:tcPr>
          <w:p w14:paraId="2707473F" w14:textId="77777777" w:rsidR="00A42575" w:rsidRPr="00591266" w:rsidRDefault="00A42575" w:rsidP="009457A8">
            <w:pPr>
              <w:jc w:val="center"/>
              <w:rPr>
                <w:b/>
                <w:bCs/>
              </w:rPr>
            </w:pPr>
            <w:r w:rsidRPr="00591266">
              <w:rPr>
                <w:b/>
                <w:bCs/>
              </w:rPr>
              <w:t>Binary Tree Chaining</w:t>
            </w:r>
          </w:p>
        </w:tc>
        <w:tc>
          <w:tcPr>
            <w:tcW w:w="1870" w:type="dxa"/>
          </w:tcPr>
          <w:p w14:paraId="5D44FC83" w14:textId="77777777" w:rsidR="00A42575" w:rsidRDefault="00A42575" w:rsidP="009457A8">
            <w:pPr>
              <w:jc w:val="center"/>
            </w:pPr>
            <w:r>
              <w:t>INSERTION</w:t>
            </w:r>
          </w:p>
        </w:tc>
        <w:tc>
          <w:tcPr>
            <w:tcW w:w="1870" w:type="dxa"/>
          </w:tcPr>
          <w:p w14:paraId="3A980DC3" w14:textId="77777777" w:rsidR="00A42575" w:rsidRDefault="00A42575" w:rsidP="009457A8">
            <w:pPr>
              <w:jc w:val="center"/>
            </w:pPr>
            <w:r>
              <w:t>DELETION</w:t>
            </w:r>
          </w:p>
        </w:tc>
        <w:tc>
          <w:tcPr>
            <w:tcW w:w="1870" w:type="dxa"/>
          </w:tcPr>
          <w:p w14:paraId="7654BDAA" w14:textId="77777777" w:rsidR="00A42575" w:rsidRDefault="00A42575" w:rsidP="009457A8">
            <w:pPr>
              <w:jc w:val="center"/>
            </w:pPr>
            <w:r>
              <w:t>LOOKUP</w:t>
            </w:r>
          </w:p>
        </w:tc>
      </w:tr>
      <w:tr w:rsidR="00A42575" w14:paraId="3776C6B9" w14:textId="77777777" w:rsidTr="009457A8">
        <w:tc>
          <w:tcPr>
            <w:tcW w:w="1870" w:type="dxa"/>
          </w:tcPr>
          <w:p w14:paraId="282A9504" w14:textId="77777777" w:rsidR="00A42575" w:rsidRDefault="00A42575" w:rsidP="009457A8">
            <w:pPr>
              <w:jc w:val="center"/>
            </w:pPr>
            <w:r>
              <w:t>Load Factor 0.1</w:t>
            </w:r>
          </w:p>
        </w:tc>
        <w:tc>
          <w:tcPr>
            <w:tcW w:w="1870" w:type="dxa"/>
          </w:tcPr>
          <w:p w14:paraId="04A36FF5" w14:textId="77777777" w:rsidR="00A42575" w:rsidRDefault="00A42575" w:rsidP="009457A8">
            <w:pPr>
              <w:jc w:val="center"/>
            </w:pPr>
            <w:r>
              <w:t>0.0013</w:t>
            </w:r>
          </w:p>
        </w:tc>
        <w:tc>
          <w:tcPr>
            <w:tcW w:w="1870" w:type="dxa"/>
          </w:tcPr>
          <w:p w14:paraId="0D0AB1A5" w14:textId="4B9A428D" w:rsidR="00A42575" w:rsidRDefault="00A30C8C" w:rsidP="009457A8">
            <w:pPr>
              <w:jc w:val="center"/>
            </w:pPr>
            <w:r>
              <w:t>0.002</w:t>
            </w:r>
          </w:p>
        </w:tc>
        <w:tc>
          <w:tcPr>
            <w:tcW w:w="1870" w:type="dxa"/>
          </w:tcPr>
          <w:p w14:paraId="6E4DBDC9" w14:textId="72C6EE77" w:rsidR="00A42575" w:rsidRDefault="005B6B31" w:rsidP="009457A8">
            <w:pPr>
              <w:jc w:val="center"/>
            </w:pPr>
            <w:r>
              <w:t>0.00</w:t>
            </w:r>
            <w:r w:rsidR="00E06269">
              <w:t>15</w:t>
            </w:r>
          </w:p>
        </w:tc>
      </w:tr>
      <w:tr w:rsidR="00A42575" w14:paraId="5FC1AAE2" w14:textId="77777777" w:rsidTr="009457A8">
        <w:tc>
          <w:tcPr>
            <w:tcW w:w="1870" w:type="dxa"/>
          </w:tcPr>
          <w:p w14:paraId="62B2870A" w14:textId="77777777" w:rsidR="00A42575" w:rsidRDefault="00A42575" w:rsidP="009457A8">
            <w:pPr>
              <w:jc w:val="center"/>
            </w:pPr>
            <w:r>
              <w:t>Load Factor 0.2</w:t>
            </w:r>
          </w:p>
        </w:tc>
        <w:tc>
          <w:tcPr>
            <w:tcW w:w="1870" w:type="dxa"/>
          </w:tcPr>
          <w:p w14:paraId="75F370AF" w14:textId="77777777" w:rsidR="00A42575" w:rsidRDefault="00A42575" w:rsidP="009457A8">
            <w:pPr>
              <w:jc w:val="center"/>
            </w:pPr>
            <w:r>
              <w:t>0.0014</w:t>
            </w:r>
          </w:p>
        </w:tc>
        <w:tc>
          <w:tcPr>
            <w:tcW w:w="1870" w:type="dxa"/>
          </w:tcPr>
          <w:p w14:paraId="1736D28D" w14:textId="2E1EB34F" w:rsidR="00A42575" w:rsidRDefault="002A0266" w:rsidP="009457A8">
            <w:pPr>
              <w:jc w:val="center"/>
            </w:pPr>
            <w:r>
              <w:t>0.0021</w:t>
            </w:r>
          </w:p>
        </w:tc>
        <w:tc>
          <w:tcPr>
            <w:tcW w:w="1870" w:type="dxa"/>
          </w:tcPr>
          <w:p w14:paraId="2D383122" w14:textId="42E037F7" w:rsidR="00A42575" w:rsidRDefault="00E06269" w:rsidP="009457A8">
            <w:pPr>
              <w:jc w:val="center"/>
            </w:pPr>
            <w:r>
              <w:t>0.002</w:t>
            </w:r>
          </w:p>
        </w:tc>
      </w:tr>
      <w:tr w:rsidR="00A42575" w14:paraId="0C31FDAC" w14:textId="77777777" w:rsidTr="009457A8">
        <w:tc>
          <w:tcPr>
            <w:tcW w:w="1870" w:type="dxa"/>
          </w:tcPr>
          <w:p w14:paraId="23C58F86" w14:textId="77777777" w:rsidR="00A42575" w:rsidRDefault="00A42575" w:rsidP="009457A8">
            <w:pPr>
              <w:jc w:val="center"/>
            </w:pPr>
            <w:r>
              <w:t>Load Factor 0.5</w:t>
            </w:r>
          </w:p>
        </w:tc>
        <w:tc>
          <w:tcPr>
            <w:tcW w:w="1870" w:type="dxa"/>
          </w:tcPr>
          <w:p w14:paraId="6D1FBEF9" w14:textId="77777777" w:rsidR="00A42575" w:rsidRDefault="00A42575" w:rsidP="009457A8">
            <w:pPr>
              <w:jc w:val="center"/>
            </w:pPr>
            <w:r>
              <w:t>0.0021</w:t>
            </w:r>
          </w:p>
        </w:tc>
        <w:tc>
          <w:tcPr>
            <w:tcW w:w="1870" w:type="dxa"/>
          </w:tcPr>
          <w:p w14:paraId="75EE589B" w14:textId="5EC633FC" w:rsidR="00A42575" w:rsidRDefault="002A0266" w:rsidP="009457A8">
            <w:pPr>
              <w:jc w:val="center"/>
            </w:pPr>
            <w:r>
              <w:t>0.00</w:t>
            </w:r>
            <w:r w:rsidR="000852F1">
              <w:t>26</w:t>
            </w:r>
          </w:p>
        </w:tc>
        <w:tc>
          <w:tcPr>
            <w:tcW w:w="1870" w:type="dxa"/>
          </w:tcPr>
          <w:p w14:paraId="53CA1FC7" w14:textId="7F345CFA" w:rsidR="00A42575" w:rsidRDefault="00E06269" w:rsidP="009457A8">
            <w:pPr>
              <w:jc w:val="center"/>
            </w:pPr>
            <w:r>
              <w:t>0.00</w:t>
            </w:r>
            <w:r w:rsidR="00E6472B">
              <w:t>14</w:t>
            </w:r>
          </w:p>
        </w:tc>
      </w:tr>
      <w:tr w:rsidR="00A42575" w14:paraId="4A174D17" w14:textId="77777777" w:rsidTr="009457A8">
        <w:tc>
          <w:tcPr>
            <w:tcW w:w="1870" w:type="dxa"/>
          </w:tcPr>
          <w:p w14:paraId="74DD63EE" w14:textId="77777777" w:rsidR="00A42575" w:rsidRDefault="00A42575" w:rsidP="009457A8">
            <w:pPr>
              <w:jc w:val="center"/>
            </w:pPr>
            <w:r>
              <w:t>Load Factor 0.7</w:t>
            </w:r>
          </w:p>
        </w:tc>
        <w:tc>
          <w:tcPr>
            <w:tcW w:w="1870" w:type="dxa"/>
          </w:tcPr>
          <w:p w14:paraId="6C4FA75B" w14:textId="77777777" w:rsidR="00A42575" w:rsidRDefault="00A42575" w:rsidP="009457A8">
            <w:pPr>
              <w:jc w:val="center"/>
            </w:pPr>
            <w:r>
              <w:t>0.0032</w:t>
            </w:r>
          </w:p>
        </w:tc>
        <w:tc>
          <w:tcPr>
            <w:tcW w:w="1870" w:type="dxa"/>
          </w:tcPr>
          <w:p w14:paraId="46D43EAD" w14:textId="598CB588" w:rsidR="00A42575" w:rsidRDefault="000852F1" w:rsidP="009457A8">
            <w:pPr>
              <w:jc w:val="center"/>
            </w:pPr>
            <w:r>
              <w:t>0.00235</w:t>
            </w:r>
          </w:p>
        </w:tc>
        <w:tc>
          <w:tcPr>
            <w:tcW w:w="1870" w:type="dxa"/>
          </w:tcPr>
          <w:p w14:paraId="57754CFC" w14:textId="77B03016" w:rsidR="00A42575" w:rsidRDefault="004E0FD6" w:rsidP="009457A8">
            <w:pPr>
              <w:jc w:val="center"/>
            </w:pPr>
            <w:r>
              <w:t>0.00</w:t>
            </w:r>
            <w:r w:rsidR="00BD235E">
              <w:t>1</w:t>
            </w:r>
          </w:p>
        </w:tc>
      </w:tr>
      <w:tr w:rsidR="00A42575" w14:paraId="0859860E" w14:textId="77777777" w:rsidTr="009457A8">
        <w:tc>
          <w:tcPr>
            <w:tcW w:w="1870" w:type="dxa"/>
          </w:tcPr>
          <w:p w14:paraId="7AF55A9F" w14:textId="77777777" w:rsidR="00A42575" w:rsidRDefault="00A42575" w:rsidP="009457A8">
            <w:pPr>
              <w:jc w:val="center"/>
            </w:pPr>
            <w:r>
              <w:t>Load Factor 0.9</w:t>
            </w:r>
          </w:p>
        </w:tc>
        <w:tc>
          <w:tcPr>
            <w:tcW w:w="1870" w:type="dxa"/>
          </w:tcPr>
          <w:p w14:paraId="31A27BDA" w14:textId="77777777" w:rsidR="00A42575" w:rsidRDefault="00A42575" w:rsidP="009457A8">
            <w:pPr>
              <w:jc w:val="center"/>
            </w:pPr>
            <w:r>
              <w:t>0.004</w:t>
            </w:r>
          </w:p>
        </w:tc>
        <w:tc>
          <w:tcPr>
            <w:tcW w:w="1870" w:type="dxa"/>
          </w:tcPr>
          <w:p w14:paraId="417617DD" w14:textId="2D7EA5AF" w:rsidR="00A42575" w:rsidRDefault="000852F1" w:rsidP="009457A8">
            <w:pPr>
              <w:jc w:val="center"/>
            </w:pPr>
            <w:r>
              <w:t>0.0028</w:t>
            </w:r>
          </w:p>
        </w:tc>
        <w:tc>
          <w:tcPr>
            <w:tcW w:w="1870" w:type="dxa"/>
          </w:tcPr>
          <w:p w14:paraId="6A7E3F91" w14:textId="63DC85F0" w:rsidR="00A42575" w:rsidRDefault="00E6472B" w:rsidP="009457A8">
            <w:pPr>
              <w:jc w:val="center"/>
            </w:pPr>
            <w:r>
              <w:t>0.0015</w:t>
            </w:r>
          </w:p>
        </w:tc>
      </w:tr>
    </w:tbl>
    <w:p w14:paraId="6D787B89" w14:textId="77777777" w:rsidR="00A42575" w:rsidRDefault="00A42575" w:rsidP="00A42575">
      <w:pPr>
        <w:jc w:val="center"/>
      </w:pPr>
    </w:p>
    <w:tbl>
      <w:tblPr>
        <w:tblStyle w:val="TableGrid"/>
        <w:tblW w:w="0" w:type="auto"/>
        <w:tblInd w:w="931" w:type="dxa"/>
        <w:tblLook w:val="04A0" w:firstRow="1" w:lastRow="0" w:firstColumn="1" w:lastColumn="0" w:noHBand="0" w:noVBand="1"/>
      </w:tblPr>
      <w:tblGrid>
        <w:gridCol w:w="1870"/>
        <w:gridCol w:w="1870"/>
        <w:gridCol w:w="1870"/>
        <w:gridCol w:w="1870"/>
      </w:tblGrid>
      <w:tr w:rsidR="00A42575" w14:paraId="3E44E24E" w14:textId="77777777" w:rsidTr="009457A8">
        <w:tc>
          <w:tcPr>
            <w:tcW w:w="1870" w:type="dxa"/>
          </w:tcPr>
          <w:p w14:paraId="4228164E" w14:textId="77777777" w:rsidR="00A42575" w:rsidRPr="00591266" w:rsidRDefault="00A42575" w:rsidP="009457A8">
            <w:pPr>
              <w:jc w:val="center"/>
              <w:rPr>
                <w:b/>
                <w:bCs/>
              </w:rPr>
            </w:pPr>
            <w:r>
              <w:rPr>
                <w:b/>
                <w:bCs/>
              </w:rPr>
              <w:t>Cuckoo</w:t>
            </w:r>
          </w:p>
        </w:tc>
        <w:tc>
          <w:tcPr>
            <w:tcW w:w="1870" w:type="dxa"/>
          </w:tcPr>
          <w:p w14:paraId="16EC7898" w14:textId="77777777" w:rsidR="00A42575" w:rsidRDefault="00A42575" w:rsidP="009457A8">
            <w:pPr>
              <w:jc w:val="center"/>
            </w:pPr>
            <w:r>
              <w:t>INSERTION</w:t>
            </w:r>
          </w:p>
        </w:tc>
        <w:tc>
          <w:tcPr>
            <w:tcW w:w="1870" w:type="dxa"/>
          </w:tcPr>
          <w:p w14:paraId="08DB12EC" w14:textId="77777777" w:rsidR="00A42575" w:rsidRDefault="00A42575" w:rsidP="009457A8">
            <w:pPr>
              <w:jc w:val="center"/>
            </w:pPr>
            <w:r>
              <w:t>DELETION</w:t>
            </w:r>
          </w:p>
        </w:tc>
        <w:tc>
          <w:tcPr>
            <w:tcW w:w="1870" w:type="dxa"/>
          </w:tcPr>
          <w:p w14:paraId="5771A7F2" w14:textId="77777777" w:rsidR="00A42575" w:rsidRDefault="00A42575" w:rsidP="009457A8">
            <w:pPr>
              <w:jc w:val="center"/>
            </w:pPr>
            <w:r>
              <w:t>LOOKUP</w:t>
            </w:r>
          </w:p>
        </w:tc>
      </w:tr>
      <w:tr w:rsidR="00A42575" w14:paraId="476C5E6E" w14:textId="77777777" w:rsidTr="009457A8">
        <w:tc>
          <w:tcPr>
            <w:tcW w:w="1870" w:type="dxa"/>
          </w:tcPr>
          <w:p w14:paraId="73AA99AF" w14:textId="77777777" w:rsidR="00A42575" w:rsidRDefault="00A42575" w:rsidP="009457A8">
            <w:pPr>
              <w:jc w:val="center"/>
            </w:pPr>
            <w:r>
              <w:t>Load Factor 0.1</w:t>
            </w:r>
          </w:p>
        </w:tc>
        <w:tc>
          <w:tcPr>
            <w:tcW w:w="1870" w:type="dxa"/>
          </w:tcPr>
          <w:p w14:paraId="72D6B61F" w14:textId="0CFE5C34" w:rsidR="00A42575" w:rsidRDefault="00A26839" w:rsidP="009457A8">
            <w:pPr>
              <w:jc w:val="center"/>
            </w:pPr>
            <w:r>
              <w:t>NA</w:t>
            </w:r>
          </w:p>
        </w:tc>
        <w:tc>
          <w:tcPr>
            <w:tcW w:w="1870" w:type="dxa"/>
          </w:tcPr>
          <w:p w14:paraId="3215C4AA" w14:textId="4367A703" w:rsidR="00A42575" w:rsidRDefault="00A26839" w:rsidP="009457A8">
            <w:pPr>
              <w:jc w:val="center"/>
            </w:pPr>
            <w:r>
              <w:t>NA</w:t>
            </w:r>
          </w:p>
        </w:tc>
        <w:tc>
          <w:tcPr>
            <w:tcW w:w="1870" w:type="dxa"/>
          </w:tcPr>
          <w:p w14:paraId="08267BE9" w14:textId="786BFC80" w:rsidR="00A42575" w:rsidRDefault="00A26839" w:rsidP="009457A8">
            <w:pPr>
              <w:jc w:val="center"/>
            </w:pPr>
            <w:r>
              <w:t>NA</w:t>
            </w:r>
          </w:p>
        </w:tc>
      </w:tr>
      <w:tr w:rsidR="00A42575" w14:paraId="239A7E18" w14:textId="77777777" w:rsidTr="009457A8">
        <w:tc>
          <w:tcPr>
            <w:tcW w:w="1870" w:type="dxa"/>
          </w:tcPr>
          <w:p w14:paraId="236F7210" w14:textId="77777777" w:rsidR="00A42575" w:rsidRDefault="00A42575" w:rsidP="009457A8">
            <w:pPr>
              <w:jc w:val="center"/>
            </w:pPr>
            <w:r>
              <w:t>Load Factor 0.2</w:t>
            </w:r>
          </w:p>
        </w:tc>
        <w:tc>
          <w:tcPr>
            <w:tcW w:w="1870" w:type="dxa"/>
          </w:tcPr>
          <w:p w14:paraId="057789F6" w14:textId="422B6BA9" w:rsidR="00A42575" w:rsidRDefault="00A26839" w:rsidP="009457A8">
            <w:pPr>
              <w:jc w:val="center"/>
            </w:pPr>
            <w:r>
              <w:t>NA</w:t>
            </w:r>
          </w:p>
        </w:tc>
        <w:tc>
          <w:tcPr>
            <w:tcW w:w="1870" w:type="dxa"/>
          </w:tcPr>
          <w:p w14:paraId="55F4540B" w14:textId="7A7EFBE6" w:rsidR="00A42575" w:rsidRDefault="00A26839" w:rsidP="009457A8">
            <w:pPr>
              <w:jc w:val="center"/>
            </w:pPr>
            <w:r>
              <w:t>NA</w:t>
            </w:r>
          </w:p>
        </w:tc>
        <w:tc>
          <w:tcPr>
            <w:tcW w:w="1870" w:type="dxa"/>
          </w:tcPr>
          <w:p w14:paraId="1949143F" w14:textId="2A1A00FD" w:rsidR="00A42575" w:rsidRDefault="00A26839" w:rsidP="009457A8">
            <w:pPr>
              <w:jc w:val="center"/>
            </w:pPr>
            <w:r>
              <w:t>NA</w:t>
            </w:r>
          </w:p>
        </w:tc>
      </w:tr>
      <w:tr w:rsidR="00A42575" w14:paraId="364713DD" w14:textId="77777777" w:rsidTr="009457A8">
        <w:tc>
          <w:tcPr>
            <w:tcW w:w="1870" w:type="dxa"/>
          </w:tcPr>
          <w:p w14:paraId="78E423F3" w14:textId="77777777" w:rsidR="00A42575" w:rsidRDefault="00A42575" w:rsidP="009457A8">
            <w:pPr>
              <w:jc w:val="center"/>
            </w:pPr>
            <w:r>
              <w:t>Load Factor 0.5</w:t>
            </w:r>
          </w:p>
        </w:tc>
        <w:tc>
          <w:tcPr>
            <w:tcW w:w="1870" w:type="dxa"/>
          </w:tcPr>
          <w:p w14:paraId="63441B2F" w14:textId="3195FF38" w:rsidR="00A42575" w:rsidRDefault="00A26839" w:rsidP="009457A8">
            <w:pPr>
              <w:jc w:val="center"/>
            </w:pPr>
            <w:r>
              <w:t>NA</w:t>
            </w:r>
          </w:p>
        </w:tc>
        <w:tc>
          <w:tcPr>
            <w:tcW w:w="1870" w:type="dxa"/>
          </w:tcPr>
          <w:p w14:paraId="46D3C84B" w14:textId="74929047" w:rsidR="00A42575" w:rsidRDefault="00A26839" w:rsidP="009457A8">
            <w:pPr>
              <w:jc w:val="center"/>
            </w:pPr>
            <w:r>
              <w:t>NA</w:t>
            </w:r>
          </w:p>
        </w:tc>
        <w:tc>
          <w:tcPr>
            <w:tcW w:w="1870" w:type="dxa"/>
          </w:tcPr>
          <w:p w14:paraId="45B7C681" w14:textId="47898E3F" w:rsidR="00A42575" w:rsidRDefault="00A26839" w:rsidP="009457A8">
            <w:pPr>
              <w:jc w:val="center"/>
            </w:pPr>
            <w:r>
              <w:t>NA</w:t>
            </w:r>
          </w:p>
        </w:tc>
      </w:tr>
      <w:tr w:rsidR="00A42575" w14:paraId="2D7AE0B0" w14:textId="77777777" w:rsidTr="009457A8">
        <w:tc>
          <w:tcPr>
            <w:tcW w:w="1870" w:type="dxa"/>
          </w:tcPr>
          <w:p w14:paraId="5FD1C652" w14:textId="77777777" w:rsidR="00A42575" w:rsidRDefault="00A42575" w:rsidP="009457A8">
            <w:pPr>
              <w:jc w:val="center"/>
            </w:pPr>
            <w:r>
              <w:t>Load Factor 0.7</w:t>
            </w:r>
          </w:p>
        </w:tc>
        <w:tc>
          <w:tcPr>
            <w:tcW w:w="1870" w:type="dxa"/>
          </w:tcPr>
          <w:p w14:paraId="0DB22B1B" w14:textId="7F749C45" w:rsidR="00A42575" w:rsidRDefault="00A26839" w:rsidP="009457A8">
            <w:pPr>
              <w:jc w:val="center"/>
            </w:pPr>
            <w:r>
              <w:t>NA</w:t>
            </w:r>
          </w:p>
        </w:tc>
        <w:tc>
          <w:tcPr>
            <w:tcW w:w="1870" w:type="dxa"/>
          </w:tcPr>
          <w:p w14:paraId="072C7331" w14:textId="35B5D906" w:rsidR="00A42575" w:rsidRDefault="00A26839" w:rsidP="009457A8">
            <w:pPr>
              <w:jc w:val="center"/>
            </w:pPr>
            <w:r>
              <w:t>NA</w:t>
            </w:r>
          </w:p>
        </w:tc>
        <w:tc>
          <w:tcPr>
            <w:tcW w:w="1870" w:type="dxa"/>
          </w:tcPr>
          <w:p w14:paraId="4F4BE41C" w14:textId="637CD879" w:rsidR="00A42575" w:rsidRDefault="00A26839" w:rsidP="009457A8">
            <w:pPr>
              <w:jc w:val="center"/>
            </w:pPr>
            <w:r>
              <w:t>NA</w:t>
            </w:r>
          </w:p>
        </w:tc>
      </w:tr>
      <w:tr w:rsidR="00A42575" w14:paraId="4541E5F1" w14:textId="77777777" w:rsidTr="009457A8">
        <w:tc>
          <w:tcPr>
            <w:tcW w:w="1870" w:type="dxa"/>
          </w:tcPr>
          <w:p w14:paraId="5E0A8399" w14:textId="77777777" w:rsidR="00A42575" w:rsidRDefault="00A42575" w:rsidP="009457A8">
            <w:pPr>
              <w:jc w:val="center"/>
            </w:pPr>
            <w:r>
              <w:t>Load Factor 0.9</w:t>
            </w:r>
          </w:p>
        </w:tc>
        <w:tc>
          <w:tcPr>
            <w:tcW w:w="1870" w:type="dxa"/>
          </w:tcPr>
          <w:p w14:paraId="54675F3F" w14:textId="14108E9D" w:rsidR="00A42575" w:rsidRDefault="00A26839" w:rsidP="00A26839">
            <w:pPr>
              <w:jc w:val="center"/>
            </w:pPr>
            <w:r>
              <w:t>NA</w:t>
            </w:r>
          </w:p>
        </w:tc>
        <w:tc>
          <w:tcPr>
            <w:tcW w:w="1870" w:type="dxa"/>
          </w:tcPr>
          <w:p w14:paraId="1CBDC57C" w14:textId="1C537DF1" w:rsidR="00A42575" w:rsidRDefault="00A26839" w:rsidP="009457A8">
            <w:pPr>
              <w:jc w:val="center"/>
            </w:pPr>
            <w:r>
              <w:t>NA</w:t>
            </w:r>
          </w:p>
        </w:tc>
        <w:tc>
          <w:tcPr>
            <w:tcW w:w="1870" w:type="dxa"/>
          </w:tcPr>
          <w:p w14:paraId="374DF878" w14:textId="4A135A52" w:rsidR="00A42575" w:rsidRDefault="00A26839" w:rsidP="009457A8">
            <w:pPr>
              <w:jc w:val="center"/>
            </w:pPr>
            <w:r>
              <w:t>NA</w:t>
            </w:r>
          </w:p>
        </w:tc>
      </w:tr>
    </w:tbl>
    <w:p w14:paraId="57ED3B0F" w14:textId="77777777" w:rsidR="00725E15" w:rsidRDefault="00725E15" w:rsidP="00DA4377">
      <w:pPr>
        <w:spacing w:line="480" w:lineRule="auto"/>
        <w:rPr>
          <w:rFonts w:ascii="Times New Roman" w:hAnsi="Times New Roman" w:cs="Times New Roman"/>
          <w:sz w:val="28"/>
          <w:szCs w:val="28"/>
        </w:rPr>
      </w:pPr>
    </w:p>
    <w:p w14:paraId="4C062410" w14:textId="4F0D6A9F" w:rsidR="00033D81" w:rsidRPr="00033D81" w:rsidRDefault="0080651B" w:rsidP="00DA4377">
      <w:pPr>
        <w:spacing w:line="480" w:lineRule="auto"/>
        <w:rPr>
          <w:rFonts w:ascii="Times New Roman" w:hAnsi="Times New Roman" w:cs="Times New Roman"/>
          <w:sz w:val="28"/>
          <w:szCs w:val="28"/>
        </w:rPr>
      </w:pPr>
      <w:r>
        <w:rPr>
          <w:rFonts w:ascii="Times New Roman" w:hAnsi="Times New Roman" w:cs="Times New Roman"/>
          <w:sz w:val="28"/>
          <w:szCs w:val="28"/>
        </w:rPr>
        <w:t xml:space="preserve">I </w:t>
      </w:r>
      <w:r w:rsidR="00725E15">
        <w:rPr>
          <w:rFonts w:ascii="Times New Roman" w:hAnsi="Times New Roman" w:cs="Times New Roman"/>
          <w:sz w:val="28"/>
          <w:szCs w:val="28"/>
        </w:rPr>
        <w:t xml:space="preserve">personally am not confident with the results of this evaluation. When trying to implement the ctime library on my computer, the </w:t>
      </w:r>
      <w:r w:rsidR="00F72C8E">
        <w:rPr>
          <w:rFonts w:ascii="Times New Roman" w:hAnsi="Times New Roman" w:cs="Times New Roman"/>
          <w:sz w:val="28"/>
          <w:szCs w:val="28"/>
        </w:rPr>
        <w:t xml:space="preserve">resulting output only </w:t>
      </w:r>
      <w:r w:rsidR="00264145">
        <w:rPr>
          <w:rFonts w:ascii="Times New Roman" w:hAnsi="Times New Roman" w:cs="Times New Roman"/>
          <w:sz w:val="28"/>
          <w:szCs w:val="28"/>
        </w:rPr>
        <w:t xml:space="preserve">rounded to the nearest </w:t>
      </w:r>
      <w:r w:rsidR="00DA0A58">
        <w:rPr>
          <w:rFonts w:ascii="Times New Roman" w:hAnsi="Times New Roman" w:cs="Times New Roman"/>
          <w:sz w:val="28"/>
          <w:szCs w:val="28"/>
        </w:rPr>
        <w:t xml:space="preserve">thousandth of a second, which for this kind of </w:t>
      </w:r>
      <w:r w:rsidR="008F1EDC">
        <w:rPr>
          <w:rFonts w:ascii="Times New Roman" w:hAnsi="Times New Roman" w:cs="Times New Roman"/>
          <w:sz w:val="28"/>
          <w:szCs w:val="28"/>
        </w:rPr>
        <w:t xml:space="preserve">project </w:t>
      </w:r>
      <w:r w:rsidR="00FD5673">
        <w:rPr>
          <w:rFonts w:ascii="Times New Roman" w:hAnsi="Times New Roman" w:cs="Times New Roman"/>
          <w:sz w:val="28"/>
          <w:szCs w:val="28"/>
        </w:rPr>
        <w:t xml:space="preserve">is not acceptable since many of the </w:t>
      </w:r>
      <w:r w:rsidR="0098233D">
        <w:rPr>
          <w:rFonts w:ascii="Times New Roman" w:hAnsi="Times New Roman" w:cs="Times New Roman"/>
          <w:sz w:val="28"/>
          <w:szCs w:val="28"/>
        </w:rPr>
        <w:t xml:space="preserve">operations can be completed in the span of </w:t>
      </w:r>
      <w:r w:rsidR="00A1195F">
        <w:rPr>
          <w:rFonts w:ascii="Times New Roman" w:hAnsi="Times New Roman" w:cs="Times New Roman"/>
          <w:sz w:val="28"/>
          <w:szCs w:val="28"/>
        </w:rPr>
        <w:t>microseconds.</w:t>
      </w:r>
      <w:r w:rsidR="007C6E51">
        <w:rPr>
          <w:rFonts w:ascii="Times New Roman" w:hAnsi="Times New Roman" w:cs="Times New Roman"/>
          <w:sz w:val="28"/>
          <w:szCs w:val="28"/>
        </w:rPr>
        <w:t xml:space="preserve"> This </w:t>
      </w:r>
      <w:r w:rsidR="00033D81">
        <w:rPr>
          <w:rFonts w:ascii="Times New Roman" w:hAnsi="Times New Roman" w:cs="Times New Roman"/>
          <w:sz w:val="28"/>
          <w:szCs w:val="28"/>
        </w:rPr>
        <w:t>sometime lead to the timing of operations to be ‘0.00’</w:t>
      </w:r>
      <w:r w:rsidR="00755DAD">
        <w:rPr>
          <w:rFonts w:ascii="Times New Roman" w:hAnsi="Times New Roman" w:cs="Times New Roman"/>
          <w:sz w:val="28"/>
          <w:szCs w:val="28"/>
        </w:rPr>
        <w:t xml:space="preserve"> or ‘0.01’ seconds. </w:t>
      </w:r>
      <w:r w:rsidR="00CA1B62">
        <w:rPr>
          <w:rFonts w:ascii="Times New Roman" w:hAnsi="Times New Roman" w:cs="Times New Roman"/>
          <w:sz w:val="28"/>
          <w:szCs w:val="28"/>
        </w:rPr>
        <w:t>Obviously,</w:t>
      </w:r>
      <w:r w:rsidR="00755DAD">
        <w:rPr>
          <w:rFonts w:ascii="Times New Roman" w:hAnsi="Times New Roman" w:cs="Times New Roman"/>
          <w:sz w:val="28"/>
          <w:szCs w:val="28"/>
        </w:rPr>
        <w:t xml:space="preserve"> this </w:t>
      </w:r>
      <w:r w:rsidR="00100341">
        <w:rPr>
          <w:rFonts w:ascii="Times New Roman" w:hAnsi="Times New Roman" w:cs="Times New Roman"/>
          <w:sz w:val="28"/>
          <w:szCs w:val="28"/>
        </w:rPr>
        <w:t>is not a high enough level of accuracy for a rigorous performance evaluation</w:t>
      </w:r>
      <w:r w:rsidR="00CB66DC">
        <w:rPr>
          <w:rFonts w:ascii="Times New Roman" w:hAnsi="Times New Roman" w:cs="Times New Roman"/>
          <w:sz w:val="28"/>
          <w:szCs w:val="28"/>
        </w:rPr>
        <w:t xml:space="preserve"> thus leading me to not be confident with my results.</w:t>
      </w:r>
      <w:r w:rsidR="00AB1130">
        <w:rPr>
          <w:rFonts w:ascii="Times New Roman" w:hAnsi="Times New Roman" w:cs="Times New Roman"/>
          <w:sz w:val="28"/>
          <w:szCs w:val="28"/>
        </w:rPr>
        <w:t xml:space="preserve"> </w:t>
      </w:r>
      <w:r w:rsidR="00434EAB">
        <w:rPr>
          <w:rFonts w:ascii="Times New Roman" w:hAnsi="Times New Roman" w:cs="Times New Roman"/>
          <w:sz w:val="28"/>
          <w:szCs w:val="28"/>
        </w:rPr>
        <w:t xml:space="preserve">I was also having much difficulty with getting my Cuckoo functions to </w:t>
      </w:r>
      <w:r w:rsidR="00CA1B62">
        <w:rPr>
          <w:rFonts w:ascii="Times New Roman" w:hAnsi="Times New Roman" w:cs="Times New Roman"/>
          <w:sz w:val="28"/>
          <w:szCs w:val="28"/>
        </w:rPr>
        <w:t xml:space="preserve">run </w:t>
      </w:r>
      <w:r w:rsidR="00F27290">
        <w:rPr>
          <w:rFonts w:ascii="Times New Roman" w:hAnsi="Times New Roman" w:cs="Times New Roman"/>
          <w:sz w:val="28"/>
          <w:szCs w:val="28"/>
        </w:rPr>
        <w:t xml:space="preserve">properly. I didn’t know how to implement the more complex forms of </w:t>
      </w:r>
      <w:r w:rsidR="00612C0B">
        <w:rPr>
          <w:rFonts w:ascii="Times New Roman" w:hAnsi="Times New Roman" w:cs="Times New Roman"/>
          <w:sz w:val="28"/>
          <w:szCs w:val="28"/>
        </w:rPr>
        <w:t xml:space="preserve">the function, such as the rehashing and how to check for an infinite loop. Because of this, no </w:t>
      </w:r>
      <w:r w:rsidR="00042ED5">
        <w:rPr>
          <w:rFonts w:ascii="Times New Roman" w:hAnsi="Times New Roman" w:cs="Times New Roman"/>
          <w:sz w:val="28"/>
          <w:szCs w:val="28"/>
        </w:rPr>
        <w:t>measurements could be recorded.</w:t>
      </w:r>
      <w:bookmarkStart w:id="0" w:name="_GoBack"/>
      <w:bookmarkEnd w:id="0"/>
    </w:p>
    <w:sectPr w:rsidR="00033D81" w:rsidRPr="00033D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128D3"/>
    <w:multiLevelType w:val="multilevel"/>
    <w:tmpl w:val="A0845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DF14152"/>
    <w:multiLevelType w:val="multilevel"/>
    <w:tmpl w:val="4D5AD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5315D3B"/>
    <w:multiLevelType w:val="multilevel"/>
    <w:tmpl w:val="E85837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7EC"/>
    <w:rsid w:val="00033D81"/>
    <w:rsid w:val="00042ED5"/>
    <w:rsid w:val="000852F1"/>
    <w:rsid w:val="00100341"/>
    <w:rsid w:val="002431AD"/>
    <w:rsid w:val="002442B4"/>
    <w:rsid w:val="00264145"/>
    <w:rsid w:val="0026503E"/>
    <w:rsid w:val="002A0266"/>
    <w:rsid w:val="00315BF3"/>
    <w:rsid w:val="00434EAB"/>
    <w:rsid w:val="004B17CC"/>
    <w:rsid w:val="004E0FD6"/>
    <w:rsid w:val="00591266"/>
    <w:rsid w:val="005B6B31"/>
    <w:rsid w:val="00612C0B"/>
    <w:rsid w:val="006827EC"/>
    <w:rsid w:val="006C6B2E"/>
    <w:rsid w:val="00725E15"/>
    <w:rsid w:val="00755DAD"/>
    <w:rsid w:val="0079164E"/>
    <w:rsid w:val="007C6E51"/>
    <w:rsid w:val="0080651B"/>
    <w:rsid w:val="008B4718"/>
    <w:rsid w:val="008F1EDC"/>
    <w:rsid w:val="0098233D"/>
    <w:rsid w:val="009C2039"/>
    <w:rsid w:val="00A1195F"/>
    <w:rsid w:val="00A26839"/>
    <w:rsid w:val="00A30C8C"/>
    <w:rsid w:val="00A42575"/>
    <w:rsid w:val="00AB1130"/>
    <w:rsid w:val="00B804AB"/>
    <w:rsid w:val="00BD235E"/>
    <w:rsid w:val="00CA1B62"/>
    <w:rsid w:val="00CB66DC"/>
    <w:rsid w:val="00CD3AFA"/>
    <w:rsid w:val="00DA0A58"/>
    <w:rsid w:val="00DA4377"/>
    <w:rsid w:val="00E01C5C"/>
    <w:rsid w:val="00E06269"/>
    <w:rsid w:val="00E6472B"/>
    <w:rsid w:val="00F27290"/>
    <w:rsid w:val="00F72C8E"/>
    <w:rsid w:val="00FD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31C5"/>
  <w15:docId w15:val="{1479A7DD-7279-4D1D-B60A-465B30E4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8B47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Murillo</cp:lastModifiedBy>
  <cp:revision>42</cp:revision>
  <dcterms:created xsi:type="dcterms:W3CDTF">2019-12-09T05:45:00Z</dcterms:created>
  <dcterms:modified xsi:type="dcterms:W3CDTF">2019-12-09T06:48:00Z</dcterms:modified>
</cp:coreProperties>
</file>