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D977" w14:textId="77777777" w:rsidR="00D832E0" w:rsidRDefault="00D832E0" w:rsidP="00D832E0">
      <w:r>
        <w:t xml:space="preserve">1. Install: </w:t>
      </w:r>
    </w:p>
    <w:p w14:paraId="323B8A5D" w14:textId="7395B3B6" w:rsidR="00D832E0" w:rsidRDefault="00D832E0" w:rsidP="00D832E0">
      <w:r>
        <w:t>numpy, pandas,</w:t>
      </w:r>
      <w:r w:rsidR="00802DC8">
        <w:t xml:space="preserve"> nltk, </w:t>
      </w:r>
      <w:r>
        <w:t>tqdm</w:t>
      </w:r>
    </w:p>
    <w:p w14:paraId="3137ED59" w14:textId="77777777" w:rsidR="00D832E0" w:rsidRDefault="00D832E0" w:rsidP="00D832E0">
      <w:r>
        <w:t xml:space="preserve">2. In this work, we choose to build a Naive Bayes classifier to determine if an article is fake or real. </w:t>
      </w:r>
    </w:p>
    <w:p w14:paraId="5B9EC16D" w14:textId="77777777" w:rsidR="00802DC8" w:rsidRDefault="00D832E0" w:rsidP="00802DC8">
      <w:r>
        <w:t xml:space="preserve">The Naive Bayes classifier is based on Bayes theorem </w:t>
      </w:r>
      <w:r w:rsidR="00802DC8">
        <w:t>(1)</w:t>
      </w:r>
      <w:r>
        <w:t>. In real application, we usually drop off the denominator p(E) as for each candidate Hi, the denominator is the same</w:t>
      </w:r>
      <w:r w:rsidR="00802DC8">
        <w:t>.</w:t>
      </w:r>
    </w:p>
    <w:p w14:paraId="3F526206" w14:textId="2E06F2D6" w:rsidR="00802DC8" w:rsidRDefault="00802DC8" w:rsidP="00802DC8">
      <w:pPr>
        <w:jc w:val="center"/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P(</m:t>
        </m:r>
        <m:r>
          <w:rPr>
            <w:rFonts w:ascii="Cambria Math" w:hAnsi="Cambria Math" w:cs="Times New Roman"/>
            <w:sz w:val="20"/>
            <w:szCs w:val="20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|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)=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*P(H)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P(E)</m:t>
            </m:r>
          </m:den>
        </m:f>
      </m:oMath>
      <w:r w:rsidRPr="00CC1947">
        <w:rPr>
          <w:rFonts w:ascii="Times New Roman" w:hAnsi="Times New Roman" w:cs="Times New Roman"/>
          <w:sz w:val="18"/>
          <w:szCs w:val="18"/>
        </w:rPr>
        <w:tab/>
      </w:r>
      <w:r w:rsidRPr="00CC194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(1)</w:t>
      </w:r>
    </w:p>
    <w:p w14:paraId="186530FD" w14:textId="5D4830C4" w:rsidR="00D832E0" w:rsidRDefault="00D832E0" w:rsidP="00D832E0">
      <w:r>
        <w:t>Thus we only need to compute the prior probability P(C</w:t>
      </w:r>
      <w:r w:rsidR="00802DC8">
        <w:t>=</w:t>
      </w:r>
      <w:r>
        <w:t>i) and the condition probability P(W</w:t>
      </w:r>
      <w:r w:rsidRPr="00802DC8">
        <w:rPr>
          <w:vertAlign w:val="subscript"/>
        </w:rPr>
        <w:t>j</w:t>
      </w:r>
      <w:r>
        <w:t>|C</w:t>
      </w:r>
      <w:r w:rsidR="00802DC8">
        <w:t>=</w:t>
      </w:r>
      <w:r>
        <w:t>i)=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P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total number of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in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+smoothing value 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total words in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+smoothing value*size of vocabulary</m:t>
                </m:r>
              </m:den>
            </m:f>
          </m:e>
        </m:d>
      </m:oMath>
      <w:r>
        <w:t>and P(NM|C</w:t>
      </w:r>
      <w:r w:rsidR="00802DC8">
        <w:t>=</w:t>
      </w:r>
      <w:r>
        <w:t>i)</w:t>
      </w:r>
      <w:r w:rsidR="00802DC8">
        <w:t>=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P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total number of name in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+smoothing value 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total names in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+smoothing value*size of vocabulary</m:t>
                </m:r>
              </m:den>
            </m:f>
          </m:e>
        </m:d>
      </m:oMath>
      <w:r>
        <w:t>. we smooth the model by adding a small value deta=0.5.</w:t>
      </w:r>
    </w:p>
    <w:p w14:paraId="7D150A63" w14:textId="77777777" w:rsidR="00D832E0" w:rsidRDefault="00D832E0" w:rsidP="00D832E0">
      <w:r>
        <w:t xml:space="preserve">  </w:t>
      </w:r>
    </w:p>
    <w:p w14:paraId="2B3C65D0" w14:textId="77777777" w:rsidR="00D832E0" w:rsidRDefault="00D832E0" w:rsidP="00D832E0">
      <w:r>
        <w:t>3. Experiments designed:</w:t>
      </w:r>
    </w:p>
    <w:p w14:paraId="471A9B21" w14:textId="77777777" w:rsidR="00D832E0" w:rsidRDefault="00D832E0" w:rsidP="00D832E0">
      <w:r>
        <w:t>(1) Load the training and testing data set with pandas.read_csv().</w:t>
      </w:r>
    </w:p>
    <w:p w14:paraId="62BE0E2A" w14:textId="77777777" w:rsidR="00D832E0" w:rsidRDefault="00D832E0" w:rsidP="00D832E0">
      <w:r>
        <w:t>(2) Build the vocabulary for training text+title and author's name.</w:t>
      </w:r>
    </w:p>
    <w:p w14:paraId="30323E8B" w14:textId="59F5FF41" w:rsidR="00D832E0" w:rsidRDefault="00D832E0" w:rsidP="00D832E0">
      <w:r>
        <w:t>(3) Calculate the prior probability P(C=i)</w:t>
      </w:r>
      <w:r w:rsidR="00802DC8">
        <w:t>,</w:t>
      </w:r>
      <w:r>
        <w:t xml:space="preserve">i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t xml:space="preserve"> {0,1} and conditional probability P(N</w:t>
      </w:r>
      <w:r w:rsidR="00802DC8">
        <w:t>M</w:t>
      </w:r>
      <w:r>
        <w:t>|C=i) and P(W</w:t>
      </w:r>
      <w:r w:rsidRPr="00802DC8">
        <w:rPr>
          <w:vertAlign w:val="subscript"/>
        </w:rPr>
        <w:t>j</w:t>
      </w:r>
      <w:r>
        <w:t>|C=i).</w:t>
      </w:r>
    </w:p>
    <w:p w14:paraId="129639CF" w14:textId="4FA928D8" w:rsidR="00D832E0" w:rsidRDefault="00D832E0" w:rsidP="00D832E0">
      <w:r>
        <w:t>(4) Using the function score[i]=P(C=i)*P(N</w:t>
      </w:r>
      <w:r w:rsidR="00802DC8">
        <w:t>M</w:t>
      </w:r>
      <w:r>
        <w:t>|C=i)*P(W</w:t>
      </w:r>
      <w:r w:rsidRPr="00802DC8">
        <w:rPr>
          <w:vertAlign w:val="subscript"/>
        </w:rPr>
        <w:t>j</w:t>
      </w:r>
      <w:r>
        <w:t xml:space="preserve">|C=i) to evaluate each test article and calculate the score for each class. </w:t>
      </w:r>
    </w:p>
    <w:p w14:paraId="28346F7A" w14:textId="77777777" w:rsidR="00D832E0" w:rsidRDefault="00D832E0" w:rsidP="00D832E0">
      <w:r>
        <w:t xml:space="preserve">(5) Assign the class with the highest score.  </w:t>
      </w:r>
    </w:p>
    <w:p w14:paraId="7EA5546A" w14:textId="77777777" w:rsidR="00D832E0" w:rsidRDefault="00D832E0" w:rsidP="00D832E0"/>
    <w:p w14:paraId="27A45015" w14:textId="77777777" w:rsidR="00D832E0" w:rsidRDefault="00D832E0" w:rsidP="00D832E0">
      <w:r>
        <w:t>4.Evaluation metrics:</w:t>
      </w:r>
    </w:p>
    <w:p w14:paraId="65A10CEB" w14:textId="77777777" w:rsidR="00D832E0" w:rsidRDefault="00D832E0" w:rsidP="00D832E0">
      <w:r>
        <w:t xml:space="preserve">In order to evaluate the performance of our model, we take accuracy, precision, recall and F1-measure as evaluation metrics. </w:t>
      </w:r>
    </w:p>
    <w:p w14:paraId="6E7984A9" w14:textId="77777777" w:rsidR="00D832E0" w:rsidRDefault="00D832E0" w:rsidP="00D832E0">
      <w:r>
        <w:t xml:space="preserve">Accuracy is the percentage of instances in the test set that the model has correctly classified. </w:t>
      </w:r>
    </w:p>
    <w:p w14:paraId="46E339CF" w14:textId="77777777" w:rsidR="00D832E0" w:rsidRDefault="00D832E0" w:rsidP="00D832E0">
      <w:r>
        <w:t xml:space="preserve">Recall is the proportion of the instances in a special class C are labelled correctly. </w:t>
      </w:r>
    </w:p>
    <w:p w14:paraId="162DA221" w14:textId="77777777" w:rsidR="00D832E0" w:rsidRDefault="00D832E0" w:rsidP="00D832E0">
      <w:r>
        <w:t xml:space="preserve">Precision is the proportion of instances predicted to be class C are actually correct. </w:t>
      </w:r>
    </w:p>
    <w:p w14:paraId="6FB17CFD" w14:textId="77777777" w:rsidR="00D832E0" w:rsidRDefault="00D832E0" w:rsidP="00D832E0">
      <w:r>
        <w:t>F-measure is a weighted combination of precision and recall.</w:t>
      </w:r>
    </w:p>
    <w:p w14:paraId="0714EE2D" w14:textId="77777777" w:rsidR="00D832E0" w:rsidRDefault="00D832E0" w:rsidP="00D832E0"/>
    <w:p w14:paraId="4901D5FE" w14:textId="77777777" w:rsidR="00D832E0" w:rsidRDefault="00D832E0" w:rsidP="00D832E0">
      <w:r>
        <w:t xml:space="preserve">5. Methods for model improving: </w:t>
      </w:r>
    </w:p>
    <w:p w14:paraId="667B3A1A" w14:textId="77777777" w:rsidR="00D832E0" w:rsidRDefault="00D832E0" w:rsidP="00D832E0">
      <w:r>
        <w:t>(1) Stop-words filtering (Used): remove the commonly used stop-words that don't convey real meaning.</w:t>
      </w:r>
    </w:p>
    <w:p w14:paraId="2070E691" w14:textId="21362F94" w:rsidR="00D832E0" w:rsidRDefault="00D832E0" w:rsidP="00D832E0">
      <w:r>
        <w:t>(2) Word leng</w:t>
      </w:r>
      <w:r w:rsidR="00802DC8">
        <w:t>t</w:t>
      </w:r>
      <w:r>
        <w:t>h filtering (Used): remove words with length (&lt;= 2 or &gt;=9).</w:t>
      </w:r>
    </w:p>
    <w:p w14:paraId="264A0A77" w14:textId="66D64F9C" w:rsidR="00D832E0" w:rsidRDefault="00D832E0" w:rsidP="00D832E0">
      <w:r>
        <w:lastRenderedPageBreak/>
        <w:t>(3) infrequent and high-fr</w:t>
      </w:r>
      <w:r w:rsidR="00802DC8">
        <w:t>e</w:t>
      </w:r>
      <w:r>
        <w:t>que</w:t>
      </w:r>
      <w:r w:rsidR="00802DC8">
        <w:t>ncy</w:t>
      </w:r>
      <w:r>
        <w:t xml:space="preserve"> word filtering</w:t>
      </w:r>
      <w:r w:rsidR="00802DC8">
        <w:t xml:space="preserve"> </w:t>
      </w:r>
      <w:r>
        <w:t>(In the future):</w:t>
      </w:r>
    </w:p>
    <w:p w14:paraId="01803D25" w14:textId="77777777" w:rsidR="00D832E0" w:rsidRDefault="00D832E0" w:rsidP="00D832E0">
      <w:r>
        <w:t>First, gradually remove words with frequency=1, &lt;=5,&lt;=10,&lt;=15 and &lt;=20. get a new vocabulary;</w:t>
      </w:r>
    </w:p>
    <w:p w14:paraId="2FB6539D" w14:textId="260783E0" w:rsidR="00D832E0" w:rsidRDefault="00D832E0" w:rsidP="00D832E0">
      <w:r>
        <w:t>Then, sort the vocabulary by word frequenc</w:t>
      </w:r>
      <w:r w:rsidR="00802DC8">
        <w:t>y</w:t>
      </w:r>
      <w:r>
        <w:t xml:space="preserve">, gradually remove top 5%, 10%, 15%, 20% and 25% most frequent words of the vocabulary. </w:t>
      </w:r>
    </w:p>
    <w:p w14:paraId="00B27718" w14:textId="3AF89E77" w:rsidR="00D832E0" w:rsidRDefault="00D832E0" w:rsidP="00D832E0">
      <w:r>
        <w:t>(4) The impact of different smoothing value changing from 0 to 1 with a step of 0.1 (In the future).</w:t>
      </w:r>
    </w:p>
    <w:p w14:paraId="598F9684" w14:textId="77777777" w:rsidR="00D832E0" w:rsidRDefault="00D832E0" w:rsidP="00D832E0"/>
    <w:p w14:paraId="5CDF9D54" w14:textId="224638AA" w:rsidR="00D832E0" w:rsidRDefault="00D832E0" w:rsidP="00D832E0">
      <w:r>
        <w:t>6. Experiment Results:</w:t>
      </w:r>
    </w:p>
    <w:p w14:paraId="7AF8890D" w14:textId="2DC98FFC" w:rsidR="00802DC8" w:rsidRPr="00802DC8" w:rsidRDefault="00802DC8" w:rsidP="00802DC8">
      <w:pPr>
        <w:pStyle w:val="p1a"/>
        <w:spacing w:after="120"/>
        <w:ind w:firstLine="360"/>
      </w:pPr>
      <w:r>
        <w:t>The test results of the Naïve Bayes classifier are shown in Table 1.</w:t>
      </w:r>
    </w:p>
    <w:p w14:paraId="3DD8B15B" w14:textId="35C25927" w:rsidR="00D832E0" w:rsidRPr="00CC1947" w:rsidRDefault="00D832E0" w:rsidP="00D832E0">
      <w:pPr>
        <w:pStyle w:val="ListParagraph"/>
        <w:ind w:left="360"/>
        <w:jc w:val="center"/>
        <w:rPr>
          <w:sz w:val="18"/>
          <w:szCs w:val="18"/>
          <w:lang w:val="en-US" w:eastAsia="en-US"/>
        </w:rPr>
      </w:pPr>
      <w:r w:rsidRPr="00CC1947">
        <w:rPr>
          <w:b/>
          <w:sz w:val="18"/>
          <w:szCs w:val="18"/>
          <w:lang w:val="en-US" w:eastAsia="en-US"/>
        </w:rPr>
        <w:t xml:space="preserve">Table </w:t>
      </w:r>
      <w:r w:rsidR="00802DC8">
        <w:rPr>
          <w:b/>
          <w:sz w:val="18"/>
          <w:szCs w:val="18"/>
          <w:lang w:val="en-US" w:eastAsia="en-US"/>
        </w:rPr>
        <w:t>1</w:t>
      </w:r>
      <w:r w:rsidRPr="00CC1947">
        <w:rPr>
          <w:sz w:val="18"/>
          <w:szCs w:val="18"/>
          <w:lang w:val="en-US" w:eastAsia="en-US"/>
        </w:rPr>
        <w:t xml:space="preserve">. Performance of Naive Bayes Classifier with </w:t>
      </w:r>
      <w:r>
        <w:rPr>
          <w:rFonts w:hint="eastAsia"/>
          <w:sz w:val="18"/>
          <w:szCs w:val="18"/>
          <w:lang w:val="en-US"/>
        </w:rPr>
        <w:t>stop</w:t>
      </w:r>
      <w:r>
        <w:rPr>
          <w:sz w:val="18"/>
          <w:szCs w:val="18"/>
          <w:lang w:val="en-US" w:eastAsia="en-US"/>
        </w:rPr>
        <w:t xml:space="preserve">-words filtering and </w:t>
      </w:r>
      <w:r w:rsidRPr="00CC1947">
        <w:rPr>
          <w:sz w:val="18"/>
          <w:szCs w:val="18"/>
          <w:lang w:val="en-US" w:eastAsia="en-US"/>
        </w:rPr>
        <w:t>word length filtering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802"/>
        <w:gridCol w:w="801"/>
        <w:gridCol w:w="1702"/>
        <w:gridCol w:w="1700"/>
        <w:gridCol w:w="1696"/>
        <w:gridCol w:w="1694"/>
      </w:tblGrid>
      <w:tr w:rsidR="00D832E0" w:rsidRPr="00CC1947" w14:paraId="36B34A84" w14:textId="77777777" w:rsidTr="00F563B7">
        <w:trPr>
          <w:cantSplit/>
          <w:trHeight w:val="20"/>
          <w:jc w:val="center"/>
        </w:trPr>
        <w:tc>
          <w:tcPr>
            <w:tcW w:w="515" w:type="pct"/>
            <w:vMerge w:val="restart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8BD63" w14:textId="77777777" w:rsidR="00D832E0" w:rsidRPr="00CC1947" w:rsidRDefault="00D832E0" w:rsidP="00F563B7">
            <w:pPr>
              <w:pStyle w:val="p1a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14:paraId="792643D2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</w:t>
            </w:r>
            <w:r w:rsidRPr="00CC1947">
              <w:rPr>
                <w:sz w:val="18"/>
                <w:szCs w:val="18"/>
              </w:rPr>
              <w:t>redicted result</w:t>
            </w:r>
          </w:p>
        </w:tc>
        <w:tc>
          <w:tcPr>
            <w:tcW w:w="856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4C04CCB8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The True label</w:t>
            </w:r>
          </w:p>
        </w:tc>
        <w:tc>
          <w:tcPr>
            <w:tcW w:w="909" w:type="pct"/>
            <w:vMerge w:val="restart"/>
            <w:tcBorders>
              <w:top w:val="single" w:sz="12" w:space="0" w:color="auto"/>
            </w:tcBorders>
          </w:tcPr>
          <w:p w14:paraId="6F2E8B61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  <w:p w14:paraId="67A5EE97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Precision</w:t>
            </w:r>
          </w:p>
        </w:tc>
        <w:tc>
          <w:tcPr>
            <w:tcW w:w="908" w:type="pct"/>
            <w:vMerge w:val="restart"/>
            <w:tcBorders>
              <w:top w:val="single" w:sz="12" w:space="0" w:color="auto"/>
            </w:tcBorders>
          </w:tcPr>
          <w:p w14:paraId="63BEF57D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  <w:p w14:paraId="2FDCA60F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Recall</w:t>
            </w:r>
          </w:p>
        </w:tc>
        <w:tc>
          <w:tcPr>
            <w:tcW w:w="906" w:type="pct"/>
            <w:vMerge w:val="restart"/>
            <w:tcBorders>
              <w:top w:val="single" w:sz="12" w:space="0" w:color="auto"/>
            </w:tcBorders>
          </w:tcPr>
          <w:p w14:paraId="3EDB6BA2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  <w:p w14:paraId="02BD0C0F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F1_measure</w:t>
            </w:r>
          </w:p>
        </w:tc>
        <w:tc>
          <w:tcPr>
            <w:tcW w:w="905" w:type="pct"/>
            <w:vMerge w:val="restart"/>
            <w:tcBorders>
              <w:top w:val="single" w:sz="12" w:space="0" w:color="auto"/>
            </w:tcBorders>
          </w:tcPr>
          <w:p w14:paraId="298445A3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  <w:p w14:paraId="52703BCF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 xml:space="preserve">Accuracy </w:t>
            </w:r>
          </w:p>
        </w:tc>
      </w:tr>
      <w:tr w:rsidR="00D832E0" w:rsidRPr="00CC1947" w14:paraId="6B5C61F9" w14:textId="77777777" w:rsidTr="00F563B7">
        <w:trPr>
          <w:cantSplit/>
          <w:trHeight w:val="20"/>
          <w:jc w:val="center"/>
        </w:trPr>
        <w:tc>
          <w:tcPr>
            <w:tcW w:w="515" w:type="pct"/>
            <w:vMerge/>
            <w:tcBorders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8D63" w14:textId="77777777" w:rsidR="00D832E0" w:rsidRPr="00CC1947" w:rsidRDefault="00D832E0" w:rsidP="00F563B7">
            <w:pPr>
              <w:pStyle w:val="p1a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28" w:type="pct"/>
            <w:tcBorders>
              <w:top w:val="single" w:sz="4" w:space="0" w:color="auto"/>
              <w:bottom w:val="single" w:sz="8" w:space="0" w:color="auto"/>
            </w:tcBorders>
          </w:tcPr>
          <w:p w14:paraId="55C2C3DD" w14:textId="1D8DD5C3" w:rsidR="00D832E0" w:rsidRPr="00CC1947" w:rsidRDefault="00802DC8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8" w:space="0" w:color="auto"/>
            </w:tcBorders>
          </w:tcPr>
          <w:p w14:paraId="2BE0D844" w14:textId="3A0F5714" w:rsidR="00D832E0" w:rsidRPr="00CC1947" w:rsidRDefault="00802DC8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fake</w:t>
            </w:r>
          </w:p>
        </w:tc>
        <w:tc>
          <w:tcPr>
            <w:tcW w:w="909" w:type="pct"/>
            <w:vMerge/>
            <w:tcBorders>
              <w:bottom w:val="single" w:sz="8" w:space="0" w:color="auto"/>
            </w:tcBorders>
          </w:tcPr>
          <w:p w14:paraId="6BD58084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pct"/>
            <w:vMerge/>
            <w:tcBorders>
              <w:bottom w:val="single" w:sz="8" w:space="0" w:color="auto"/>
            </w:tcBorders>
          </w:tcPr>
          <w:p w14:paraId="78B043A8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pct"/>
            <w:vMerge/>
            <w:tcBorders>
              <w:bottom w:val="single" w:sz="8" w:space="0" w:color="auto"/>
            </w:tcBorders>
          </w:tcPr>
          <w:p w14:paraId="1D20800A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</w:tc>
        <w:tc>
          <w:tcPr>
            <w:tcW w:w="905" w:type="pct"/>
            <w:vMerge/>
            <w:tcBorders>
              <w:bottom w:val="single" w:sz="8" w:space="0" w:color="auto"/>
            </w:tcBorders>
          </w:tcPr>
          <w:p w14:paraId="02DCCACA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</w:tc>
      </w:tr>
      <w:tr w:rsidR="00D832E0" w:rsidRPr="00CC1947" w14:paraId="4AFA92A8" w14:textId="77777777" w:rsidTr="00F563B7">
        <w:trPr>
          <w:cantSplit/>
          <w:trHeight w:val="20"/>
          <w:jc w:val="center"/>
        </w:trPr>
        <w:tc>
          <w:tcPr>
            <w:tcW w:w="515" w:type="pct"/>
            <w:tcBorders>
              <w:top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78F4F" w14:textId="7E598B65" w:rsidR="00D832E0" w:rsidRPr="00CC1947" w:rsidRDefault="00802DC8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</w:t>
            </w:r>
          </w:p>
        </w:tc>
        <w:tc>
          <w:tcPr>
            <w:tcW w:w="428" w:type="pct"/>
            <w:tcBorders>
              <w:top w:val="single" w:sz="8" w:space="0" w:color="auto"/>
            </w:tcBorders>
          </w:tcPr>
          <w:p w14:paraId="52B1B239" w14:textId="4229CC96" w:rsidR="00D832E0" w:rsidRPr="00CC1947" w:rsidRDefault="009C70E2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1522</w:t>
            </w:r>
          </w:p>
        </w:tc>
        <w:tc>
          <w:tcPr>
            <w:tcW w:w="428" w:type="pct"/>
            <w:tcBorders>
              <w:top w:val="single" w:sz="8" w:space="0" w:color="auto"/>
            </w:tcBorders>
          </w:tcPr>
          <w:p w14:paraId="060F1D76" w14:textId="78500538" w:rsidR="00D832E0" w:rsidRPr="00CC1947" w:rsidRDefault="009C70E2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1233</w:t>
            </w:r>
          </w:p>
        </w:tc>
        <w:tc>
          <w:tcPr>
            <w:tcW w:w="909" w:type="pct"/>
            <w:tcBorders>
              <w:top w:val="single" w:sz="8" w:space="0" w:color="auto"/>
            </w:tcBorders>
          </w:tcPr>
          <w:p w14:paraId="0CE9E8CC" w14:textId="11F5269C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</w:t>
            </w:r>
            <w:r w:rsidR="009C70E2">
              <w:rPr>
                <w:sz w:val="18"/>
                <w:szCs w:val="18"/>
              </w:rPr>
              <w:t>552</w:t>
            </w:r>
          </w:p>
        </w:tc>
        <w:tc>
          <w:tcPr>
            <w:tcW w:w="908" w:type="pct"/>
            <w:tcBorders>
              <w:top w:val="single" w:sz="8" w:space="0" w:color="auto"/>
            </w:tcBorders>
          </w:tcPr>
          <w:p w14:paraId="0494A50B" w14:textId="4C408012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</w:t>
            </w:r>
            <w:r w:rsidR="009C70E2">
              <w:rPr>
                <w:sz w:val="18"/>
                <w:szCs w:val="18"/>
              </w:rPr>
              <w:t>651</w:t>
            </w:r>
          </w:p>
        </w:tc>
        <w:tc>
          <w:tcPr>
            <w:tcW w:w="906" w:type="pct"/>
            <w:tcBorders>
              <w:top w:val="single" w:sz="8" w:space="0" w:color="auto"/>
            </w:tcBorders>
          </w:tcPr>
          <w:p w14:paraId="558C3CAF" w14:textId="2FC20EF9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</w:t>
            </w:r>
            <w:r w:rsidR="009C70E2">
              <w:rPr>
                <w:sz w:val="18"/>
                <w:szCs w:val="18"/>
              </w:rPr>
              <w:t>598</w:t>
            </w:r>
          </w:p>
        </w:tc>
        <w:tc>
          <w:tcPr>
            <w:tcW w:w="905" w:type="pct"/>
            <w:vMerge w:val="restart"/>
            <w:tcBorders>
              <w:top w:val="single" w:sz="8" w:space="0" w:color="auto"/>
            </w:tcBorders>
          </w:tcPr>
          <w:p w14:paraId="0000ED6E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  <w:p w14:paraId="3EA13EFF" w14:textId="6DF47103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</w:t>
            </w:r>
            <w:r w:rsidR="000B0C85">
              <w:rPr>
                <w:sz w:val="18"/>
                <w:szCs w:val="18"/>
              </w:rPr>
              <w:t>606</w:t>
            </w:r>
          </w:p>
        </w:tc>
      </w:tr>
      <w:tr w:rsidR="00D832E0" w:rsidRPr="00CC1947" w14:paraId="33C6D951" w14:textId="77777777" w:rsidTr="00F563B7">
        <w:trPr>
          <w:cantSplit/>
          <w:trHeight w:val="20"/>
          <w:jc w:val="center"/>
        </w:trPr>
        <w:tc>
          <w:tcPr>
            <w:tcW w:w="515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90C61" w14:textId="6E6945F8" w:rsidR="00D832E0" w:rsidRPr="00CC1947" w:rsidRDefault="00802DC8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fake</w:t>
            </w:r>
          </w:p>
        </w:tc>
        <w:tc>
          <w:tcPr>
            <w:tcW w:w="428" w:type="pct"/>
          </w:tcPr>
          <w:p w14:paraId="66BC9471" w14:textId="3C4263A4" w:rsidR="00D832E0" w:rsidRPr="00CC1947" w:rsidRDefault="009C70E2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817</w:t>
            </w:r>
          </w:p>
        </w:tc>
        <w:tc>
          <w:tcPr>
            <w:tcW w:w="428" w:type="pct"/>
          </w:tcPr>
          <w:p w14:paraId="6B979D86" w14:textId="10D8B12D" w:rsidR="00D832E0" w:rsidRPr="00CC1947" w:rsidRDefault="009C70E2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1628</w:t>
            </w:r>
          </w:p>
        </w:tc>
        <w:tc>
          <w:tcPr>
            <w:tcW w:w="909" w:type="pct"/>
          </w:tcPr>
          <w:p w14:paraId="3282FBCA" w14:textId="39C617A2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</w:t>
            </w:r>
            <w:r w:rsidR="009C70E2">
              <w:rPr>
                <w:sz w:val="18"/>
                <w:szCs w:val="18"/>
              </w:rPr>
              <w:t>666</w:t>
            </w:r>
          </w:p>
        </w:tc>
        <w:tc>
          <w:tcPr>
            <w:tcW w:w="908" w:type="pct"/>
          </w:tcPr>
          <w:p w14:paraId="6602539D" w14:textId="2331894F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</w:t>
            </w:r>
            <w:r w:rsidR="009C70E2">
              <w:rPr>
                <w:sz w:val="18"/>
                <w:szCs w:val="18"/>
              </w:rPr>
              <w:t>569</w:t>
            </w:r>
          </w:p>
        </w:tc>
        <w:tc>
          <w:tcPr>
            <w:tcW w:w="906" w:type="pct"/>
          </w:tcPr>
          <w:p w14:paraId="024EA912" w14:textId="0637F8F9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</w:t>
            </w:r>
            <w:r w:rsidR="009C70E2">
              <w:rPr>
                <w:sz w:val="18"/>
                <w:szCs w:val="18"/>
              </w:rPr>
              <w:t>614</w:t>
            </w:r>
          </w:p>
        </w:tc>
        <w:tc>
          <w:tcPr>
            <w:tcW w:w="905" w:type="pct"/>
            <w:vMerge/>
          </w:tcPr>
          <w:p w14:paraId="1EB8D4C2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</w:tc>
      </w:tr>
    </w:tbl>
    <w:p w14:paraId="3CB0603E" w14:textId="77777777" w:rsidR="00802DC8" w:rsidRDefault="00802DC8" w:rsidP="00D832E0">
      <w:pPr>
        <w:rPr>
          <w:rFonts w:ascii="Times New Roman" w:hAnsi="Times New Roman" w:cs="Times New Roman"/>
          <w:sz w:val="20"/>
          <w:szCs w:val="20"/>
          <w:lang w:val="en-US" w:eastAsia="en-US"/>
        </w:rPr>
      </w:pPr>
    </w:p>
    <w:p w14:paraId="0DE33F47" w14:textId="77777777" w:rsidR="00D832E0" w:rsidRPr="00D832E0" w:rsidRDefault="00D832E0" w:rsidP="00D832E0">
      <w:pPr>
        <w:rPr>
          <w:lang w:val="en-US"/>
        </w:rPr>
      </w:pPr>
    </w:p>
    <w:p w14:paraId="61FF3D44" w14:textId="77777777" w:rsidR="00D832E0" w:rsidRDefault="00D832E0" w:rsidP="00D832E0"/>
    <w:p w14:paraId="17DE3591" w14:textId="77777777" w:rsidR="00D832E0" w:rsidRDefault="00D832E0" w:rsidP="00D832E0"/>
    <w:p w14:paraId="32809F4D" w14:textId="77777777" w:rsidR="006B4BF7" w:rsidRPr="000B0C85" w:rsidRDefault="006B4BF7">
      <w:pPr>
        <w:rPr>
          <w:lang w:val="en-US"/>
        </w:rPr>
      </w:pPr>
    </w:p>
    <w:sectPr w:rsidR="006B4BF7" w:rsidRPr="000B0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34A8"/>
    <w:multiLevelType w:val="multilevel"/>
    <w:tmpl w:val="866E9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0847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F7"/>
    <w:rsid w:val="00033723"/>
    <w:rsid w:val="000B0C85"/>
    <w:rsid w:val="006B4BF7"/>
    <w:rsid w:val="00802DC8"/>
    <w:rsid w:val="009C70E2"/>
    <w:rsid w:val="00D6077A"/>
    <w:rsid w:val="00D832E0"/>
    <w:rsid w:val="00F2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DFAB"/>
  <w15:chartTrackingRefBased/>
  <w15:docId w15:val="{D1788E86-18F2-465E-A3A4-FB5B837C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2E0"/>
    <w:pPr>
      <w:ind w:left="720"/>
      <w:contextualSpacing/>
    </w:pPr>
  </w:style>
  <w:style w:type="paragraph" w:customStyle="1" w:styleId="heading2">
    <w:name w:val="heading2"/>
    <w:basedOn w:val="Normal"/>
    <w:next w:val="Normal"/>
    <w:qFormat/>
    <w:rsid w:val="00D832E0"/>
    <w:pPr>
      <w:keepNext/>
      <w:keepLines/>
      <w:suppressAutoHyphens/>
      <w:overflowPunct w:val="0"/>
      <w:autoSpaceDE w:val="0"/>
      <w:autoSpaceDN w:val="0"/>
      <w:adjustRightInd w:val="0"/>
      <w:spacing w:before="360" w:line="240" w:lineRule="atLeast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customStyle="1" w:styleId="p1a">
    <w:name w:val="p1a"/>
    <w:basedOn w:val="Normal"/>
    <w:next w:val="Normal"/>
    <w:rsid w:val="00D832E0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Shao</dc:creator>
  <cp:keywords/>
  <dc:description/>
  <cp:lastModifiedBy>Jun Shao</cp:lastModifiedBy>
  <cp:revision>5</cp:revision>
  <dcterms:created xsi:type="dcterms:W3CDTF">2022-08-15T18:13:00Z</dcterms:created>
  <dcterms:modified xsi:type="dcterms:W3CDTF">2022-08-15T22:37:00Z</dcterms:modified>
</cp:coreProperties>
</file>