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449" w:rsidRPr="00C76449" w:rsidRDefault="00C76449" w:rsidP="00C76449">
      <w:pPr>
        <w:jc w:val="right"/>
        <w:rPr>
          <w:rFonts w:asciiTheme="majorBidi" w:hAnsiTheme="majorBidi" w:cstheme="majorBidi"/>
        </w:rPr>
      </w:pPr>
      <w:r w:rsidRPr="00C76449">
        <w:rPr>
          <w:rFonts w:asciiTheme="majorBidi" w:hAnsiTheme="majorBidi" w:cstheme="majorBidi"/>
        </w:rPr>
        <w:t>006001640</w:t>
      </w:r>
    </w:p>
    <w:p w:rsidR="00C76449" w:rsidRPr="00C76449" w:rsidRDefault="00C76449" w:rsidP="00C76449">
      <w:pPr>
        <w:jc w:val="right"/>
        <w:rPr>
          <w:rFonts w:asciiTheme="majorBidi" w:hAnsiTheme="majorBidi" w:cstheme="majorBidi"/>
        </w:rPr>
      </w:pPr>
      <w:r w:rsidRPr="00C76449">
        <w:rPr>
          <w:rFonts w:asciiTheme="majorBidi" w:hAnsiTheme="majorBidi" w:cstheme="majorBidi"/>
        </w:rPr>
        <w:t>Jun Feng</w:t>
      </w:r>
    </w:p>
    <w:p w:rsidR="006E5736" w:rsidRDefault="00C76449" w:rsidP="006E5736">
      <w:pPr>
        <w:jc w:val="center"/>
        <w:rPr>
          <w:rFonts w:asciiTheme="majorBidi" w:hAnsiTheme="majorBidi" w:cstheme="majorBidi"/>
          <w:sz w:val="40"/>
          <w:szCs w:val="40"/>
        </w:rPr>
      </w:pPr>
      <w:r>
        <w:rPr>
          <w:rFonts w:asciiTheme="majorBidi" w:hAnsiTheme="majorBidi" w:cstheme="majorBidi"/>
          <w:sz w:val="40"/>
          <w:szCs w:val="40"/>
        </w:rPr>
        <w:t xml:space="preserve">Assignment </w:t>
      </w:r>
    </w:p>
    <w:p w:rsidR="006C1F49" w:rsidRDefault="006C1F49" w:rsidP="006E5736">
      <w:pPr>
        <w:jc w:val="center"/>
        <w:rPr>
          <w:rFonts w:asciiTheme="majorBidi" w:hAnsiTheme="majorBidi" w:cstheme="majorBidi"/>
          <w:sz w:val="40"/>
          <w:szCs w:val="40"/>
        </w:rPr>
      </w:pPr>
    </w:p>
    <w:p w:rsidR="00E27593" w:rsidRPr="006C1F49" w:rsidRDefault="00C76449" w:rsidP="000C7211">
      <w:pPr>
        <w:spacing w:line="480" w:lineRule="auto"/>
        <w:rPr>
          <w:rFonts w:asciiTheme="majorBidi" w:hAnsiTheme="majorBidi" w:cstheme="majorBidi"/>
          <w:sz w:val="28"/>
          <w:szCs w:val="28"/>
        </w:rPr>
      </w:pPr>
      <w:r>
        <w:rPr>
          <w:rFonts w:asciiTheme="majorBidi" w:hAnsiTheme="majorBidi" w:cstheme="majorBidi"/>
        </w:rPr>
        <w:tab/>
      </w:r>
      <w:r w:rsidR="00960BD2" w:rsidRPr="006C1F49">
        <w:rPr>
          <w:rFonts w:asciiTheme="majorBidi" w:hAnsiTheme="majorBidi" w:cstheme="majorBidi"/>
          <w:sz w:val="28"/>
          <w:szCs w:val="28"/>
        </w:rPr>
        <w:t xml:space="preserve">There are </w:t>
      </w:r>
      <w:r w:rsidR="00B215D9" w:rsidRPr="006C1F49">
        <w:rPr>
          <w:rFonts w:asciiTheme="majorBidi" w:hAnsiTheme="majorBidi" w:cstheme="majorBidi"/>
          <w:sz w:val="28"/>
          <w:szCs w:val="28"/>
        </w:rPr>
        <w:t>three parts</w:t>
      </w:r>
      <w:r w:rsidR="00E27593" w:rsidRPr="006C1F49">
        <w:rPr>
          <w:rFonts w:asciiTheme="majorBidi" w:hAnsiTheme="majorBidi" w:cstheme="majorBidi"/>
          <w:sz w:val="28"/>
          <w:szCs w:val="28"/>
        </w:rPr>
        <w:t xml:space="preserve"> I don’t know before, and I’</w:t>
      </w:r>
      <w:r w:rsidR="000C7211">
        <w:rPr>
          <w:rFonts w:asciiTheme="majorBidi" w:hAnsiTheme="majorBidi" w:cstheme="majorBidi"/>
          <w:sz w:val="28"/>
          <w:szCs w:val="28"/>
        </w:rPr>
        <w:t>ll talk about that one by one</w:t>
      </w:r>
      <w:bookmarkStart w:id="0" w:name="_GoBack"/>
      <w:bookmarkEnd w:id="0"/>
      <w:r w:rsidR="00E27593" w:rsidRPr="006C1F49">
        <w:rPr>
          <w:rFonts w:asciiTheme="majorBidi" w:hAnsiTheme="majorBidi" w:cstheme="majorBidi"/>
          <w:sz w:val="28"/>
          <w:szCs w:val="28"/>
        </w:rPr>
        <w:t>.</w:t>
      </w:r>
    </w:p>
    <w:p w:rsidR="00C76449" w:rsidRPr="006C1F49" w:rsidRDefault="00E27593" w:rsidP="006C1F49">
      <w:pPr>
        <w:spacing w:line="480" w:lineRule="auto"/>
        <w:rPr>
          <w:rFonts w:asciiTheme="majorBidi" w:hAnsiTheme="majorBidi" w:cstheme="majorBidi"/>
          <w:sz w:val="28"/>
          <w:szCs w:val="28"/>
        </w:rPr>
      </w:pPr>
      <w:r w:rsidRPr="006C1F49">
        <w:rPr>
          <w:rFonts w:asciiTheme="majorBidi" w:hAnsiTheme="majorBidi" w:cstheme="majorBidi"/>
          <w:sz w:val="28"/>
          <w:szCs w:val="28"/>
        </w:rPr>
        <w:tab/>
        <w:t xml:space="preserve">This first one is operational and informational systems. </w:t>
      </w:r>
      <w:r w:rsidR="00F22713" w:rsidRPr="006C1F49">
        <w:rPr>
          <w:rFonts w:asciiTheme="majorBidi" w:hAnsiTheme="majorBidi" w:cstheme="majorBidi"/>
          <w:sz w:val="28"/>
          <w:szCs w:val="28"/>
        </w:rPr>
        <w:t xml:space="preserve">The operational system support the enterprise operation day-to-day, and the informational system focus on collecting more information to help people to make a decision </w:t>
      </w:r>
      <w:r w:rsidR="009C2CCF" w:rsidRPr="006C1F49">
        <w:rPr>
          <w:rFonts w:asciiTheme="majorBidi" w:hAnsiTheme="majorBidi" w:cstheme="majorBidi"/>
          <w:sz w:val="28"/>
          <w:szCs w:val="28"/>
        </w:rPr>
        <w:t>for now or the future.</w:t>
      </w:r>
    </w:p>
    <w:p w:rsidR="009C2CCF" w:rsidRPr="006C1F49" w:rsidRDefault="009C2CCF" w:rsidP="006C1F49">
      <w:pPr>
        <w:spacing w:line="480" w:lineRule="auto"/>
        <w:rPr>
          <w:rFonts w:asciiTheme="majorBidi" w:hAnsiTheme="majorBidi" w:cstheme="majorBidi"/>
          <w:sz w:val="28"/>
          <w:szCs w:val="28"/>
        </w:rPr>
      </w:pPr>
      <w:r w:rsidRPr="006C1F49">
        <w:rPr>
          <w:rFonts w:asciiTheme="majorBidi" w:hAnsiTheme="majorBidi" w:cstheme="majorBidi"/>
          <w:sz w:val="28"/>
          <w:szCs w:val="28"/>
        </w:rPr>
        <w:tab/>
      </w:r>
      <w:r w:rsidR="00F32023" w:rsidRPr="006C1F49">
        <w:rPr>
          <w:rFonts w:asciiTheme="majorBidi" w:hAnsiTheme="majorBidi" w:cstheme="majorBidi"/>
          <w:sz w:val="28"/>
          <w:szCs w:val="28"/>
        </w:rPr>
        <w:t>The second one is about the framework of the data warehouse.</w:t>
      </w:r>
      <w:r w:rsidR="001740C8" w:rsidRPr="006C1F49">
        <w:rPr>
          <w:rFonts w:asciiTheme="majorBidi" w:hAnsiTheme="majorBidi" w:cstheme="majorBidi"/>
          <w:sz w:val="28"/>
          <w:szCs w:val="28"/>
        </w:rPr>
        <w:t xml:space="preserve"> A data warehouse has seven layers, which are Operational Database / External Database Layer, Information Access Layer, Data Access Layer, Data Directory (Metadata) Layer, Process Management Layer, Application Messaging Layer, Data Warehouse Layer, and Data Staging Layer. </w:t>
      </w:r>
      <w:r w:rsidR="00337B90" w:rsidRPr="006C1F49">
        <w:rPr>
          <w:rFonts w:asciiTheme="majorBidi" w:hAnsiTheme="majorBidi" w:cstheme="majorBidi"/>
          <w:sz w:val="28"/>
          <w:szCs w:val="28"/>
        </w:rPr>
        <w:t>Operational systems process data to support critical operational needs.</w:t>
      </w:r>
      <w:r w:rsidR="00701D2E" w:rsidRPr="006C1F49">
        <w:rPr>
          <w:sz w:val="28"/>
          <w:szCs w:val="28"/>
        </w:rPr>
        <w:t xml:space="preserve"> </w:t>
      </w:r>
      <w:r w:rsidR="00701D2E" w:rsidRPr="006C1F49">
        <w:rPr>
          <w:rFonts w:asciiTheme="majorBidi" w:hAnsiTheme="majorBidi" w:cstheme="majorBidi"/>
          <w:sz w:val="28"/>
          <w:szCs w:val="28"/>
        </w:rPr>
        <w:t>Information Access Layer</w:t>
      </w:r>
      <w:r w:rsidR="006E6D6C" w:rsidRPr="006C1F49">
        <w:rPr>
          <w:rFonts w:asciiTheme="majorBidi" w:hAnsiTheme="majorBidi" w:cstheme="majorBidi"/>
          <w:sz w:val="28"/>
          <w:szCs w:val="28"/>
        </w:rPr>
        <w:t xml:space="preserve"> support end-user to do everything what they want. Data Access Layer is the bridge between the Information Access Layer and the Operational Layer, which means </w:t>
      </w:r>
      <w:r w:rsidR="00B023CC" w:rsidRPr="006C1F49">
        <w:rPr>
          <w:rFonts w:asciiTheme="majorBidi" w:hAnsiTheme="majorBidi" w:cstheme="majorBidi"/>
          <w:sz w:val="28"/>
          <w:szCs w:val="28"/>
        </w:rPr>
        <w:t>end-user can use it to access Operational Layer through Information Access Layer.</w:t>
      </w:r>
      <w:r w:rsidR="00B45987" w:rsidRPr="006C1F49">
        <w:rPr>
          <w:rFonts w:asciiTheme="majorBidi" w:hAnsiTheme="majorBidi" w:cstheme="majorBidi"/>
          <w:sz w:val="28"/>
          <w:szCs w:val="28"/>
        </w:rPr>
        <w:t xml:space="preserve"> </w:t>
      </w:r>
      <w:r w:rsidR="00B45987" w:rsidRPr="006C1F49">
        <w:rPr>
          <w:rFonts w:asciiTheme="majorBidi" w:hAnsiTheme="majorBidi" w:cstheme="majorBidi"/>
          <w:sz w:val="28"/>
          <w:szCs w:val="28"/>
        </w:rPr>
        <w:t>Data Directory (Metadata) Layer</w:t>
      </w:r>
      <w:r w:rsidR="00B45987" w:rsidRPr="006C1F49">
        <w:rPr>
          <w:rFonts w:asciiTheme="majorBidi" w:hAnsiTheme="majorBidi" w:cstheme="majorBidi"/>
          <w:sz w:val="28"/>
          <w:szCs w:val="28"/>
        </w:rPr>
        <w:t>’s function is helping user to access data warehouse without knowing where the data exactly is.</w:t>
      </w:r>
      <w:r w:rsidR="006A2580" w:rsidRPr="006C1F49">
        <w:rPr>
          <w:b/>
          <w:bCs/>
          <w:sz w:val="28"/>
          <w:szCs w:val="28"/>
        </w:rPr>
        <w:t xml:space="preserve"> </w:t>
      </w:r>
      <w:r w:rsidR="006A2580" w:rsidRPr="006C1F49">
        <w:rPr>
          <w:rFonts w:asciiTheme="majorBidi" w:hAnsiTheme="majorBidi" w:cstheme="majorBidi"/>
          <w:sz w:val="28"/>
          <w:szCs w:val="28"/>
        </w:rPr>
        <w:t>Process Management Layer</w:t>
      </w:r>
      <w:r w:rsidR="0042046A" w:rsidRPr="006C1F49">
        <w:rPr>
          <w:rFonts w:asciiTheme="majorBidi" w:hAnsiTheme="majorBidi" w:cstheme="majorBidi"/>
          <w:sz w:val="28"/>
          <w:szCs w:val="28"/>
        </w:rPr>
        <w:t xml:space="preserve"> focus on </w:t>
      </w:r>
      <w:r w:rsidR="0042046A" w:rsidRPr="006C1F49">
        <w:rPr>
          <w:rFonts w:asciiTheme="majorBidi" w:hAnsiTheme="majorBidi" w:cstheme="majorBidi"/>
          <w:sz w:val="28"/>
          <w:szCs w:val="28"/>
        </w:rPr>
        <w:lastRenderedPageBreak/>
        <w:t>managing processes like task management.</w:t>
      </w:r>
      <w:r w:rsidR="0042046A" w:rsidRPr="006C1F49">
        <w:rPr>
          <w:sz w:val="28"/>
          <w:szCs w:val="28"/>
        </w:rPr>
        <w:t xml:space="preserve"> </w:t>
      </w:r>
      <w:r w:rsidR="0042046A" w:rsidRPr="006C1F49">
        <w:rPr>
          <w:rFonts w:asciiTheme="majorBidi" w:hAnsiTheme="majorBidi" w:cstheme="majorBidi"/>
          <w:sz w:val="28"/>
          <w:szCs w:val="28"/>
        </w:rPr>
        <w:t>The Application Message Layer has to do with transporting information around the enterprise computing network.</w:t>
      </w:r>
    </w:p>
    <w:p w:rsidR="00EA74B2" w:rsidRPr="006C1F49" w:rsidRDefault="00EA74B2" w:rsidP="006C1F49">
      <w:pPr>
        <w:spacing w:line="480" w:lineRule="auto"/>
        <w:rPr>
          <w:rFonts w:asciiTheme="majorBidi" w:hAnsiTheme="majorBidi" w:cstheme="majorBidi"/>
          <w:sz w:val="28"/>
          <w:szCs w:val="28"/>
        </w:rPr>
      </w:pPr>
      <w:r w:rsidRPr="006C1F49">
        <w:rPr>
          <w:rFonts w:asciiTheme="majorBidi" w:hAnsiTheme="majorBidi" w:cstheme="majorBidi"/>
          <w:sz w:val="28"/>
          <w:szCs w:val="28"/>
        </w:rPr>
        <w:tab/>
        <w:t>The third part is about the data warehouse options</w:t>
      </w:r>
      <w:r w:rsidR="00FC3415" w:rsidRPr="006C1F49">
        <w:rPr>
          <w:rFonts w:asciiTheme="majorBidi" w:hAnsiTheme="majorBidi" w:cstheme="majorBidi"/>
          <w:sz w:val="28"/>
          <w:szCs w:val="28"/>
        </w:rPr>
        <w:t>, and I want to mention data redundancy in this part. The first one is virtual or point-to-point data warehousing</w:t>
      </w:r>
      <w:r w:rsidR="00C17A1F" w:rsidRPr="006C1F49">
        <w:rPr>
          <w:rFonts w:asciiTheme="majorBidi" w:hAnsiTheme="majorBidi" w:cstheme="majorBidi"/>
          <w:sz w:val="28"/>
          <w:szCs w:val="28"/>
        </w:rPr>
        <w:t xml:space="preserve">, which means you can access operational database directly, and change some data. The second one is central data warehouse, which means you have to get the data through this data warehouse, and you can’t get the data directly. </w:t>
      </w:r>
      <w:r w:rsidR="00453D2E" w:rsidRPr="006C1F49">
        <w:rPr>
          <w:rFonts w:asciiTheme="majorBidi" w:hAnsiTheme="majorBidi" w:cstheme="majorBidi"/>
          <w:sz w:val="28"/>
          <w:szCs w:val="28"/>
        </w:rPr>
        <w:t>The third one is distributed data warehouse, which means the data is stored in different physical databases</w:t>
      </w:r>
      <w:r w:rsidR="00685C60" w:rsidRPr="006C1F49">
        <w:rPr>
          <w:rFonts w:asciiTheme="majorBidi" w:hAnsiTheme="majorBidi" w:cstheme="majorBidi"/>
          <w:sz w:val="28"/>
          <w:szCs w:val="28"/>
        </w:rPr>
        <w:t xml:space="preserve">. </w:t>
      </w:r>
    </w:p>
    <w:p w:rsidR="00B215D9" w:rsidRPr="00C76449" w:rsidRDefault="006E5736" w:rsidP="00FC3415">
      <w:pPr>
        <w:rPr>
          <w:rFonts w:asciiTheme="majorBidi" w:hAnsiTheme="majorBidi" w:cstheme="majorBidi"/>
        </w:rPr>
      </w:pPr>
      <w:r>
        <w:rPr>
          <w:rFonts w:asciiTheme="majorBidi" w:hAnsiTheme="majorBidi" w:cstheme="majorBidi"/>
        </w:rPr>
        <w:tab/>
      </w:r>
    </w:p>
    <w:sectPr w:rsidR="00B215D9" w:rsidRPr="00C76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49"/>
    <w:rsid w:val="000C7211"/>
    <w:rsid w:val="001740C8"/>
    <w:rsid w:val="00337B90"/>
    <w:rsid w:val="0042046A"/>
    <w:rsid w:val="00453D2E"/>
    <w:rsid w:val="005872E0"/>
    <w:rsid w:val="00685C60"/>
    <w:rsid w:val="006A2580"/>
    <w:rsid w:val="006C1F49"/>
    <w:rsid w:val="006E5736"/>
    <w:rsid w:val="006E6D6C"/>
    <w:rsid w:val="00701D2E"/>
    <w:rsid w:val="00960BD2"/>
    <w:rsid w:val="009C2CCF"/>
    <w:rsid w:val="00AB3CAB"/>
    <w:rsid w:val="00B023CC"/>
    <w:rsid w:val="00B215D9"/>
    <w:rsid w:val="00B45987"/>
    <w:rsid w:val="00B8250A"/>
    <w:rsid w:val="00C17A1F"/>
    <w:rsid w:val="00C76449"/>
    <w:rsid w:val="00E27593"/>
    <w:rsid w:val="00EA74B2"/>
    <w:rsid w:val="00F22713"/>
    <w:rsid w:val="00F32023"/>
    <w:rsid w:val="00FC34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48B45-949A-46B8-814C-C7FB71DF4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Marquette University</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Jun</dc:creator>
  <cp:keywords/>
  <dc:description/>
  <cp:lastModifiedBy>Feng, Jun</cp:lastModifiedBy>
  <cp:revision>1</cp:revision>
  <dcterms:created xsi:type="dcterms:W3CDTF">2016-09-08T18:03:00Z</dcterms:created>
  <dcterms:modified xsi:type="dcterms:W3CDTF">2016-09-08T19:42:00Z</dcterms:modified>
</cp:coreProperties>
</file>