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rFonts w:ascii="Garamond" w:cs="Garamond" w:eastAsia="Garamond" w:hAnsi="Garamond"/>
        </w:rPr>
      </w:pPr>
      <w:r w:rsidDel="00000000" w:rsidR="00000000" w:rsidRPr="00000000">
        <w:rPr>
          <w:rFonts w:ascii="Garamond" w:cs="Garamond" w:eastAsia="Garamond" w:hAnsi="Garamond"/>
          <w:rtl w:val="0"/>
        </w:rPr>
        <w:t xml:space="preserve">Database Assignment: Part II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ramond" w:cs="Garamond" w:eastAsia="Garamond" w:hAnsi="Garamond"/>
          <w:b w:val="1"/>
          <w:sz w:val="24"/>
          <w:szCs w:val="24"/>
          <w:u w:val="single"/>
          <w:rtl w:val="0"/>
        </w:rPr>
        <w:t xml:space="preserve">Context:  </w:t>
      </w:r>
      <w:r w:rsidDel="00000000" w:rsidR="00000000" w:rsidRPr="00000000">
        <w:rPr>
          <w:rFonts w:ascii="Garamond" w:cs="Garamond" w:eastAsia="Garamond" w:hAnsi="Garamond"/>
          <w:sz w:val="24"/>
          <w:szCs w:val="24"/>
          <w:rtl w:val="0"/>
        </w:rPr>
        <w:t xml:space="preserve">U.S. Census Bureau and Bureau of Economic Analysis periodically releases U.S. International Trade in Goods and Services. You will get to see how much U.S. exported and imported in various goods and services. Is U.S. importing more than it exports? Which products do U.S. export and import the most? Does U.S. run a trade deficit? If so, how big is this? These are some important statistics that student should be familiar with. In doing this analysis you will also run how to store, process, and query data.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ind w:left="224" w:hanging="202"/>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Task:</w:t>
      </w:r>
    </w:p>
    <w:p w:rsidR="00000000" w:rsidDel="00000000" w:rsidP="00000000" w:rsidRDefault="00000000" w:rsidRPr="00000000" w14:paraId="0000000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are given a database called Import_Export. It has four tables – Category, item, time, and fact. </w:t>
      </w:r>
    </w:p>
    <w:p w:rsidR="00000000" w:rsidDel="00000000" w:rsidP="00000000" w:rsidRDefault="00000000" w:rsidRPr="00000000" w14:paraId="0000000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pStyle w:val="Heading1"/>
        <w:rPr>
          <w:rFonts w:ascii="Garamond" w:cs="Garamond" w:eastAsia="Garamond" w:hAnsi="Garamond"/>
        </w:rPr>
      </w:pPr>
      <w:r w:rsidDel="00000000" w:rsidR="00000000" w:rsidRPr="00000000">
        <w:rPr>
          <w:rFonts w:ascii="Garamond" w:cs="Garamond" w:eastAsia="Garamond" w:hAnsi="Garamond"/>
          <w:rtl w:val="0"/>
        </w:rPr>
        <w:t xml:space="preserve">Table specifications (underlined attributes are primary keys)</w:t>
      </w:r>
    </w:p>
    <w:p w:rsidR="00000000" w:rsidDel="00000000" w:rsidP="00000000" w:rsidRDefault="00000000" w:rsidRPr="00000000" w14:paraId="00000009">
      <w:pPr>
        <w:ind w:left="7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Category</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u w:val="single"/>
          <w:rtl w:val="0"/>
        </w:rPr>
        <w:t xml:space="preserve">CategoryID</w:t>
      </w:r>
      <w:r w:rsidDel="00000000" w:rsidR="00000000" w:rsidRPr="00000000">
        <w:rPr>
          <w:rFonts w:ascii="Garamond" w:cs="Garamond" w:eastAsia="Garamond" w:hAnsi="Garamond"/>
          <w:sz w:val="24"/>
          <w:szCs w:val="24"/>
          <w:rtl w:val="0"/>
        </w:rPr>
        <w:t xml:space="preserve">, Category)</w:t>
      </w:r>
    </w:p>
    <w:p w:rsidR="00000000" w:rsidDel="00000000" w:rsidP="00000000" w:rsidRDefault="00000000" w:rsidRPr="00000000" w14:paraId="0000000A">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CategoryID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 Field size 5 (if you enter anything less you should get an error)</w:t>
      </w:r>
    </w:p>
    <w:p w:rsidR="00000000" w:rsidDel="00000000" w:rsidP="00000000" w:rsidRDefault="00000000" w:rsidRPr="00000000" w14:paraId="0000000B">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Category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w:t>
      </w:r>
    </w:p>
    <w:p w:rsidR="00000000" w:rsidDel="00000000" w:rsidP="00000000" w:rsidRDefault="00000000" w:rsidRPr="00000000" w14:paraId="0000000C">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ind w:left="7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Item</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u w:val="single"/>
          <w:rtl w:val="0"/>
        </w:rPr>
        <w:t xml:space="preserve">ItemID</w:t>
      </w:r>
      <w:r w:rsidDel="00000000" w:rsidR="00000000" w:rsidRPr="00000000">
        <w:rPr>
          <w:rFonts w:ascii="Garamond" w:cs="Garamond" w:eastAsia="Garamond" w:hAnsi="Garamond"/>
          <w:sz w:val="24"/>
          <w:szCs w:val="24"/>
          <w:rtl w:val="0"/>
        </w:rPr>
        <w:t xml:space="preserve">, Item, CategoryID)</w:t>
      </w:r>
    </w:p>
    <w:p w:rsidR="00000000" w:rsidDel="00000000" w:rsidP="00000000" w:rsidRDefault="00000000" w:rsidRPr="00000000" w14:paraId="0000000E">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ItemID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 Field size 4 (if you enter anything less than 4 characters you should be warned)</w:t>
      </w:r>
    </w:p>
    <w:p w:rsidR="00000000" w:rsidDel="00000000" w:rsidP="00000000" w:rsidRDefault="00000000" w:rsidRPr="00000000" w14:paraId="0000000F">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Item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w:t>
      </w:r>
    </w:p>
    <w:p w:rsidR="00000000" w:rsidDel="00000000" w:rsidP="00000000" w:rsidRDefault="00000000" w:rsidRPr="00000000" w14:paraId="00000010">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CategoryID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 Field size 5</w:t>
      </w:r>
    </w:p>
    <w:p w:rsidR="00000000" w:rsidDel="00000000" w:rsidP="00000000" w:rsidRDefault="00000000" w:rsidRPr="00000000" w14:paraId="00000011">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14:paraId="00000012">
      <w:pPr>
        <w:ind w:left="7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Time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u w:val="single"/>
          <w:rtl w:val="0"/>
        </w:rPr>
        <w:t xml:space="preserve">TimeID</w:t>
      </w:r>
      <w:r w:rsidDel="00000000" w:rsidR="00000000" w:rsidRPr="00000000">
        <w:rPr>
          <w:rFonts w:ascii="Garamond" w:cs="Garamond" w:eastAsia="Garamond" w:hAnsi="Garamond"/>
          <w:sz w:val="24"/>
          <w:szCs w:val="24"/>
          <w:rtl w:val="0"/>
        </w:rPr>
        <w:t xml:space="preserve">, Year, Month)</w:t>
      </w:r>
    </w:p>
    <w:p w:rsidR="00000000" w:rsidDel="00000000" w:rsidP="00000000" w:rsidRDefault="00000000" w:rsidRPr="00000000" w14:paraId="00000013">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TimeID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 Field size 6</w:t>
      </w:r>
    </w:p>
    <w:p w:rsidR="00000000" w:rsidDel="00000000" w:rsidP="00000000" w:rsidRDefault="00000000" w:rsidRPr="00000000" w14:paraId="00000014">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Year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number</w:t>
      </w:r>
    </w:p>
    <w:p w:rsidR="00000000" w:rsidDel="00000000" w:rsidP="00000000" w:rsidRDefault="00000000" w:rsidRPr="00000000" w14:paraId="00000015">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Month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 Month must be January to December</w:t>
      </w:r>
    </w:p>
    <w:p w:rsidR="00000000" w:rsidDel="00000000" w:rsidP="00000000" w:rsidRDefault="00000000" w:rsidRPr="00000000" w14:paraId="00000016">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ind w:left="72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Fact</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b w:val="1"/>
          <w:sz w:val="24"/>
          <w:szCs w:val="24"/>
          <w:u w:val="single"/>
          <w:rtl w:val="0"/>
        </w:rPr>
        <w:t xml:space="preserve">ItemID, TimeID, ImportExport</w:t>
      </w:r>
      <w:r w:rsidDel="00000000" w:rsidR="00000000" w:rsidRPr="00000000">
        <w:rPr>
          <w:rFonts w:ascii="Garamond" w:cs="Garamond" w:eastAsia="Garamond" w:hAnsi="Garamond"/>
          <w:sz w:val="24"/>
          <w:szCs w:val="24"/>
          <w:rtl w:val="0"/>
        </w:rPr>
        <w:t xml:space="preserve">, Amount)</w:t>
      </w:r>
    </w:p>
    <w:p w:rsidR="00000000" w:rsidDel="00000000" w:rsidP="00000000" w:rsidRDefault="00000000" w:rsidRPr="00000000" w14:paraId="00000018">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ItemID, TimeID as defined in other tables</w:t>
      </w:r>
    </w:p>
    <w:p w:rsidR="00000000" w:rsidDel="00000000" w:rsidP="00000000" w:rsidRDefault="00000000" w:rsidRPr="00000000" w14:paraId="00000019">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ImportExport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Text;</w:t>
      </w:r>
    </w:p>
    <w:p w:rsidR="00000000" w:rsidDel="00000000" w:rsidP="00000000" w:rsidRDefault="00000000" w:rsidRPr="00000000" w14:paraId="0000001A">
      <w:pPr>
        <w:ind w:firstLine="84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Amount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number</w:t>
      </w:r>
    </w:p>
    <w:p w:rsidR="00000000" w:rsidDel="00000000" w:rsidP="00000000" w:rsidRDefault="00000000" w:rsidRPr="00000000" w14:paraId="0000001B">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Please execute the following queries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are the total import and export for consumer goods during 2006 and 2007? (create two queries respectively) </w:t>
      </w:r>
    </w:p>
    <w:p w:rsidR="00000000" w:rsidDel="00000000" w:rsidP="00000000" w:rsidRDefault="00000000" w:rsidRPr="00000000" w14:paraId="00000028">
      <w:pPr>
        <w:widowControl w:val="1"/>
        <w:ind w:left="360" w:firstLine="0"/>
        <w:jc w:val="left"/>
        <w:rPr>
          <w:rFonts w:ascii="Garamond" w:cs="Garamond" w:eastAsia="Garamond" w:hAnsi="Garamond"/>
          <w:sz w:val="24"/>
          <w:szCs w:val="24"/>
        </w:rPr>
      </w:pPr>
      <w:r w:rsidDel="00000000" w:rsidR="00000000" w:rsidRPr="00000000">
        <w:rPr>
          <w:rtl w:val="0"/>
        </w:rPr>
      </w:r>
    </w:p>
    <w:tbl>
      <w:tblPr>
        <w:tblStyle w:val="Table1"/>
        <w:tblW w:w="5152.0" w:type="dxa"/>
        <w:jc w:val="center"/>
        <w:tblLayout w:type="fixed"/>
        <w:tblLook w:val="0000"/>
      </w:tblPr>
      <w:tblGrid>
        <w:gridCol w:w="1437"/>
        <w:gridCol w:w="1850"/>
        <w:gridCol w:w="1865"/>
        <w:tblGridChange w:id="0">
          <w:tblGrid>
            <w:gridCol w:w="1437"/>
            <w:gridCol w:w="1850"/>
            <w:gridCol w:w="1865"/>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29">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Year</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2A">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Import/Export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2B">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Total_Amount</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2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2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2E">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1480193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2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2400184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1492829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3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2158085</w:t>
            </w:r>
          </w:p>
        </w:tc>
      </w:tr>
    </w:tbl>
    <w:p w:rsidR="00000000" w:rsidDel="00000000" w:rsidP="00000000" w:rsidRDefault="00000000" w:rsidRPr="00000000" w14:paraId="00000038">
      <w:pPr>
        <w:widowControl w:val="1"/>
        <w:ind w:left="36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9">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much crude oil did the U.S. import during each of the months in 2006 and 2007? Analyze this result. Is it consistently increasing? </w:t>
      </w:r>
    </w:p>
    <w:p w:rsidR="00000000" w:rsidDel="00000000" w:rsidP="00000000" w:rsidRDefault="00000000" w:rsidRPr="00000000" w14:paraId="0000003A">
      <w:pPr>
        <w:ind w:left="36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B">
      <w:pPr>
        <w:ind w:left="36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import of the crude oil fluctuates from time to time.</w:t>
      </w:r>
    </w:p>
    <w:tbl>
      <w:tblPr>
        <w:tblStyle w:val="Table2"/>
        <w:tblW w:w="5748.0" w:type="dxa"/>
        <w:jc w:val="center"/>
        <w:tblLayout w:type="fixed"/>
        <w:tblLook w:val="0000"/>
      </w:tblPr>
      <w:tblGrid>
        <w:gridCol w:w="1437"/>
        <w:gridCol w:w="1437"/>
        <w:gridCol w:w="1662"/>
        <w:gridCol w:w="1212"/>
        <w:tblGridChange w:id="0">
          <w:tblGrid>
            <w:gridCol w:w="1437"/>
            <w:gridCol w:w="1437"/>
            <w:gridCol w:w="1662"/>
            <w:gridCol w:w="1212"/>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3C">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Date</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3D">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Amount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3E">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Prev_Amount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3F">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Increase</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16359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2">
            <w:pPr>
              <w:jc w:val="right"/>
              <w:rPr>
                <w:rFonts w:ascii="Malgun Gothic" w:cs="Malgun Gothic" w:eastAsia="Malgun Gothic" w:hAnsi="Malgun Gothic"/>
                <w:color w:val="000000"/>
                <w:sz w:val="22"/>
                <w:szCs w:val="22"/>
              </w:rPr>
            </w:pPr>
            <w:r w:rsidDel="00000000" w:rsidR="00000000" w:rsidRPr="00000000">
              <w:rPr>
                <w:rtl w:val="0"/>
              </w:rPr>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3">
            <w:pPr>
              <w:jc w:val="right"/>
              <w:rPr>
                <w:rFonts w:ascii="Malgun Gothic" w:cs="Malgun Gothic" w:eastAsia="Malgun Gothic" w:hAnsi="Malgun Gothic"/>
                <w:color w:val="000000"/>
                <w:sz w:val="22"/>
                <w:szCs w:val="22"/>
              </w:rPr>
            </w:pPr>
            <w:r w:rsidDel="00000000" w:rsidR="00000000" w:rsidRPr="00000000">
              <w:rPr>
                <w:rtl w:val="0"/>
              </w:rPr>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18114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6">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16359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1755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16589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18114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-1525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16663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E">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16589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4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74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19432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2">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16663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2769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20131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6">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19432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699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19951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20131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2459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E">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19951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5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-17492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19464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2">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2459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17005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15963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6">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19464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-3501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15867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15963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16676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E">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15867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6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809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17718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2">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16676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1042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15205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6">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17718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-2513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17445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15205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2240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17476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E">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17445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7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18145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2">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17476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669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18601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6">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18145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18954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18601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353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19326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E">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18954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8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372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19549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2">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19326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21476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6">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19549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1927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25223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21476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9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3747</w:t>
            </w:r>
          </w:p>
        </w:tc>
      </w:tr>
    </w:tbl>
    <w:p w:rsidR="00000000" w:rsidDel="00000000" w:rsidP="00000000" w:rsidRDefault="00000000" w:rsidRPr="00000000" w14:paraId="0000009C">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D">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Which are the top 2 </w:t>
      </w:r>
      <w:r w:rsidDel="00000000" w:rsidR="00000000" w:rsidRPr="00000000">
        <w:rPr>
          <w:rFonts w:ascii="Garamond" w:cs="Garamond" w:eastAsia="Garamond" w:hAnsi="Garamond"/>
          <w:b w:val="1"/>
          <w:sz w:val="24"/>
          <w:szCs w:val="24"/>
          <w:rtl w:val="0"/>
        </w:rPr>
        <w:t xml:space="preserve">categories</w:t>
      </w:r>
      <w:r w:rsidDel="00000000" w:rsidR="00000000" w:rsidRPr="00000000">
        <w:rPr>
          <w:rFonts w:ascii="Garamond" w:cs="Garamond" w:eastAsia="Garamond" w:hAnsi="Garamond"/>
          <w:sz w:val="24"/>
          <w:szCs w:val="24"/>
          <w:rtl w:val="0"/>
        </w:rPr>
        <w:t xml:space="preserve"> for exports in 2006? Which are the top 2 categories for imports in 2006?</w:t>
      </w:r>
    </w:p>
    <w:p w:rsidR="00000000" w:rsidDel="00000000" w:rsidP="00000000" w:rsidRDefault="00000000" w:rsidRPr="00000000" w14:paraId="0000009E">
      <w:pPr>
        <w:widowControl w:val="1"/>
        <w:jc w:val="left"/>
        <w:rPr>
          <w:rFonts w:ascii="Garamond" w:cs="Garamond" w:eastAsia="Garamond" w:hAnsi="Garamond"/>
          <w:sz w:val="24"/>
          <w:szCs w:val="24"/>
        </w:rPr>
      </w:pPr>
      <w:r w:rsidDel="00000000" w:rsidR="00000000" w:rsidRPr="00000000">
        <w:rPr>
          <w:rtl w:val="0"/>
        </w:rPr>
      </w:r>
    </w:p>
    <w:tbl>
      <w:tblPr>
        <w:tblStyle w:val="Table3"/>
        <w:tblW w:w="7797.0" w:type="dxa"/>
        <w:jc w:val="center"/>
        <w:tblLayout w:type="fixed"/>
        <w:tblLook w:val="0000"/>
      </w:tblPr>
      <w:tblGrid>
        <w:gridCol w:w="4395"/>
        <w:gridCol w:w="1937"/>
        <w:gridCol w:w="1465"/>
        <w:tblGridChange w:id="0">
          <w:tblGrid>
            <w:gridCol w:w="4395"/>
            <w:gridCol w:w="1937"/>
            <w:gridCol w:w="1465"/>
          </w:tblGrid>
        </w:tblGridChange>
      </w:tblGrid>
      <w:tr>
        <w:trPr>
          <w:trHeight w:val="287"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9F">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Category</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A0">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Import/Export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A1">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total</w:t>
            </w:r>
          </w:p>
        </w:tc>
      </w:tr>
      <w:tr>
        <w:trPr>
          <w:trHeight w:val="287"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Industrial supplies and materials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636949</w:t>
            </w:r>
          </w:p>
        </w:tc>
      </w:tr>
      <w:tr>
        <w:trPr>
          <w:trHeight w:val="287"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Capital goods, except automotive</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452631</w:t>
            </w:r>
          </w:p>
        </w:tc>
      </w:tr>
      <w:tr>
        <w:trPr>
          <w:trHeight w:val="287"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Capital goods, except automotive</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413910</w:t>
            </w:r>
          </w:p>
        </w:tc>
      </w:tr>
      <w:tr>
        <w:trPr>
          <w:trHeight w:val="287"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Automotive vehicles, parts, and engines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A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125813</w:t>
            </w:r>
          </w:p>
        </w:tc>
      </w:tr>
    </w:tbl>
    <w:p w:rsidR="00000000" w:rsidDel="00000000" w:rsidP="00000000" w:rsidRDefault="00000000" w:rsidRPr="00000000" w14:paraId="000000A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F">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much did the U.S. import and export items related to </w:t>
      </w:r>
      <w:r w:rsidDel="00000000" w:rsidR="00000000" w:rsidRPr="00000000">
        <w:rPr>
          <w:rFonts w:ascii="Garamond" w:cs="Garamond" w:eastAsia="Garamond" w:hAnsi="Garamond"/>
          <w:b w:val="1"/>
          <w:sz w:val="24"/>
          <w:szCs w:val="24"/>
          <w:rtl w:val="0"/>
        </w:rPr>
        <w:t xml:space="preserve">computers or semiconductors</w:t>
      </w:r>
      <w:r w:rsidDel="00000000" w:rsidR="00000000" w:rsidRPr="00000000">
        <w:rPr>
          <w:rFonts w:ascii="Garamond" w:cs="Garamond" w:eastAsia="Garamond" w:hAnsi="Garamond"/>
          <w:sz w:val="24"/>
          <w:szCs w:val="24"/>
          <w:rtl w:val="0"/>
        </w:rPr>
        <w:t xml:space="preserve"> during each of the months in 2006 and 2007? Analyze the results.</w:t>
      </w:r>
    </w:p>
    <w:p w:rsidR="00000000" w:rsidDel="00000000" w:rsidP="00000000" w:rsidRDefault="00000000" w:rsidRPr="00000000" w14:paraId="000000B0">
      <w:pPr>
        <w:widowControl w:val="1"/>
        <w:ind w:left="360" w:firstLine="0"/>
        <w:jc w:val="left"/>
        <w:rPr>
          <w:rFonts w:ascii="Garamond" w:cs="Garamond" w:eastAsia="Garamond" w:hAnsi="Garamond"/>
          <w:sz w:val="24"/>
          <w:szCs w:val="24"/>
        </w:rPr>
      </w:pPr>
      <w:r w:rsidDel="00000000" w:rsidR="00000000" w:rsidRPr="00000000">
        <w:rPr>
          <w:rtl w:val="0"/>
        </w:rPr>
      </w:r>
    </w:p>
    <w:tbl>
      <w:tblPr>
        <w:tblStyle w:val="Table4"/>
        <w:tblW w:w="7916.000000000002" w:type="dxa"/>
        <w:jc w:val="center"/>
        <w:tblLayout w:type="fixed"/>
        <w:tblLook w:val="0000"/>
      </w:tblPr>
      <w:tblGrid>
        <w:gridCol w:w="1437"/>
        <w:gridCol w:w="1824"/>
        <w:gridCol w:w="3218"/>
        <w:gridCol w:w="1437"/>
        <w:tblGridChange w:id="0">
          <w:tblGrid>
            <w:gridCol w:w="1437"/>
            <w:gridCol w:w="1824"/>
            <w:gridCol w:w="3218"/>
            <w:gridCol w:w="1437"/>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B1">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Time</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B2">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Import/Export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B3">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Item</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B4">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total</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910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4219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B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2606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2265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841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4161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C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2634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2245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931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4229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D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3135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2234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902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4598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E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3001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2353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974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4603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0F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2854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2246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1097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4512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0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2637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2142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912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4484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1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2888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2337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1022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4577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2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1485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5541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916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4352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3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2771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2340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1057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4250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4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2735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2292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990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4306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5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3063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2254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879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4039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6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2564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2218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1108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4179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7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3809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2285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1198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4000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8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3402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200702</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2280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963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4063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9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3408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200703</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2193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1090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3991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A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3212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200704</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2188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1098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4121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B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3319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200705</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2182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1087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4332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C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3547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200706</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2139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1123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4016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D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3079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200707</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2104</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1176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3897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E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3346</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200708</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2307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1240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4211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1F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3449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200709</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2230</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1111</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4277</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0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3355</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200710</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2263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1208</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4243</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1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0">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3329</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200711</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2263</w:t>
            </w:r>
          </w:p>
        </w:tc>
      </w:tr>
    </w:tbl>
    <w:p w:rsidR="00000000" w:rsidDel="00000000" w:rsidP="00000000" w:rsidRDefault="00000000" w:rsidRPr="00000000" w14:paraId="0000022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6">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Which are the top 5 </w:t>
      </w:r>
      <w:r w:rsidDel="00000000" w:rsidR="00000000" w:rsidRPr="00000000">
        <w:rPr>
          <w:rFonts w:ascii="Garamond" w:cs="Garamond" w:eastAsia="Garamond" w:hAnsi="Garamond"/>
          <w:b w:val="1"/>
          <w:sz w:val="24"/>
          <w:szCs w:val="24"/>
          <w:rtl w:val="0"/>
        </w:rPr>
        <w:t xml:space="preserve">Items</w:t>
      </w:r>
      <w:r w:rsidDel="00000000" w:rsidR="00000000" w:rsidRPr="00000000">
        <w:rPr>
          <w:rFonts w:ascii="Garamond" w:cs="Garamond" w:eastAsia="Garamond" w:hAnsi="Garamond"/>
          <w:sz w:val="24"/>
          <w:szCs w:val="24"/>
          <w:rtl w:val="0"/>
        </w:rPr>
        <w:t xml:space="preserve"> for imports? Which are the top 5 </w:t>
      </w:r>
      <w:r w:rsidDel="00000000" w:rsidR="00000000" w:rsidRPr="00000000">
        <w:rPr>
          <w:rFonts w:ascii="Garamond" w:cs="Garamond" w:eastAsia="Garamond" w:hAnsi="Garamond"/>
          <w:b w:val="1"/>
          <w:sz w:val="24"/>
          <w:szCs w:val="24"/>
          <w:rtl w:val="0"/>
        </w:rPr>
        <w:t xml:space="preserve">items</w:t>
      </w:r>
      <w:r w:rsidDel="00000000" w:rsidR="00000000" w:rsidRPr="00000000">
        <w:rPr>
          <w:rFonts w:ascii="Garamond" w:cs="Garamond" w:eastAsia="Garamond" w:hAnsi="Garamond"/>
          <w:sz w:val="24"/>
          <w:szCs w:val="24"/>
          <w:rtl w:val="0"/>
        </w:rPr>
        <w:t xml:space="preserve"> for exports? What can you conclude about imports and exports?</w:t>
      </w:r>
    </w:p>
    <w:p w:rsidR="00000000" w:rsidDel="00000000" w:rsidP="00000000" w:rsidRDefault="00000000" w:rsidRPr="00000000" w14:paraId="00000227">
      <w:pPr>
        <w:widowControl w:val="1"/>
        <w:ind w:left="36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8">
      <w:pPr>
        <w:widowControl w:val="1"/>
        <w:ind w:left="36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Top 5 import and export items are as follows in descending order : </w:t>
      </w:r>
    </w:p>
    <w:p w:rsidR="00000000" w:rsidDel="00000000" w:rsidP="00000000" w:rsidRDefault="00000000" w:rsidRPr="00000000" w14:paraId="00000229">
      <w:pPr>
        <w:widowControl w:val="1"/>
        <w:ind w:left="360" w:firstLine="0"/>
        <w:jc w:val="left"/>
        <w:rPr>
          <w:rFonts w:ascii="Garamond" w:cs="Garamond" w:eastAsia="Garamond" w:hAnsi="Garamond"/>
          <w:sz w:val="24"/>
          <w:szCs w:val="24"/>
        </w:rPr>
      </w:pPr>
      <w:r w:rsidDel="00000000" w:rsidR="00000000" w:rsidRPr="00000000">
        <w:rPr>
          <w:rtl w:val="0"/>
        </w:rPr>
      </w:r>
    </w:p>
    <w:tbl>
      <w:tblPr>
        <w:tblStyle w:val="Table5"/>
        <w:tblW w:w="7797.0" w:type="dxa"/>
        <w:jc w:val="center"/>
        <w:tblLayout w:type="fixed"/>
        <w:tblLook w:val="0000"/>
      </w:tblPr>
      <w:tblGrid>
        <w:gridCol w:w="4395"/>
        <w:gridCol w:w="1842"/>
        <w:gridCol w:w="1560"/>
        <w:tblGridChange w:id="0">
          <w:tblGrid>
            <w:gridCol w:w="4395"/>
            <w:gridCol w:w="1842"/>
            <w:gridCol w:w="1560"/>
          </w:tblGrid>
        </w:tblGridChange>
      </w:tblGrid>
      <w:tr>
        <w:trPr>
          <w:trHeight w:val="319"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2A">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Item</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2B">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Import/Export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2C">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total</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Automotive vehicles, parts, and engines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2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615749</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Crude oil</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2">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406786</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Other private services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227473</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Travel</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7">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8">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142041</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Pharmaceutical preparations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125617</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Agricultural machinery, equipment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D">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E">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10545</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3F">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Agric. farming-unmanufactured</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4359</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Agric. industry-unmanufactured</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3492</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5">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Agriculture-manufactured, other</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3486</w:t>
            </w:r>
          </w:p>
        </w:tc>
      </w:tr>
      <w:tr>
        <w:trPr>
          <w:trHeight w:val="319"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Alcoholic beverages, excluding wine</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4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2013</w:t>
            </w:r>
          </w:p>
        </w:tc>
      </w:tr>
    </w:tbl>
    <w:p w:rsidR="00000000" w:rsidDel="00000000" w:rsidP="00000000" w:rsidRDefault="00000000" w:rsidRPr="00000000" w14:paraId="0000024B">
      <w:pPr>
        <w:ind w:left="36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C">
      <w:pPr>
        <w:ind w:left="360" w:firstLine="1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items imply that this country is primary industry-oriented. The automobile or automobile-related industries and pharmaceutical preparations, which are the tertiary industries, rely mostly on imports. It also shows the economy of developing countries by importing private services.</w:t>
      </w:r>
    </w:p>
    <w:p w:rsidR="00000000" w:rsidDel="00000000" w:rsidP="00000000" w:rsidRDefault="00000000" w:rsidRPr="00000000" w14:paraId="0000024D">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E">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Does the U.S. export or import more of agriculture and agriculture-related goods? Analyze the results for 2006.</w:t>
      </w:r>
    </w:p>
    <w:tbl>
      <w:tblPr>
        <w:tblStyle w:val="Table6"/>
        <w:tblW w:w="2874.0" w:type="dxa"/>
        <w:jc w:val="center"/>
        <w:tblLayout w:type="fixed"/>
        <w:tblLook w:val="0000"/>
      </w:tblPr>
      <w:tblGrid>
        <w:gridCol w:w="1843"/>
        <w:gridCol w:w="1031"/>
        <w:tblGridChange w:id="0">
          <w:tblGrid>
            <w:gridCol w:w="1843"/>
            <w:gridCol w:w="1031"/>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4F">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Import/Export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50">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Sum</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51">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52">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10522</w:t>
            </w:r>
          </w:p>
        </w:tc>
      </w:tr>
      <w:tr>
        <w:trPr>
          <w:trHeight w:val="330"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53">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54">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6469</w:t>
            </w:r>
          </w:p>
        </w:tc>
      </w:tr>
    </w:tbl>
    <w:p w:rsidR="00000000" w:rsidDel="00000000" w:rsidP="00000000" w:rsidRDefault="00000000" w:rsidRPr="00000000" w14:paraId="0000025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A">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B">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C">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D">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F">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0">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3">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are total exports and imports for goods and services for the year 2006? (All except Services category can be classified under goods).  Does the U.S. import more services than exports? How about for goods?</w:t>
      </w:r>
    </w:p>
    <w:p w:rsidR="00000000" w:rsidDel="00000000" w:rsidP="00000000" w:rsidRDefault="00000000" w:rsidRPr="00000000" w14:paraId="00000264">
      <w:pPr>
        <w:widowControl w:val="1"/>
        <w:ind w:left="36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5">
      <w:pPr>
        <w:widowControl w:val="1"/>
        <w:ind w:left="36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Goods import more than exports, whereas service sector imports less than exports.</w:t>
      </w:r>
    </w:p>
    <w:p w:rsidR="00000000" w:rsidDel="00000000" w:rsidP="00000000" w:rsidRDefault="00000000" w:rsidRPr="00000000" w14:paraId="00000266">
      <w:pPr>
        <w:widowControl w:val="1"/>
        <w:ind w:left="360" w:firstLine="0"/>
        <w:jc w:val="left"/>
        <w:rPr>
          <w:rFonts w:ascii="Garamond" w:cs="Garamond" w:eastAsia="Garamond" w:hAnsi="Garamond"/>
          <w:sz w:val="24"/>
          <w:szCs w:val="24"/>
        </w:rPr>
      </w:pPr>
      <w:r w:rsidDel="00000000" w:rsidR="00000000" w:rsidRPr="00000000">
        <w:rPr>
          <w:rtl w:val="0"/>
        </w:rPr>
      </w:r>
    </w:p>
    <w:tbl>
      <w:tblPr>
        <w:tblStyle w:val="Table7"/>
        <w:tblW w:w="4500.0" w:type="dxa"/>
        <w:jc w:val="center"/>
        <w:tblLayout w:type="fixed"/>
        <w:tblLook w:val="0000"/>
      </w:tblPr>
      <w:tblGrid>
        <w:gridCol w:w="1845"/>
        <w:gridCol w:w="2655"/>
        <w:tblGridChange w:id="0">
          <w:tblGrid>
            <w:gridCol w:w="1845"/>
            <w:gridCol w:w="2655"/>
          </w:tblGrid>
        </w:tblGridChange>
      </w:tblGrid>
      <w:tr>
        <w:trPr>
          <w:trHeight w:val="357"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67">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Import/Export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68">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Total_Goods_Amount</w:t>
            </w:r>
          </w:p>
        </w:tc>
      </w:tr>
      <w:tr>
        <w:trPr>
          <w:trHeight w:val="357"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69">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6A">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1057600</w:t>
            </w:r>
          </w:p>
        </w:tc>
      </w:tr>
      <w:tr>
        <w:trPr>
          <w:trHeight w:val="357"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6B">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6C">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2033457</w:t>
            </w:r>
          </w:p>
        </w:tc>
      </w:tr>
    </w:tbl>
    <w:p w:rsidR="00000000" w:rsidDel="00000000" w:rsidP="00000000" w:rsidRDefault="00000000" w:rsidRPr="00000000" w14:paraId="0000026D">
      <w:pPr>
        <w:rPr>
          <w:rFonts w:ascii="Garamond" w:cs="Garamond" w:eastAsia="Garamond" w:hAnsi="Garamond"/>
          <w:sz w:val="24"/>
          <w:szCs w:val="24"/>
        </w:rPr>
      </w:pPr>
      <w:r w:rsidDel="00000000" w:rsidR="00000000" w:rsidRPr="00000000">
        <w:rPr>
          <w:rtl w:val="0"/>
        </w:rPr>
      </w:r>
    </w:p>
    <w:tbl>
      <w:tblPr>
        <w:tblStyle w:val="Table8"/>
        <w:tblW w:w="4590.0" w:type="dxa"/>
        <w:jc w:val="center"/>
        <w:tblLayout w:type="fixed"/>
        <w:tblLook w:val="0000"/>
      </w:tblPr>
      <w:tblGrid>
        <w:gridCol w:w="1845"/>
        <w:gridCol w:w="2745"/>
        <w:tblGridChange w:id="0">
          <w:tblGrid>
            <w:gridCol w:w="1845"/>
            <w:gridCol w:w="2745"/>
          </w:tblGrid>
        </w:tblGridChange>
      </w:tblGrid>
      <w:tr>
        <w:trPr>
          <w:trHeight w:val="342"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6E">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Import/Export</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6F">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Total_Service_Amount</w:t>
            </w:r>
          </w:p>
        </w:tc>
      </w:tr>
      <w:tr>
        <w:trPr>
          <w:trHeight w:val="342"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7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Export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7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422593</w:t>
            </w:r>
          </w:p>
        </w:tc>
      </w:tr>
      <w:tr>
        <w:trPr>
          <w:trHeight w:val="342"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7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Import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7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366727</w:t>
            </w:r>
          </w:p>
        </w:tc>
      </w:tr>
    </w:tbl>
    <w:p w:rsidR="00000000" w:rsidDel="00000000" w:rsidP="00000000" w:rsidRDefault="00000000" w:rsidRPr="00000000" w14:paraId="0000027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5">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of the months in 2006 and 2007, compute the total imports and exports. Does U.S. have a trade surplus or deficit? (Note – Use CrossTab Query; That is, Query </w:t>
      </w:r>
      <w:r w:rsidDel="00000000" w:rsidR="00000000" w:rsidRPr="00000000">
        <w:rPr>
          <w:rFonts w:ascii="Wingdings" w:cs="Wingdings" w:eastAsia="Wingdings" w:hAnsi="Wingdings"/>
          <w:sz w:val="24"/>
          <w:szCs w:val="24"/>
          <w:rtl w:val="0"/>
        </w:rPr>
        <w:t xml:space="preserve">🡪</w:t>
      </w:r>
      <w:r w:rsidDel="00000000" w:rsidR="00000000" w:rsidRPr="00000000">
        <w:rPr>
          <w:rFonts w:ascii="Garamond" w:cs="Garamond" w:eastAsia="Garamond" w:hAnsi="Garamond"/>
          <w:sz w:val="24"/>
          <w:szCs w:val="24"/>
          <w:rtl w:val="0"/>
        </w:rPr>
        <w:t xml:space="preserve"> crosstab. Here you select TimeID to be Row Heading under Crosstab, and ImportExport as Column Heading. Your amount will be the value under Crosstab. In order to find deficit, use any approach you want. You can run another query on this query to find or import to Excel and compute the difference). Deficit means, U.S. imports more than exports.</w:t>
      </w:r>
    </w:p>
    <w:p w:rsidR="00000000" w:rsidDel="00000000" w:rsidP="00000000" w:rsidRDefault="00000000" w:rsidRPr="00000000" w14:paraId="00000276">
      <w:pPr>
        <w:widowControl w:val="1"/>
        <w:ind w:left="1080" w:firstLine="0"/>
        <w:jc w:val="left"/>
        <w:rPr>
          <w:rFonts w:ascii="Garamond" w:cs="Garamond" w:eastAsia="Garamond" w:hAnsi="Garamond"/>
          <w:sz w:val="24"/>
          <w:szCs w:val="24"/>
        </w:rPr>
      </w:pPr>
      <w:r w:rsidDel="00000000" w:rsidR="00000000" w:rsidRPr="00000000">
        <w:rPr>
          <w:rtl w:val="0"/>
        </w:rPr>
      </w:r>
    </w:p>
    <w:tbl>
      <w:tblPr>
        <w:tblStyle w:val="Table9"/>
        <w:tblW w:w="8600.0" w:type="dxa"/>
        <w:jc w:val="center"/>
        <w:tblLayout w:type="fixed"/>
        <w:tblLook w:val="0400"/>
      </w:tblPr>
      <w:tblGrid>
        <w:gridCol w:w="1660"/>
        <w:gridCol w:w="2140"/>
        <w:gridCol w:w="2160"/>
        <w:gridCol w:w="1560"/>
        <w:gridCol w:w="1080"/>
        <w:tblGridChange w:id="0">
          <w:tblGrid>
            <w:gridCol w:w="1660"/>
            <w:gridCol w:w="2140"/>
            <w:gridCol w:w="2160"/>
            <w:gridCol w:w="1560"/>
            <w:gridCol w:w="1080"/>
          </w:tblGrid>
        </w:tblGridChange>
      </w:tblGrid>
      <w:tr>
        <w:trPr>
          <w:trHeight w:val="345" w:hRule="atLeast"/>
        </w:trPr>
        <w:tc>
          <w:tcPr>
            <w:tcBorders>
              <w:top w:color="000000" w:space="0" w:sz="8" w:val="single"/>
              <w:left w:color="000000" w:space="0" w:sz="8" w:val="single"/>
              <w:bottom w:color="000000" w:space="0" w:sz="8" w:val="single"/>
              <w:right w:color="000000" w:space="0" w:sz="8" w:val="single"/>
            </w:tcBorders>
            <w:shd w:fill="c0c0c0" w:val="clear"/>
            <w:vAlign w:val="center"/>
          </w:tcPr>
          <w:p w:rsidR="00000000" w:rsidDel="00000000" w:rsidP="00000000" w:rsidRDefault="00000000" w:rsidRPr="00000000" w14:paraId="00000277">
            <w:pPr>
              <w:widowControl w:val="1"/>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Time</w:t>
            </w:r>
          </w:p>
        </w:tc>
        <w:tc>
          <w:tcPr>
            <w:tcBorders>
              <w:top w:color="000000" w:space="0" w:sz="8" w:val="single"/>
              <w:left w:color="000000" w:space="0" w:sz="0" w:val="nil"/>
              <w:bottom w:color="000000" w:space="0" w:sz="8" w:val="single"/>
              <w:right w:color="000000" w:space="0" w:sz="8" w:val="single"/>
            </w:tcBorders>
            <w:shd w:fill="c0c0c0" w:val="clear"/>
            <w:vAlign w:val="center"/>
          </w:tcPr>
          <w:p w:rsidR="00000000" w:rsidDel="00000000" w:rsidP="00000000" w:rsidRDefault="00000000" w:rsidRPr="00000000" w14:paraId="00000278">
            <w:pPr>
              <w:widowControl w:val="1"/>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Export</w:t>
            </w:r>
          </w:p>
        </w:tc>
        <w:tc>
          <w:tcPr>
            <w:tcBorders>
              <w:top w:color="000000" w:space="0" w:sz="8" w:val="single"/>
              <w:left w:color="000000" w:space="0" w:sz="0" w:val="nil"/>
              <w:bottom w:color="000000" w:space="0" w:sz="8" w:val="single"/>
              <w:right w:color="000000" w:space="0" w:sz="8" w:val="single"/>
            </w:tcBorders>
            <w:shd w:fill="c0c0c0" w:val="clear"/>
            <w:vAlign w:val="center"/>
          </w:tcPr>
          <w:p w:rsidR="00000000" w:rsidDel="00000000" w:rsidP="00000000" w:rsidRDefault="00000000" w:rsidRPr="00000000" w14:paraId="00000279">
            <w:pPr>
              <w:widowControl w:val="1"/>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w:t>
            </w:r>
          </w:p>
        </w:tc>
        <w:tc>
          <w:tcPr>
            <w:tcBorders>
              <w:top w:color="000000" w:space="0" w:sz="8" w:val="single"/>
              <w:left w:color="000000" w:space="0" w:sz="0" w:val="nil"/>
              <w:bottom w:color="000000" w:space="0" w:sz="8" w:val="single"/>
              <w:right w:color="000000" w:space="0" w:sz="8" w:val="single"/>
            </w:tcBorders>
            <w:shd w:fill="c0c0c0" w:val="clear"/>
            <w:vAlign w:val="center"/>
          </w:tcPr>
          <w:p w:rsidR="00000000" w:rsidDel="00000000" w:rsidP="00000000" w:rsidRDefault="00000000" w:rsidRPr="00000000" w14:paraId="0000027A">
            <w:pPr>
              <w:widowControl w:val="1"/>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Difference</w:t>
            </w:r>
          </w:p>
        </w:tc>
        <w:tc>
          <w:tcPr>
            <w:tcBorders>
              <w:top w:color="000000" w:space="0" w:sz="8" w:val="single"/>
              <w:left w:color="000000" w:space="0" w:sz="0" w:val="nil"/>
              <w:bottom w:color="000000" w:space="0" w:sz="8" w:val="single"/>
              <w:right w:color="000000" w:space="0" w:sz="8" w:val="single"/>
            </w:tcBorders>
            <w:shd w:fill="c0c0c0" w:val="clear"/>
            <w:vAlign w:val="center"/>
          </w:tcPr>
          <w:p w:rsidR="00000000" w:rsidDel="00000000" w:rsidP="00000000" w:rsidRDefault="00000000" w:rsidRPr="00000000" w14:paraId="0000027B">
            <w:pPr>
              <w:widowControl w:val="1"/>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Status</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7C">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200601</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7D">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825517</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7E">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1395464</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7F">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-569947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80">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81">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200602</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82">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814975</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83">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1365819</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84">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-550844</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85">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86">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200603</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87">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833833</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88">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1369550</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89">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-535717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8A">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8B">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200604</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8C">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830501</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8D">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1278172</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8E">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-447671</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8F">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90">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200605</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91">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855960</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92">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1404018</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93">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-548058</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94">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95">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200606</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96">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868812</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97">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1423093</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98">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-554281</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99">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9A">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200607</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9B">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860391</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9C">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1446718</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9D">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-586327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9E">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9F">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200608</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A0">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882875</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A1">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1481200</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A2">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-598325</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A3">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A4">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200609</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A5">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877737</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A6">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1453802</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A7">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-576065</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A8">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A9">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200610</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AA">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900284</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AB">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1423478</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AC">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-523194</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AD">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AE">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200611</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AF">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910952</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B0">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1430569</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B1">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-519617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B2">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B3">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200612</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B4">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899514</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B5">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1329405</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B6">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-429891</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B7">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B8">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200701</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B9">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904183</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BA">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1322622</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BB">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-418439</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BC">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BD">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200702</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BE">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885794</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BF">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1298787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C0">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-412993</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C1">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C2">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200703</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C3">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906094</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C4">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1347521</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C5">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-441427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C6">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C7">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200704</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C8">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916657</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C9">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1333010</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CA">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-416353</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CB">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CC">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200705</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CD">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936390</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CE">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1367933</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CF">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-431543</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D0">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D1">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200706</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D2">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949830</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D3">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1372644</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D4">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-422814</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D5">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D6">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200707</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D7">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973476</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D8">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1397774</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D9">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-424298</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DA">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DB">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200708</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DC">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982219</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DD">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1395023</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DE">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-412804</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DF">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E0">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200709</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E1">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988316</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E2">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1398117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E3">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-409801</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E4">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E5">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200710</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E6">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1000629</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E7">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1414707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E8">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-414078</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E9">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r>
        <w:trPr>
          <w:trHeight w:val="345" w:hRule="atLeast"/>
        </w:trPr>
        <w:tc>
          <w:tcPr>
            <w:tcBorders>
              <w:top w:color="000000" w:space="0" w:sz="0" w:val="nil"/>
              <w:left w:color="d0d7e5" w:space="0" w:sz="8" w:val="single"/>
              <w:bottom w:color="d0d7e5" w:space="0" w:sz="8" w:val="single"/>
              <w:right w:color="d0d7e5" w:space="0" w:sz="8" w:val="single"/>
            </w:tcBorders>
            <w:shd w:fill="ffffff" w:val="clear"/>
            <w:vAlign w:val="center"/>
          </w:tcPr>
          <w:p w:rsidR="00000000" w:rsidDel="00000000" w:rsidP="00000000" w:rsidRDefault="00000000" w:rsidRPr="00000000" w14:paraId="000002EA">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200711</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EB">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1006215</w:t>
            </w:r>
          </w:p>
        </w:tc>
        <w:tc>
          <w:tcPr>
            <w:tcBorders>
              <w:top w:color="000000" w:space="0" w:sz="0" w:val="nil"/>
              <w:left w:color="000000" w:space="0" w:sz="0" w:val="nil"/>
              <w:bottom w:color="d0d7e5" w:space="0" w:sz="8" w:val="single"/>
              <w:right w:color="d0d7e5" w:space="0" w:sz="8" w:val="single"/>
            </w:tcBorders>
            <w:shd w:fill="ffffff" w:val="clear"/>
            <w:vAlign w:val="center"/>
          </w:tcPr>
          <w:p w:rsidR="00000000" w:rsidDel="00000000" w:rsidP="00000000" w:rsidRDefault="00000000" w:rsidRPr="00000000" w14:paraId="000002EC">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1458457</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ED">
            <w:pPr>
              <w:widowControl w:val="1"/>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-452242</w:t>
            </w:r>
          </w:p>
        </w:tc>
        <w:tc>
          <w:tcPr>
            <w:tcBorders>
              <w:top w:color="000000" w:space="0" w:sz="0" w:val="nil"/>
              <w:left w:color="000000" w:space="0" w:sz="0" w:val="nil"/>
              <w:bottom w:color="d0d7e5" w:space="0" w:sz="8" w:val="single"/>
              <w:right w:color="d0d7e5" w:space="0" w:sz="8" w:val="single"/>
            </w:tcBorders>
            <w:shd w:fill="auto" w:val="clear"/>
            <w:vAlign w:val="bottom"/>
          </w:tcPr>
          <w:p w:rsidR="00000000" w:rsidDel="00000000" w:rsidP="00000000" w:rsidRDefault="00000000" w:rsidRPr="00000000" w14:paraId="000002EE">
            <w:pPr>
              <w:widowControl w:val="1"/>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Deficit</w:t>
            </w:r>
          </w:p>
        </w:tc>
      </w:tr>
    </w:tbl>
    <w:p w:rsidR="00000000" w:rsidDel="00000000" w:rsidP="00000000" w:rsidRDefault="00000000" w:rsidRPr="00000000" w14:paraId="000002EF">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0">
      <w:pPr>
        <w:widowControl w:val="1"/>
        <w:numPr>
          <w:ilvl w:val="1"/>
          <w:numId w:val="1"/>
        </w:numPr>
        <w:ind w:left="36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the year 2006, find all items imported that has an amount greater than the maximum export amount for any time in 2006.</w:t>
      </w:r>
    </w:p>
    <w:p w:rsidR="00000000" w:rsidDel="00000000" w:rsidP="00000000" w:rsidRDefault="00000000" w:rsidRPr="00000000" w14:paraId="000002F1">
      <w:pPr>
        <w:widowControl w:val="1"/>
        <w:ind w:left="360" w:firstLine="0"/>
        <w:jc w:val="left"/>
        <w:rPr>
          <w:rFonts w:ascii="Garamond" w:cs="Garamond" w:eastAsia="Garamond" w:hAnsi="Garamond"/>
          <w:sz w:val="24"/>
          <w:szCs w:val="24"/>
        </w:rPr>
      </w:pPr>
      <w:bookmarkStart w:colFirst="0" w:colLast="0" w:name="_heading=h.gjdgxs" w:id="0"/>
      <w:bookmarkEnd w:id="0"/>
      <w:r w:rsidDel="00000000" w:rsidR="00000000" w:rsidRPr="00000000">
        <w:rPr>
          <w:rtl w:val="0"/>
        </w:rPr>
      </w:r>
    </w:p>
    <w:tbl>
      <w:tblPr>
        <w:tblStyle w:val="Table10"/>
        <w:tblW w:w="5955.999999999999" w:type="dxa"/>
        <w:jc w:val="center"/>
        <w:tblLayout w:type="fixed"/>
        <w:tblLook w:val="0000"/>
      </w:tblPr>
      <w:tblGrid>
        <w:gridCol w:w="4259"/>
        <w:gridCol w:w="1697"/>
        <w:tblGridChange w:id="0">
          <w:tblGrid>
            <w:gridCol w:w="4259"/>
            <w:gridCol w:w="1697"/>
          </w:tblGrid>
        </w:tblGridChange>
      </w:tblGrid>
      <w:tr>
        <w:trPr>
          <w:trHeight w:val="331"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F2">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Item</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2F3">
            <w:pPr>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color w:val="000000"/>
                <w:sz w:val="22"/>
                <w:szCs w:val="22"/>
                <w:rtl w:val="0"/>
              </w:rPr>
              <w:t xml:space="preserve">Imports</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Paper and paper products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17185</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Chemicals-organic</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17526</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Household appliances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17636</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Medicinal equipment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21889</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Iron and steel mill products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21922</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Furniture, household goods, etc.</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2F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23343</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Industrial supplies, other</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24870</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Fuel oil</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25799</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Gas-natural</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26077</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Toys, games, and sporting goods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26440</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Industrial machines, other</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26693</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Apparel, textiles, nonwool or cotton</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29153</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Passenger fares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29812</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Semiconductors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0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30467</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Materials handling equipment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31482</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32373</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Electric apparatus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32782</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Direct defense expenditures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33484</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TV's, VCR's, etc</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38503</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Telecommunications equipment</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39136</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Petroleum products, other</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41690</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Iron and steel products, n.e.c.</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1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45457</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Apparel, household goods - cotton</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45682</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Other household goods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53909</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Other goods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55423</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6">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Pharmaceutical preparations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7">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59707</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8">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Royalties and license fees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9">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59921</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A">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Other transportation</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B">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60333</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C">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Computer accessories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D">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62585</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E">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Travel</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2F">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72029</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30">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Other private services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31">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107127</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32">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Crude oil</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33">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197668</w:t>
            </w:r>
          </w:p>
        </w:tc>
      </w:tr>
      <w:tr>
        <w:trPr>
          <w:trHeight w:val="331" w:hRule="atLeast"/>
        </w:trPr>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34">
            <w:pPr>
              <w:jc w:val="lef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Automotive vehicles, parts, and engines</w:t>
            </w:r>
          </w:p>
        </w:tc>
        <w:tc>
          <w:tcPr>
            <w:tcBorders>
              <w:top w:color="d0d7e5" w:space="0" w:sz="6" w:val="single"/>
              <w:left w:color="d0d7e5" w:space="0" w:sz="6" w:val="single"/>
              <w:bottom w:color="d0d7e5" w:space="0" w:sz="6" w:val="single"/>
              <w:right w:color="d0d7e5" w:space="0" w:sz="6" w:val="single"/>
            </w:tcBorders>
            <w:shd w:fill="ffffff" w:val="clear"/>
            <w:tcMar>
              <w:top w:w="0.0" w:type="dxa"/>
              <w:bottom w:w="0.0" w:type="dxa"/>
            </w:tcMar>
          </w:tcPr>
          <w:p w:rsidR="00000000" w:rsidDel="00000000" w:rsidP="00000000" w:rsidRDefault="00000000" w:rsidRPr="00000000" w14:paraId="00000335">
            <w:pPr>
              <w:jc w:val="right"/>
              <w:rPr>
                <w:rFonts w:ascii="Malgun Gothic" w:cs="Malgun Gothic" w:eastAsia="Malgun Gothic" w:hAnsi="Malgun Gothic"/>
                <w:color w:val="000000"/>
                <w:sz w:val="22"/>
                <w:szCs w:val="22"/>
              </w:rPr>
            </w:pPr>
            <w:r w:rsidDel="00000000" w:rsidR="00000000" w:rsidRPr="00000000">
              <w:rPr>
                <w:rFonts w:ascii="Malgun Gothic" w:cs="Malgun Gothic" w:eastAsia="Malgun Gothic" w:hAnsi="Malgun Gothic"/>
                <w:color w:val="000000"/>
                <w:sz w:val="22"/>
                <w:szCs w:val="22"/>
                <w:rtl w:val="0"/>
              </w:rPr>
              <w:t xml:space="preserve">376347</w:t>
            </w:r>
          </w:p>
        </w:tc>
      </w:tr>
    </w:tbl>
    <w:p w:rsidR="00000000" w:rsidDel="00000000" w:rsidP="00000000" w:rsidRDefault="00000000" w:rsidRPr="00000000" w14:paraId="0000033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72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jc w:val="left"/>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ind w:left="300" w:hanging="2000"/>
    </w:pPr>
    <w:rPr>
      <w:rFonts w:ascii="Malgun Gothic" w:cs="Malgun Gothic" w:eastAsia="Malgun Gothic" w:hAnsi="Malgun Gothic"/>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370F18"/>
    <w:pPr>
      <w:widowControl w:val="0"/>
      <w:wordWrap w:val="0"/>
      <w:autoSpaceDE w:val="0"/>
      <w:autoSpaceDN w:val="0"/>
      <w:jc w:val="both"/>
    </w:pPr>
  </w:style>
  <w:style w:type="paragraph" w:styleId="1">
    <w:name w:val="heading 1"/>
    <w:basedOn w:val="a"/>
    <w:next w:val="a"/>
    <w:link w:val="1Char"/>
    <w:qFormat w:val="1"/>
    <w:rsid w:val="004A58CD"/>
    <w:pPr>
      <w:keepNext w:val="1"/>
      <w:widowControl w:val="1"/>
      <w:wordWrap w:val="1"/>
      <w:autoSpaceDE w:val="1"/>
      <w:autoSpaceDN w:val="1"/>
      <w:spacing w:after="60" w:before="240"/>
      <w:jc w:val="left"/>
      <w:outlineLvl w:val="0"/>
    </w:pPr>
    <w:rPr>
      <w:rFonts w:ascii="Arial" w:cs="Times New Roman" w:hAnsi="Arial"/>
      <w:b w:val="1"/>
      <w:kern w:val="28"/>
      <w:sz w:val="28"/>
      <w:szCs w:val="20"/>
      <w:lang w:eastAsia="en-US"/>
    </w:rPr>
  </w:style>
  <w:style w:type="paragraph" w:styleId="3">
    <w:name w:val="heading 3"/>
    <w:basedOn w:val="a"/>
    <w:next w:val="a"/>
    <w:link w:val="3Char"/>
    <w:uiPriority w:val="9"/>
    <w:semiHidden w:val="1"/>
    <w:unhideWhenUsed w:val="1"/>
    <w:qFormat w:val="1"/>
    <w:rsid w:val="004A58CD"/>
    <w:pPr>
      <w:keepNext w:val="1"/>
      <w:ind w:left="300" w:leftChars="300" w:hanging="2000" w:hangingChars="200"/>
      <w:outlineLvl w:val="2"/>
    </w:pPr>
    <w:rPr>
      <w:rFonts w:asciiTheme="majorHAnsi" w:cstheme="majorBidi" w:eastAsiaTheme="majorEastAsia" w:hAnsiTheme="majorHAns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rsid w:val="004A58CD"/>
    <w:rPr>
      <w:rFonts w:ascii="Arial" w:cs="Times New Roman" w:hAnsi="Arial"/>
      <w:b w:val="1"/>
      <w:kern w:val="28"/>
      <w:sz w:val="28"/>
      <w:szCs w:val="20"/>
      <w:lang w:eastAsia="en-US"/>
    </w:rPr>
  </w:style>
  <w:style w:type="character" w:styleId="3Char" w:customStyle="1">
    <w:name w:val="제목 3 Char"/>
    <w:basedOn w:val="a0"/>
    <w:link w:val="3"/>
    <w:uiPriority w:val="9"/>
    <w:semiHidden w:val="1"/>
    <w:rsid w:val="004A58CD"/>
    <w:rPr>
      <w:rFonts w:asciiTheme="majorHAnsi" w:cstheme="majorBidi" w:eastAsiaTheme="majorEastAsia" w:hAnsiTheme="majorHAnsi"/>
    </w:rPr>
  </w:style>
  <w:style w:type="paragraph" w:styleId="a3">
    <w:name w:val="List Paragraph"/>
    <w:basedOn w:val="a"/>
    <w:uiPriority w:val="34"/>
    <w:qFormat w:val="1"/>
    <w:rsid w:val="004A58CD"/>
    <w:pPr>
      <w:ind w:left="800" w:leftChars="400"/>
    </w:pPr>
  </w:style>
  <w:style w:type="paragraph" w:styleId="a4">
    <w:name w:val="header"/>
    <w:basedOn w:val="a"/>
    <w:link w:val="Char"/>
    <w:uiPriority w:val="99"/>
    <w:unhideWhenUsed w:val="1"/>
    <w:rsid w:val="005013DB"/>
    <w:pPr>
      <w:tabs>
        <w:tab w:val="center" w:pos="4513"/>
        <w:tab w:val="right" w:pos="9026"/>
      </w:tabs>
      <w:snapToGrid w:val="0"/>
    </w:pPr>
  </w:style>
  <w:style w:type="character" w:styleId="Char" w:customStyle="1">
    <w:name w:val="머리글 Char"/>
    <w:basedOn w:val="a0"/>
    <w:link w:val="a4"/>
    <w:uiPriority w:val="99"/>
    <w:rsid w:val="005013DB"/>
  </w:style>
  <w:style w:type="paragraph" w:styleId="a5">
    <w:name w:val="footer"/>
    <w:basedOn w:val="a"/>
    <w:link w:val="Char0"/>
    <w:uiPriority w:val="99"/>
    <w:unhideWhenUsed w:val="1"/>
    <w:rsid w:val="005013DB"/>
    <w:pPr>
      <w:tabs>
        <w:tab w:val="center" w:pos="4513"/>
        <w:tab w:val="right" w:pos="9026"/>
      </w:tabs>
      <w:snapToGrid w:val="0"/>
    </w:pPr>
  </w:style>
  <w:style w:type="character" w:styleId="Char0" w:customStyle="1">
    <w:name w:val="바닥글 Char"/>
    <w:basedOn w:val="a0"/>
    <w:link w:val="a5"/>
    <w:uiPriority w:val="99"/>
    <w:rsid w:val="005013D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0.0" w:type="dxa"/>
        <w:bottom w:w="0.0" w:type="dxa"/>
        <w:right w:w="40.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40.0" w:type="dxa"/>
        <w:bottom w:w="0.0" w:type="dxa"/>
        <w:right w:w="40.0" w:type="dxa"/>
      </w:tblCellMar>
    </w:tblPr>
  </w:style>
  <w:style w:type="table" w:styleId="Table8">
    <w:basedOn w:val="TableNormal"/>
    <w:tblPr>
      <w:tblStyleRowBandSize w:val="1"/>
      <w:tblStyleColBandSize w:val="1"/>
      <w:tblCellMar>
        <w:top w:w="0.0" w:type="dxa"/>
        <w:left w:w="40.0" w:type="dxa"/>
        <w:bottom w:w="0.0" w:type="dxa"/>
        <w:right w:w="40.0" w:type="dxa"/>
      </w:tblCellMar>
    </w:tblPr>
  </w:style>
  <w:style w:type="table" w:styleId="Table9">
    <w:basedOn w:val="TableNormal"/>
    <w:tblPr>
      <w:tblStyleRowBandSize w:val="1"/>
      <w:tblStyleColBandSize w:val="1"/>
      <w:tblCellMar>
        <w:top w:w="0.0" w:type="dxa"/>
        <w:left w:w="99.0" w:type="dxa"/>
        <w:bottom w:w="0.0" w:type="dxa"/>
        <w:right w:w="99.0" w:type="dxa"/>
      </w:tblCellMar>
    </w:tblPr>
  </w:style>
  <w:style w:type="table" w:styleId="Table10">
    <w:basedOn w:val="TableNormal"/>
    <w:tblPr>
      <w:tblStyleRowBandSize w:val="1"/>
      <w:tblStyleColBandSize w:val="1"/>
      <w:tblCellMar>
        <w:top w:w="0.0" w:type="dxa"/>
        <w:left w:w="40.0" w:type="dxa"/>
        <w:bottom w:w="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sLiZ0uRWaU+x6xMJb/eaN2Ab4g==">AMUW2mWeHdLiAa8ftRvNIHqineBxF71eNGefvgpyhOxaJql1J9d3/0H+N59DBkvtQTWcDMg6PVeTlBZ1cEEnN4LrwIS2cJmmlteQsOdM6keEJ0lL4I8OmL1jwaSErf6xK9aXb4sqFdob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2010-11-28T14:10:00Z</dcterms:created>
  <dc:creator>JaeHong Park</dc:creator>
</cp:coreProperties>
</file>