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1560" w:leader="none"/>
        </w:tabs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  <w:t>Задани</w:t>
      </w:r>
      <w:r>
        <w:rPr>
          <w:rFonts w:cs="Times New Roman" w:ascii="Times New Roman" w:hAnsi="Times New Roman"/>
          <w:b/>
          <w:sz w:val="36"/>
          <w:szCs w:val="36"/>
          <w:lang w:val="ru-RU" w:eastAsia="ru-RU"/>
        </w:rPr>
        <w:t>е №1.4 ИСР</w:t>
      </w:r>
    </w:p>
    <w:p>
      <w:pPr>
        <w:pStyle w:val="Normal"/>
        <w:tabs>
          <w:tab w:val="clear" w:pos="708"/>
          <w:tab w:val="left" w:pos="1560" w:leader="none"/>
        </w:tabs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  <w:t>Изучить стандарты и спецификации в сфере ИТ. Создать аннотированный список.</w:t>
      </w:r>
    </w:p>
    <w:p>
      <w:pPr>
        <w:pStyle w:val="Normal"/>
        <w:tabs>
          <w:tab w:val="clear" w:pos="708"/>
          <w:tab w:val="left" w:pos="1560" w:leader="none"/>
        </w:tabs>
        <w:jc w:val="center"/>
        <w:rPr>
          <w:rFonts w:ascii="Times New Roman" w:hAnsi="Times New Roman" w:cs="Times New Roman"/>
          <w:b/>
          <w:b/>
          <w:sz w:val="28"/>
          <w:lang w:eastAsia="ru-RU"/>
        </w:rPr>
      </w:pPr>
      <w:r>
        <w:rPr>
          <w:rFonts w:cs="Times New Roman" w:ascii="Times New Roman" w:hAnsi="Times New Roman"/>
          <w:b/>
          <w:sz w:val="28"/>
          <w:lang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 w:ascii="Times New Roman" w:hAnsi="Times New Roman"/>
          <w:sz w:val="28"/>
          <w:szCs w:val="28"/>
        </w:rPr>
        <w:t>Стандарт ГОСТ Р ИСО/МЭК 12207-99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Определяет базовое понятие программной системы – «жизненный цикл». Стандарт вводит понятие модели жизненного цикла как структуры, состоящей из процессов, и охватывающей жизнь системы от установления требований к ней до прекращения ее использования.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Style w:val="Strong"/>
          <w:rFonts w:cs="Times New Roman" w:ascii="Times New Roman" w:hAnsi="Times New Roman"/>
          <w:sz w:val="28"/>
          <w:szCs w:val="28"/>
          <w:shd w:fill="FFFFFF" w:val="clear"/>
        </w:rPr>
        <w:t>ГОСТ Р ИСО/МЭК 12119-2000 «Информационная технология. Пакеты программ. Требования к качеству и тестирование»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</w:t>
      </w:r>
    </w:p>
    <w:p>
      <w:pPr>
        <w:pStyle w:val="Normal"/>
        <w:rPr>
          <w:rFonts w:ascii="Times New Roman" w:hAnsi="Times New Roman" w:cs="Times New Roman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Содержит указания, которые определяют порядок тестирования продукта на соответствие его требованиям к качеству.</w:t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Normal"/>
        <w:rPr/>
      </w:pPr>
      <w:r>
        <w:rPr>
          <w:rStyle w:val="Strong"/>
          <w:rFonts w:cs="Times New Roman" w:ascii="Times New Roman" w:hAnsi="Times New Roman"/>
          <w:sz w:val="28"/>
          <w:szCs w:val="28"/>
          <w:shd w:fill="FFFFFF" w:val="clear"/>
        </w:rPr>
        <w:t>ГОСТ 28195-89 «Оценка качества программных средств. Общие положения»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</w:t>
      </w:r>
    </w:p>
    <w:p>
      <w:pPr>
        <w:pStyle w:val="Normal"/>
        <w:rPr>
          <w:rFonts w:ascii="Times New Roman" w:hAnsi="Times New Roman" w:cs="Times New Roman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Стандарт, устанавливает общие положения по оценке качества программных средств вычислительной техники (далее - ПС), поставляемых через фонды алгоритмов и программ (ФАП), номенклатуру и применяемость показателей качества ПС.</w:t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Style w:val="Strong"/>
          <w:rFonts w:cs="Times New Roman" w:ascii="Times New Roman" w:hAnsi="Times New Roman"/>
          <w:sz w:val="28"/>
          <w:szCs w:val="28"/>
          <w:shd w:fill="FFFFFF" w:val="clear"/>
        </w:rPr>
        <w:t>ГОСТ Р ИСО/МЭК 9294-93. «Информационная технология. Руководство по управлению документированием программного обеспечения»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>Данный стандарт представляет собой руководство по документированию программного обеспечения для тех руководителей, которые отвечают за производство программного обеспечения или программной продукции. Руководство предназначено для помощи руководителям в обеспечении эффективного проведения документирования в их организациях.</w:t>
      </w:r>
      <w:bookmarkStart w:id="0" w:name="_GoBack"/>
      <w:bookmarkEnd w:id="0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Gill Sans MT Condensed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e3302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e3105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32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9a2eff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30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076673"/>
    <w:pPr>
      <w:keepNext w:val="true"/>
      <w:keepLines/>
      <w:spacing w:before="200" w:after="20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8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de3302"/>
    <w:pPr>
      <w:keepNext w:val="true"/>
      <w:keepLines/>
      <w:spacing w:lineRule="auto" w:line="240" w:beforeAutospacing="1" w:after="0"/>
      <w:outlineLvl w:val="3"/>
    </w:pPr>
    <w:rPr>
      <w:rFonts w:ascii="Gill Sans MT Condensed" w:hAnsi="Gill Sans MT Condensed" w:eastAsia="" w:cs="" w:cstheme="majorBidi" w:eastAsiaTheme="majorEastAsia"/>
      <w:bCs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uiPriority w:val="9"/>
    <w:qFormat/>
    <w:rsid w:val="009a2eff"/>
    <w:rPr>
      <w:rFonts w:ascii="Cambria" w:hAnsi="Cambria" w:eastAsia="" w:cs="" w:asciiTheme="majorHAnsi" w:cstheme="majorBidi" w:eastAsiaTheme="majorEastAsia" w:hAnsiTheme="majorHAnsi"/>
      <w:b/>
      <w:bCs/>
      <w:sz w:val="30"/>
      <w:szCs w:val="26"/>
    </w:rPr>
  </w:style>
  <w:style w:type="character" w:styleId="11" w:customStyle="1">
    <w:name w:val="Заголовок 1 Знак"/>
    <w:basedOn w:val="DefaultParagraphFont"/>
    <w:uiPriority w:val="9"/>
    <w:qFormat/>
    <w:rsid w:val="00e3105a"/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32"/>
      <w:szCs w:val="28"/>
    </w:rPr>
  </w:style>
  <w:style w:type="character" w:styleId="41" w:customStyle="1">
    <w:name w:val="Заголовок 4 Знак"/>
    <w:basedOn w:val="DefaultParagraphFont"/>
    <w:uiPriority w:val="9"/>
    <w:qFormat/>
    <w:rsid w:val="00de3302"/>
    <w:rPr>
      <w:rFonts w:ascii="Gill Sans MT Condensed" w:hAnsi="Gill Sans MT Condensed" w:eastAsia="" w:cs="" w:cstheme="majorBidi" w:eastAsiaTheme="majorEastAsia"/>
      <w:bCs/>
      <w:iCs/>
      <w:color w:val="000000" w:themeColor="text1"/>
      <w:sz w:val="24"/>
    </w:rPr>
  </w:style>
  <w:style w:type="character" w:styleId="31" w:customStyle="1">
    <w:name w:val="Заголовок 3 Знак"/>
    <w:basedOn w:val="DefaultParagraphFont"/>
    <w:uiPriority w:val="9"/>
    <w:qFormat/>
    <w:rsid w:val="00076673"/>
    <w:rPr>
      <w:rFonts w:ascii="Cambria" w:hAnsi="Cambria" w:eastAsia="" w:cs="" w:asciiTheme="majorHAnsi" w:cstheme="majorBidi" w:eastAsiaTheme="majorEastAsia" w:hAnsiTheme="majorHAnsi"/>
      <w:b/>
      <w:bCs/>
      <w:sz w:val="28"/>
    </w:rPr>
  </w:style>
  <w:style w:type="character" w:styleId="Strong">
    <w:name w:val="Strong"/>
    <w:basedOn w:val="DefaultParagraphFont"/>
    <w:uiPriority w:val="22"/>
    <w:qFormat/>
    <w:rsid w:val="00cb78a0"/>
    <w:rPr>
      <w:b/>
      <w:bCs/>
    </w:rPr>
  </w:style>
  <w:style w:type="character" w:styleId="Style10">
    <w:name w:val="Hyperlink"/>
    <w:basedOn w:val="DefaultParagraphFont"/>
    <w:uiPriority w:val="99"/>
    <w:semiHidden/>
    <w:unhideWhenUsed/>
    <w:rsid w:val="0002422d"/>
    <w:rPr>
      <w:color w:val="0000FF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b78a0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LibreOffice/7.4.4.2$Windows_X86_64 LibreOffice_project/85569322deea74ec9134968a29af2df5663baa21</Application>
  <AppVersion>15.0000</AppVersion>
  <Pages>1</Pages>
  <Words>156</Words>
  <Characters>1179</Characters>
  <CharactersWithSpaces>1329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2022-02-17T10:21:00Z</dcterms:created>
  <dc:creator>Zhamal</dc:creator>
  <dc:description/>
  <dc:language>ru-RU</dc:language>
  <cp:lastModifiedBy/>
  <dcterms:modified xsi:type="dcterms:W3CDTF">2023-02-19T20:40:29Z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