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76" w:before="0" w:after="200"/>
        <w:jc w:val="center"/>
        <w:rPr>
          <w:rFonts w:eastAsia="Cambria" w:eastAsiaTheme="minorHAnsi"/>
          <w:color w:val="000000"/>
        </w:rPr>
      </w:pPr>
      <w:r>
        <w:rPr>
          <w:rFonts w:eastAsia="Cambria"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12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2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2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2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2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2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2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2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2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2"/>
        <w:pBdr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2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ind w:left="-540" w:firstLine="426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2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2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2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12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2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>_____________________</w:t>
      </w:r>
      <w:r>
        <w:rPr>
          <w:sz w:val="22"/>
          <w:szCs w:val="22"/>
          <w:u w:val="single"/>
        </w:rPr>
        <w:t>Филоненко Никиты Максимовича</w:t>
      </w:r>
      <w:r>
        <w:rPr>
          <w:sz w:val="22"/>
          <w:szCs w:val="22"/>
          <w:u w:val="single"/>
        </w:rPr>
        <w:t>____________________________</w:t>
      </w:r>
    </w:p>
    <w:p>
      <w:pPr>
        <w:pStyle w:val="Normal"/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____________Жуков Николай Николаевич, доцент кафедры ИТиЭО__________________</w:t>
      </w:r>
    </w:p>
    <w:p>
      <w:pPr>
        <w:pStyle w:val="Normal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</w:t>
      </w: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№0104-949/03-ПР «03» июля 2023  г.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  <w:u w:val="none"/>
        </w:rPr>
        <w:t xml:space="preserve"> «2</w:t>
      </w:r>
      <w:r>
        <w:rPr>
          <w:sz w:val="22"/>
          <w:szCs w:val="22"/>
          <w:u w:val="none"/>
        </w:rPr>
        <w:t>8</w:t>
      </w:r>
      <w:r>
        <w:rPr>
          <w:sz w:val="22"/>
          <w:szCs w:val="22"/>
          <w:u w:val="none"/>
        </w:rPr>
        <w:t>» сентября 2023 г.</w:t>
      </w:r>
    </w:p>
    <w:p>
      <w:pPr>
        <w:pStyle w:val="12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2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85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Срок выполнения </w:t>
            </w:r>
          </w:p>
          <w:p>
            <w:pPr>
              <w:pStyle w:val="12"/>
              <w:widowControl/>
              <w:pBdr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pBdr/>
              <w:spacing w:lineRule="auto" w:line="276"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pBdr/>
              <w:spacing w:lineRule="auto" w:line="276"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numPr>
                <w:ilvl w:val="0"/>
                <w:numId w:val="1"/>
              </w:numPr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hd w:val="clear" w:color="auto" w:fill="FFFFFF"/>
              <w:spacing w:beforeAutospacing="0" w:before="0" w:afterAutospacing="0" w:after="15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1.1.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Подготовить обзор программных продуктов, применяемых в организации, где вы проходите практику.</w:t>
            </w:r>
          </w:p>
          <w:p>
            <w:pPr>
              <w:pStyle w:val="NormalWeb"/>
              <w:widowControl/>
              <w:shd w:val="clear" w:color="auto" w:fill="FFFFFF"/>
              <w:spacing w:beforeAutospacing="0" w:before="0" w:afterAutospacing="0" w:after="0"/>
              <w:jc w:val="both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План обзора программного 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продукта: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общая характеристика;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функции;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tLeast" w:line="300" w:before="0" w:afterAutospacing="1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необходимое программное и аппаратное обеспечение</w:t>
            </w:r>
          </w:p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04.09.2023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</w:t>
            </w: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.09.2023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tabs>
                <w:tab w:val="clear" w:pos="720"/>
                <w:tab w:val="left" w:pos="1065" w:leader="none"/>
              </w:tabs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Презентация и доклад</w:t>
            </w:r>
          </w:p>
          <w:p>
            <w:pPr>
              <w:pStyle w:val="12"/>
              <w:widowControl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07.09.2023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</w:t>
            </w: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.09.2023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20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1.3.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>
            <w:pPr>
              <w:pStyle w:val="12"/>
              <w:widowControl/>
              <w:pBdr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Представить в виде технического задания</w:t>
            </w:r>
          </w:p>
          <w:p>
            <w:pPr>
              <w:pStyle w:val="12"/>
              <w:widowControl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11.09.2023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</w:t>
            </w: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.09.2023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numPr>
                <w:ilvl w:val="0"/>
                <w:numId w:val="1"/>
              </w:numPr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Текстовый документ с указанием темы доклада и стендовый доклад</w:t>
            </w:r>
          </w:p>
          <w:p>
            <w:pPr>
              <w:pStyle w:val="12"/>
              <w:widowControl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12"/>
              <w:widowControl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25.09.2023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25.09.2023</w:t>
            </w:r>
          </w:p>
        </w:tc>
      </w:tr>
      <w:tr>
        <w:trPr>
          <w:trHeight w:val="517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2.2.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12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>
            <w:pPr>
              <w:pStyle w:val="12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/>
              <w:shd w:val="clear" w:color="auto" w:fill="FFFFFF"/>
              <w:spacing w:beforeAutospacing="0" w:before="0" w:afterAutospacing="0" w:after="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Аннотированный список статей: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название статьи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автор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ссылка на статью, оформленная с действующим ГОСТом (электронный ресурс)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tLeast" w:line="300" w:before="0" w:afterAutospacing="1"/>
              <w:ind w:left="375" w:hanging="360"/>
              <w:jc w:val="lef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краткая аннотация</w:t>
            </w:r>
          </w:p>
          <w:p>
            <w:pPr>
              <w:pStyle w:val="12"/>
              <w:widowControl/>
              <w:pBdr/>
              <w:spacing w:before="0" w:after="0"/>
              <w:jc w:val="left"/>
              <w:rPr>
                <w:kern w:val="0"/>
                <w:sz w:val="24"/>
                <w:szCs w:val="24"/>
                <w:lang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</w:tr>
      <w:tr>
        <w:trPr>
          <w:trHeight w:val="517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2.3. Сделать стендовый доклад по теме практического семинара – «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Искусственный интеллект: основные понятия и направления исследо</w:t>
            </w:r>
            <w:bookmarkStart w:id="0" w:name="_GoBack"/>
            <w:bookmarkEnd w:id="0"/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ваний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»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left"/>
              <w:rPr>
                <w:kern w:val="0"/>
                <w:sz w:val="24"/>
                <w:szCs w:val="24"/>
                <w:lang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  <w:p>
            <w:pPr>
              <w:pStyle w:val="12"/>
              <w:widowControl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20.09.2023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20.09.2023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Подготовить электронное портфолио по результатам прохождения практик</w:t>
            </w:r>
            <w:r>
              <w:rPr>
                <w:b/>
                <w:kern w:val="0"/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 w:tgtFrame="https://git.herzen.spb.ru/igossoudarev/clouds">
              <w:r>
                <w:rPr>
                  <w:color w:val="1155CC"/>
                  <w:kern w:val="0"/>
                  <w:sz w:val="24"/>
                  <w:szCs w:val="24"/>
                  <w:u w:val="single"/>
                  <w:lang w:val="ru-RU" w:eastAsia="ru-RU" w:bidi="ar-SA"/>
                </w:rPr>
                <w:t>https://git.herzen.spb.ru/igossoudarev/clouds</w:t>
              </w:r>
            </w:hyperlink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1155CC"/>
                <w:u w:val="single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Ссылка на репозиторий дублируется в курсе Moodle </w:t>
            </w:r>
            <w:r>
              <w:rPr>
                <w:color w:val="1155CC"/>
                <w:kern w:val="0"/>
                <w:sz w:val="24"/>
                <w:szCs w:val="24"/>
                <w:u w:val="single"/>
                <w:lang w:val="ru-RU" w:eastAsia="ru-RU" w:bidi="ar-SA"/>
              </w:rPr>
              <w:t>https://moodle.herzen.spb.ru/course/view.php?id=20206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12"/>
              <w:widowControl/>
              <w:pBdr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О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тчет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на электронн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ое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портфолио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/>
              <w:pBdr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7</w:t>
            </w: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.09.2023</w:t>
            </w:r>
          </w:p>
        </w:tc>
      </w:tr>
    </w:tbl>
    <w:p>
      <w:pPr>
        <w:pStyle w:val="12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2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2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2"/>
        <w:pBdr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2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«01» сентября 2023 г.  __</w:t>
      </w:r>
      <w:r>
        <w:rPr>
          <w:color w:val="000000"/>
          <w:sz w:val="20"/>
          <w:szCs w:val="20"/>
          <w:u w:val="single"/>
        </w:rPr>
        <w:t>____</w:t>
      </w:r>
      <w:r>
        <w:rPr>
          <w:color w:val="000000"/>
          <w:sz w:val="20"/>
          <w:szCs w:val="20"/>
          <w:u w:val="single"/>
        </w:rPr>
        <w:t>Филоненко Н.М.</w:t>
      </w:r>
      <w:r>
        <w:rPr>
          <w:color w:val="000000"/>
          <w:sz w:val="20"/>
          <w:szCs w:val="20"/>
        </w:rPr>
        <w:t>______ ______________</w:t>
      </w:r>
    </w:p>
    <w:p>
      <w:pPr>
        <w:pStyle w:val="12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ucida Grande C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Open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yle1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yle1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yle10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Style1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yle1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8" w:customStyle="1">
    <w:name w:val="Текст выноски Знак"/>
    <w:basedOn w:val="DefaultParagraphFont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Style9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10"/>
    <w:pPr/>
    <w:rPr/>
  </w:style>
  <w:style w:type="paragraph" w:styleId="Style21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2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Style22">
    <w:name w:val="Title"/>
    <w:basedOn w:val="12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3">
    <w:name w:val="Subtitle"/>
    <w:basedOn w:val="12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uiPriority w:val="99"/>
    <w:semiHidden/>
    <w:unhideWhenUsed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LibreOffice/7.4.2.3$Windows_X86_64 LibreOffice_project/382eef1f22670f7f4118c8c2dd222ec7ad009daf</Application>
  <AppVersion>15.0000</AppVersion>
  <Pages>3</Pages>
  <Words>466</Words>
  <Characters>3595</Characters>
  <CharactersWithSpaces>4233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dc:description/>
  <dc:language>ru-RU</dc:language>
  <cp:lastModifiedBy/>
  <dcterms:modified xsi:type="dcterms:W3CDTF">2023-09-28T17:20:31Z</dcterms:modified>
  <cp:revision>12</cp:revision>
  <dc:subject/>
  <dc:title/>
</cp:coreProperties>
</file>