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14"/>
        <w:tblW w:w="9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896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7</w:t>
            </w:r>
            <w:r>
              <w:rPr>
                <w:rFonts w:hint="eastAsia" w:eastAsia="楷体_GB2312"/>
                <w:sz w:val="24"/>
              </w:rPr>
              <w:t>级计算机类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魏军杰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7274051</w:t>
            </w:r>
            <w:r>
              <w:rPr>
                <w:rFonts w:hint="eastAsia" w:eastAsia="楷体_GB2312"/>
                <w:sz w:val="24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数字电路与数字系统设计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pict>
          <v:rect id="_x0000_s1026" o:spid="_x0000_s1026" o:spt="1" style="position:absolute;left:0pt;margin-left:-6.2pt;margin-top:158.25pt;height:595.4pt;width:482.8pt;mso-position-vertical-relative:page;z-index:-251661312;mso-width-relative:page;mso-height-relative:page;" filled="f" coordsize="21600,21600">
            <v:path/>
            <v:fill on="f" opacity="32768f" focussize="0,0"/>
            <v:stroke/>
            <v:imagedata o:title=""/>
            <o:lock v:ext="edit"/>
            <w10:anchorlock/>
          </v:rect>
        </w:pict>
      </w:r>
    </w:p>
    <w:tbl>
      <w:tblPr>
        <w:tblStyle w:val="14"/>
        <w:tblW w:w="7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Layout w:type="fixed"/>
        </w:tblPrEx>
        <w:trPr>
          <w:jc w:val="center"/>
        </w:trPr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实验一 门电路</w:t>
            </w:r>
            <w:r>
              <w:rPr>
                <w:rFonts w:eastAsia="楷体_GB2312"/>
                <w:sz w:val="24"/>
              </w:rPr>
              <w:t>逻辑功能及参数测试实验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熟悉门电路的逻辑功能；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熟悉T</w:t>
      </w:r>
      <w:r>
        <w:t>D-DS+/TD-DS</w:t>
      </w:r>
      <w:r>
        <w:rPr>
          <w:rFonts w:hint="eastAsia"/>
        </w:rPr>
        <w:t>实验系统的使用。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>
      <w:pPr>
        <w:pStyle w:val="21"/>
        <w:numPr>
          <w:ilvl w:val="1"/>
          <w:numId w:val="1"/>
        </w:numPr>
        <w:ind w:firstLineChars="0"/>
      </w:pPr>
      <w:r>
        <w:t>TD-DS+/TD-DS</w:t>
      </w:r>
      <w:r>
        <w:rPr>
          <w:rFonts w:hint="eastAsia"/>
        </w:rPr>
        <w:t>实验箱1台；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4LS00 2</w:t>
      </w:r>
      <w:r>
        <w:rPr>
          <w:rFonts w:hint="eastAsia"/>
        </w:rPr>
        <w:t>输入端四与非门1片；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 xml:space="preserve">4LS04 </w:t>
      </w:r>
      <w:r>
        <w:rPr>
          <w:rFonts w:hint="eastAsia"/>
        </w:rPr>
        <w:t>六反相器1片；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4LS86 2</w:t>
      </w:r>
      <w:r>
        <w:rPr>
          <w:rFonts w:hint="eastAsia"/>
        </w:rPr>
        <w:t>输入端四异或门1片。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实验原理</w:t>
      </w:r>
    </w:p>
    <w:p>
      <w:pPr>
        <w:tabs>
          <w:tab w:val="left" w:pos="1470"/>
          <w:tab w:val="left" w:pos="2100"/>
        </w:tabs>
      </w:pPr>
      <w:r>
        <w:pict>
          <v:shape id="_x0000_s1028" o:spid="_x0000_s1028" o:spt="32" type="#_x0000_t32" style="position:absolute;left:0pt;flip:y;margin-left:84.15pt;margin-top:14.7pt;height:0.5pt;width:43pt;z-index:251657216;mso-width-relative:page;mso-height-relative:page;" o:connectortype="straight" filled="f" stroked="t" coordsize="21600,21600">
            <v:path arrowok="t"/>
            <v:fill on="f" focussize="0,0"/>
            <v:stroke weight="1.25pt" color="#000000 [3213]"/>
            <v:imagedata o:title=""/>
            <o:lock v:ext="edit"/>
          </v:shape>
        </w:pict>
      </w:r>
      <w:r>
        <w:pict>
          <v:rect id="_x0000_s1027" o:spid="_x0000_s1027" o:spt="1" style="position:absolute;left:0pt;margin-left:127.65pt;margin-top:9.7pt;height:36.5pt;width:66pt;z-index:251656192;mso-width-relative:page;mso-height-relative:page;" fillcolor="#FFFFFF [3201]" filled="f" stroked="t" coordsize="21600,21600">
            <v:path/>
            <v:fill on="f" focussize="0,0"/>
            <v:stroke weight="2.5pt" color="#000000 [3200]"/>
            <v:imagedata o:title=""/>
            <o:lock v:ext="edit"/>
          </v:rect>
        </w:pict>
      </w:r>
      <w:r>
        <w:tab/>
      </w:r>
      <w:r>
        <w:t>A</w:t>
      </w:r>
      <w:r>
        <w:tab/>
      </w:r>
      <w:r>
        <w:t>1</w:t>
      </w:r>
    </w:p>
    <w:p>
      <w:pPr>
        <w:tabs>
          <w:tab w:val="left" w:pos="1470"/>
          <w:tab w:val="left" w:pos="2100"/>
          <w:tab w:val="left" w:pos="3150"/>
          <w:tab w:val="left" w:pos="4200"/>
          <w:tab w:val="center" w:pos="4706"/>
        </w:tabs>
        <w:rPr>
          <w:sz w:val="24"/>
        </w:rPr>
      </w:pPr>
      <w:r>
        <w:pict>
          <v:shape id="_x0000_s1030" o:spid="_x0000_s1030" o:spt="32" type="#_x0000_t32" style="position:absolute;left:0pt;flip:y;margin-left:85.15pt;margin-top:15.6pt;height:0.5pt;width:42.5pt;z-index:251658240;mso-width-relative:page;mso-height-relative:page;" o:connectortype="straight" filled="f" stroked="t" coordsize="21600,21600">
            <v:path arrowok="t"/>
            <v:fill on="f" focussize="0,0"/>
            <v:stroke weight="1.25pt" color="#000000 [3213]"/>
            <v:imagedata o:title=""/>
            <o:lock v:ext="edit"/>
          </v:shape>
        </w:pict>
      </w:r>
      <w:r>
        <w:pict>
          <v:shape id="_x0000_s1032" o:spid="_x0000_s1032" o:spt="3" type="#_x0000_t3" style="position:absolute;left:0pt;margin-left:194pt;margin-top:10.6pt;height:7.15pt;width:7.15pt;z-index:251659264;mso-width-relative:page;mso-height-relative:page;" fillcolor="#FFFFFF [3201]" filled="t" stroked="t" coordsize="21600,21600">
            <v:path/>
            <v:fill on="t" focussize="0,0"/>
            <v:stroke weight="2.5pt" color="#000000 [3200]"/>
            <v:imagedata o:title=""/>
            <o:lock v:ext="edit"/>
          </v:shape>
        </w:pict>
      </w:r>
      <w:r>
        <w:pict>
          <v:shape id="_x0000_s1031" o:spid="_x0000_s1031" o:spt="32" type="#_x0000_t32" style="position:absolute;left:0pt;margin-left:201.15pt;margin-top:13.1pt;height:0pt;width:34.5pt;z-index:251658240;mso-width-relative:page;mso-height-relative:page;" o:connectortype="straight" filled="f" stroked="t" coordsize="21600,21600">
            <v:path arrowok="t"/>
            <v:fill on="f" focussize="0,0"/>
            <v:stroke weight="2.5pt" color="#000000 [3200]"/>
            <v:imagedata o:title=""/>
            <o:lock v:ext="edit"/>
          </v:shape>
        </w:pict>
      </w:r>
      <w:r>
        <w:tab/>
      </w:r>
      <w:r>
        <w:t>B</w:t>
      </w:r>
      <w:r>
        <w:tab/>
      </w:r>
      <w:r>
        <w:t>2</w:t>
      </w:r>
      <w:r>
        <w:tab/>
      </w:r>
      <w:r>
        <w:rPr>
          <w:rFonts w:hint="eastAsia"/>
          <w:sz w:val="24"/>
        </w:rPr>
        <w:t>&amp;</w:t>
      </w:r>
      <w:r>
        <w:rPr>
          <w:sz w:val="24"/>
        </w:rPr>
        <w:tab/>
      </w: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 xml:space="preserve">   Y</w:t>
      </w:r>
    </w:p>
    <w:p/>
    <w:p>
      <w:r>
        <w:rPr>
          <w:rFonts w:hint="eastAsia"/>
        </w:rPr>
        <w:t xml:space="preserve"> </w:t>
      </w:r>
      <w:r>
        <w:t xml:space="preserve">                           74LS00</w:t>
      </w:r>
    </w:p>
    <w:p>
      <w:r>
        <w:pict>
          <v:shape id="_x0000_s1033" o:spid="_x0000_s1033" o:spt="32" type="#_x0000_t32" style="position:absolute;left:0pt;margin-left:332.15pt;margin-top:3.3pt;height:0pt;width:13pt;z-index:251660288;mso-width-relative:page;mso-height-relative:page;" o:connectortype="straight" filled="f" stroked="t" coordsize="21600,21600">
            <v:path arrowok="t"/>
            <v:fill on="f" focussize="0,0"/>
            <v:stroke color="#000000 [3200]"/>
            <v:imagedata o:title=""/>
            <o:lock v:ext="edit"/>
          </v:shape>
        </w:pict>
      </w:r>
      <w:r>
        <w:rPr>
          <w:rFonts w:hint="eastAsia"/>
        </w:rPr>
        <w:t>如图所示，即为与非门的电路简化图。根据逻辑分析，与非门表示为Y</w:t>
      </w:r>
      <w:r>
        <w:t xml:space="preserve">=AB </w:t>
      </w:r>
      <w:r>
        <w:rPr>
          <w:rFonts w:hint="eastAsia"/>
        </w:rPr>
        <w:t>，基本含义为：A与B先取“与关系”后，其结果再取“非关系”。</w:t>
      </w:r>
    </w:p>
    <w:p>
      <w:pPr>
        <w:tabs>
          <w:tab w:val="left" w:pos="1470"/>
          <w:tab w:val="left" w:pos="2100"/>
        </w:tabs>
      </w:pPr>
    </w:p>
    <w:p>
      <w:pPr>
        <w:tabs>
          <w:tab w:val="left" w:pos="1470"/>
          <w:tab w:val="left" w:pos="2100"/>
        </w:tabs>
      </w:pPr>
      <w:r>
        <w:pict>
          <v:shape id="_x0000_s1038" o:spid="_x0000_s1038" o:spt="32" type="#_x0000_t32" style="position:absolute;left:0pt;flip:y;margin-left:84.15pt;margin-top:14.7pt;height:0.5pt;width:43pt;z-index:251663360;mso-width-relative:page;mso-height-relative:page;" o:connectortype="straight" filled="f" stroked="t" coordsize="21600,21600">
            <v:path arrowok="t"/>
            <v:fill on="f" focussize="0,0"/>
            <v:stroke weight="1.25pt" color="#000000 [3213]"/>
            <v:imagedata o:title=""/>
            <o:lock v:ext="edit"/>
          </v:shape>
        </w:pict>
      </w:r>
      <w:r>
        <w:pict>
          <v:rect id="_x0000_s1037" o:spid="_x0000_s1037" o:spt="1" style="position:absolute;left:0pt;margin-left:127.65pt;margin-top:9.7pt;height:36.5pt;width:66pt;z-index:251662336;mso-width-relative:page;mso-height-relative:page;" fillcolor="#FFFFFF [3201]" filled="f" stroked="t" coordsize="21600,21600">
            <v:path/>
            <v:fill on="f" focussize="0,0"/>
            <v:stroke weight="2.5pt" color="#000000 [3200]"/>
            <v:imagedata o:title=""/>
            <o:lock v:ext="edit"/>
          </v:rect>
        </w:pict>
      </w:r>
      <w:r>
        <w:tab/>
      </w:r>
      <w:r>
        <w:t>A</w:t>
      </w:r>
      <w:r>
        <w:tab/>
      </w:r>
      <w:r>
        <w:t>1</w:t>
      </w:r>
    </w:p>
    <w:p>
      <w:pPr>
        <w:tabs>
          <w:tab w:val="left" w:pos="1470"/>
          <w:tab w:val="left" w:pos="2100"/>
          <w:tab w:val="left" w:pos="3150"/>
          <w:tab w:val="left" w:pos="4200"/>
          <w:tab w:val="center" w:pos="4706"/>
        </w:tabs>
        <w:rPr>
          <w:sz w:val="24"/>
        </w:rPr>
      </w:pPr>
      <w:r>
        <w:pict>
          <v:shape id="_x0000_s1039" o:spid="_x0000_s1039" o:spt="32" type="#_x0000_t32" style="position:absolute;left:0pt;flip:y;margin-left:85.15pt;margin-top:15.6pt;height:0.5pt;width:42.5pt;z-index:251664384;mso-width-relative:page;mso-height-relative:page;" o:connectortype="straight" filled="f" stroked="t" coordsize="21600,21600">
            <v:path arrowok="t"/>
            <v:fill on="f" focussize="0,0"/>
            <v:stroke weight="1.25pt" color="#000000 [3213]"/>
            <v:imagedata o:title=""/>
            <o:lock v:ext="edit"/>
          </v:shape>
        </w:pict>
      </w:r>
      <w:r>
        <w:pict>
          <v:shape id="_x0000_s1041" o:spid="_x0000_s1041" o:spt="3" type="#_x0000_t3" style="position:absolute;left:0pt;margin-left:194pt;margin-top:10.6pt;height:7.15pt;width:7.15pt;z-index:251666432;mso-width-relative:page;mso-height-relative:page;" fillcolor="#FFFFFF [3201]" filled="t" stroked="t" coordsize="21600,21600">
            <v:path/>
            <v:fill on="t" focussize="0,0"/>
            <v:stroke weight="2.5pt" color="#000000 [3200]"/>
            <v:imagedata o:title=""/>
            <o:lock v:ext="edit"/>
          </v:shape>
        </w:pict>
      </w:r>
      <w:r>
        <w:pict>
          <v:shape id="_x0000_s1040" o:spid="_x0000_s1040" o:spt="32" type="#_x0000_t32" style="position:absolute;left:0pt;margin-left:201.15pt;margin-top:13.1pt;height:0pt;width:34.5pt;z-index:251665408;mso-width-relative:page;mso-height-relative:page;" o:connectortype="straight" filled="f" stroked="t" coordsize="21600,21600">
            <v:path arrowok="t"/>
            <v:fill on="f" focussize="0,0"/>
            <v:stroke weight="2.5pt" color="#000000 [3200]"/>
            <v:imagedata o:title=""/>
            <o:lock v:ext="edit"/>
          </v:shape>
        </w:pict>
      </w:r>
      <w:r>
        <w:tab/>
      </w:r>
      <w:r>
        <w:t>B</w:t>
      </w:r>
      <w:r>
        <w:tab/>
      </w:r>
      <w:r>
        <w:t>2</w:t>
      </w:r>
      <w:r>
        <w:tab/>
      </w:r>
      <w:r>
        <w:rPr>
          <w:rFonts w:hint="eastAsia"/>
          <w:sz w:val="24"/>
        </w:rPr>
        <w:t>=1</w:t>
      </w:r>
      <w:r>
        <w:rPr>
          <w:sz w:val="24"/>
        </w:rPr>
        <w:tab/>
      </w: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 xml:space="preserve">   Y</w:t>
      </w:r>
    </w:p>
    <w:p/>
    <w:p>
      <w:r>
        <w:rPr>
          <w:rFonts w:hint="eastAsia"/>
        </w:rPr>
        <w:t xml:space="preserve"> </w:t>
      </w:r>
      <w:r>
        <w:t xml:space="preserve">                           74LS</w:t>
      </w:r>
      <w:r>
        <w:rPr>
          <w:rFonts w:hint="eastAsia"/>
        </w:rPr>
        <w:t>86</w:t>
      </w:r>
    </w:p>
    <w:p>
      <w:pPr>
        <w:ind w:left="2520" w:firstLine="420"/>
      </w:pPr>
      <w:r>
        <w:rPr>
          <w:rFonts w:hint="eastAsia"/>
        </w:rPr>
        <w:t>异或门</w:t>
      </w:r>
    </w:p>
    <w:p>
      <w:pPr>
        <w:numPr>
          <w:ilvl w:val="0"/>
          <w:numId w:val="1"/>
        </w:numPr>
      </w:pPr>
      <w:r>
        <w:rPr>
          <w:rFonts w:hint="eastAsia"/>
        </w:rPr>
        <w:t>实验步骤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将芯片的1</w:t>
      </w:r>
      <w:r>
        <w:t>4</w:t>
      </w:r>
      <w:r>
        <w:rPr>
          <w:rFonts w:hint="eastAsia"/>
        </w:rPr>
        <w:t>号位置接5</w:t>
      </w:r>
      <w:r>
        <w:t>V</w:t>
      </w:r>
      <w:r>
        <w:rPr>
          <w:rFonts w:hint="eastAsia"/>
        </w:rPr>
        <w:t>，7号位置接地。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用逻辑电平开关给门输入端A</w:t>
      </w:r>
      <w:r>
        <w:t>,B</w:t>
      </w:r>
      <w:r>
        <w:rPr>
          <w:rFonts w:hint="eastAsia"/>
        </w:rPr>
        <w:t>输入信号，用发光二极管表示其开关开闭状态。暗则为断开——逻辑表达为0，亮则为闭合——逻辑表达为1。将输出端接逻辑显示。同样用L</w:t>
      </w:r>
      <w:r>
        <w:t>ED</w:t>
      </w:r>
      <w:r>
        <w:rPr>
          <w:rFonts w:hint="eastAsia"/>
        </w:rPr>
        <w:t>灯的亮暗情况表示门输出状态。</w:t>
      </w:r>
    </w:p>
    <w:p>
      <w:pPr>
        <w:pStyle w:val="21"/>
        <w:numPr>
          <w:ilvl w:val="1"/>
          <w:numId w:val="1"/>
        </w:numPr>
        <w:ind w:firstLineChars="0"/>
      </w:pPr>
      <w:r>
        <w:rPr>
          <w:rFonts w:hint="eastAsia"/>
        </w:rPr>
        <w:t>按照（0,</w:t>
      </w:r>
      <w:r>
        <w:t>0</w:t>
      </w:r>
      <w:r>
        <w:rPr>
          <w:rFonts w:hint="eastAsia"/>
        </w:rPr>
        <w:t>），（0,</w:t>
      </w:r>
      <w:r>
        <w:t>1</w:t>
      </w:r>
      <w:r>
        <w:rPr>
          <w:rFonts w:hint="eastAsia"/>
        </w:rPr>
        <w:t>），（1,</w:t>
      </w:r>
      <w:r>
        <w:t>0</w:t>
      </w:r>
      <w:r>
        <w:rPr>
          <w:rFonts w:hint="eastAsia"/>
        </w:rPr>
        <w:t>），（1,</w:t>
      </w:r>
      <w:r>
        <w:t>1</w:t>
      </w:r>
      <w:r>
        <w:rPr>
          <w:rFonts w:hint="eastAsia"/>
        </w:rPr>
        <w:t>）的开关输入状态，进行四次测试。</w:t>
      </w:r>
    </w:p>
    <w:p>
      <w:pPr>
        <w:numPr>
          <w:ilvl w:val="0"/>
          <w:numId w:val="1"/>
        </w:numPr>
      </w:pPr>
      <w:r>
        <w:rPr>
          <w:rFonts w:hint="eastAsia"/>
        </w:rPr>
        <w:t>实验结果</w:t>
      </w:r>
    </w:p>
    <w:p>
      <w:r>
        <w:rPr>
          <w:rFonts w:hint="eastAsia"/>
        </w:rPr>
        <w:t>实验结果如下图所示：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与非门：</w:t>
      </w:r>
    </w:p>
    <w:tbl>
      <w:tblPr>
        <w:tblStyle w:val="23"/>
        <w:tblW w:w="6568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2189"/>
        <w:gridCol w:w="219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1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输入A</w:t>
            </w:r>
          </w:p>
        </w:tc>
        <w:tc>
          <w:tcPr>
            <w:tcW w:w="21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输入B</w:t>
            </w:r>
          </w:p>
        </w:tc>
        <w:tc>
          <w:tcPr>
            <w:tcW w:w="219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输出Y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189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189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189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189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r>
        <w:rPr>
          <w:rFonts w:hint="eastAsia"/>
        </w:rPr>
        <w:t>异或门：</w:t>
      </w:r>
    </w:p>
    <w:tbl>
      <w:tblPr>
        <w:tblStyle w:val="23"/>
        <w:tblW w:w="6568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2189"/>
        <w:gridCol w:w="219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1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输入A</w:t>
            </w:r>
          </w:p>
        </w:tc>
        <w:tc>
          <w:tcPr>
            <w:tcW w:w="21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输入B</w:t>
            </w:r>
          </w:p>
        </w:tc>
        <w:tc>
          <w:tcPr>
            <w:tcW w:w="219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输出Y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189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189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189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189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9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实验体会</w:t>
      </w:r>
    </w:p>
    <w:p>
      <w:r>
        <w:rPr>
          <w:rFonts w:hint="eastAsia"/>
        </w:rPr>
        <w:t>利用逻辑学的知识将电路进行连接，能够实现</w:t>
      </w:r>
      <w:r>
        <w:rPr>
          <w:rFonts w:hint="eastAsia"/>
          <w:lang w:val="en-US" w:eastAsia="zh-CN"/>
        </w:rPr>
        <w:t>相对应</w:t>
      </w:r>
      <w:r>
        <w:rPr>
          <w:rFonts w:hint="eastAsia"/>
        </w:rPr>
        <w:t>的输入输出状态。</w:t>
      </w: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</w:p>
  <w:p>
    <w:pPr>
      <w:pStyle w:val="5"/>
      <w:framePr w:wrap="around" w:vAnchor="text" w:hAnchor="margin" w:xAlign="center" w:y="1"/>
      <w:jc w:val="center"/>
      <w:rPr>
        <w:rStyle w:val="11"/>
      </w:rPr>
    </w:pPr>
    <w:r>
      <w:rPr>
        <w:rStyle w:val="11"/>
        <w:rFonts w:hint="eastAsia"/>
      </w:rPr>
      <w:t>第</w:t>
    </w: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页，共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</w:t>
    </w:r>
  </w:p>
  <w:p>
    <w:pPr>
      <w:pStyle w:val="5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7297"/>
    <w:rsid w:val="000E5607"/>
    <w:rsid w:val="00172A27"/>
    <w:rsid w:val="00194D58"/>
    <w:rsid w:val="003545CB"/>
    <w:rsid w:val="0051143A"/>
    <w:rsid w:val="00520DBF"/>
    <w:rsid w:val="005D4356"/>
    <w:rsid w:val="00667064"/>
    <w:rsid w:val="006F6D27"/>
    <w:rsid w:val="008C5385"/>
    <w:rsid w:val="008D5E70"/>
    <w:rsid w:val="00977408"/>
    <w:rsid w:val="00A32D81"/>
    <w:rsid w:val="00AA2005"/>
    <w:rsid w:val="00AF1E33"/>
    <w:rsid w:val="00B67BC7"/>
    <w:rsid w:val="00BF4C78"/>
    <w:rsid w:val="00C66728"/>
    <w:rsid w:val="00CD1BBF"/>
    <w:rsid w:val="00F266D8"/>
    <w:rsid w:val="344005C1"/>
    <w:rsid w:val="3D781798"/>
    <w:rsid w:val="50672C88"/>
    <w:rsid w:val="56787C4B"/>
    <w:rsid w:val="5F04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1"/>
        <o:r id="V:Rule4" type="connector" idref="#_x0000_s1033"/>
        <o:r id="V:Rule5" type="connector" idref="#_x0000_s1038"/>
        <o:r id="V:Rule6" type="connector" idref="#_x0000_s1039"/>
        <o:r id="V:Rule7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iPriority w:val="0"/>
    <w:rPr>
      <w:b/>
      <w:bCs/>
    </w:rPr>
  </w:style>
  <w:style w:type="paragraph" w:styleId="3">
    <w:name w:val="annotation text"/>
    <w:basedOn w:val="1"/>
    <w:link w:val="16"/>
    <w:uiPriority w:val="0"/>
    <w:pPr>
      <w:jc w:val="left"/>
    </w:p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9"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page number"/>
    <w:basedOn w:val="9"/>
    <w:uiPriority w:val="0"/>
  </w:style>
  <w:style w:type="character" w:styleId="12">
    <w:name w:val="annotation reference"/>
    <w:basedOn w:val="9"/>
    <w:uiPriority w:val="0"/>
    <w:rPr>
      <w:sz w:val="21"/>
      <w:szCs w:val="21"/>
    </w:rPr>
  </w:style>
  <w:style w:type="character" w:styleId="13">
    <w:name w:val="footnote reference"/>
    <w:basedOn w:val="9"/>
    <w:qFormat/>
    <w:uiPriority w:val="0"/>
    <w:rPr>
      <w:vertAlign w:val="superscript"/>
    </w:rPr>
  </w:style>
  <w:style w:type="table" w:styleId="15">
    <w:name w:val="Table Grid"/>
    <w:basedOn w:val="1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批注文字 字符"/>
    <w:basedOn w:val="9"/>
    <w:link w:val="3"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2"/>
    <w:qFormat/>
    <w:uiPriority w:val="0"/>
    <w:rPr>
      <w:b/>
      <w:bCs/>
      <w:kern w:val="2"/>
      <w:sz w:val="21"/>
      <w:szCs w:val="24"/>
    </w:rPr>
  </w:style>
  <w:style w:type="character" w:customStyle="1" w:styleId="18">
    <w:name w:val="批注框文本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9">
    <w:name w:val="脚注文本 字符"/>
    <w:basedOn w:val="9"/>
    <w:link w:val="7"/>
    <w:qFormat/>
    <w:uiPriority w:val="0"/>
    <w:rPr>
      <w:kern w:val="2"/>
      <w:sz w:val="18"/>
      <w:szCs w:val="18"/>
    </w:rPr>
  </w:style>
  <w:style w:type="paragraph" w:customStyle="1" w:styleId="20">
    <w:name w:val="mai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网格表 21"/>
    <w:basedOn w:val="14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3">
    <w:name w:val="网格表 1 浅色1"/>
    <w:basedOn w:val="1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7"/>
    <customShpInfo spid="_x0000_s1030"/>
    <customShpInfo spid="_x0000_s1032"/>
    <customShpInfo spid="_x0000_s1031"/>
    <customShpInfo spid="_x0000_s1033"/>
    <customShpInfo spid="_x0000_s1038"/>
    <customShpInfo spid="_x0000_s1037"/>
    <customShpInfo spid="_x0000_s1039"/>
    <customShpInfo spid="_x0000_s1041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2</Pages>
  <Words>115</Words>
  <Characters>660</Characters>
  <Lines>5</Lines>
  <Paragraphs>1</Paragraphs>
  <TotalTime>182</TotalTime>
  <ScaleCrop>false</ScaleCrop>
  <LinksUpToDate>false</LinksUpToDate>
  <CharactersWithSpaces>774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2015-04-28T07:08:00Z</dcterms:created>
  <dc:creator>hatasen</dc:creator>
  <cp:lastModifiedBy>w。</cp:lastModifiedBy>
  <dcterms:modified xsi:type="dcterms:W3CDTF">2018-12-10T09:17:01Z</dcterms:modified>
  <dc:title>实验一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