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6B3" w:rsidRPr="00D263A0" w:rsidRDefault="00CF66B3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43.(11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分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)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某计算机字长为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16q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位，主存地址空间大小为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128KB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，按字编址，采用字长指令格式，指令名字段定义如下：</w:t>
      </w:r>
    </w:p>
    <w:p w:rsidR="00CF66B3" w:rsidRPr="00D263A0" w:rsidRDefault="00CF66B3" w:rsidP="00CF66B3">
      <w:pPr>
        <w:widowControl/>
        <w:spacing w:before="100" w:beforeAutospacing="1" w:after="100" w:afterAutospacing="1"/>
        <w:rPr>
          <w:rFonts w:ascii="Tahoma" w:hAnsi="Tahoma" w:cs="Tahoma"/>
          <w:spacing w:val="-2"/>
          <w:kern w:val="10"/>
          <w:sz w:val="18"/>
          <w:szCs w:val="18"/>
        </w:rPr>
      </w:pPr>
      <w:r>
        <w:rPr>
          <w:rFonts w:ascii="Tahoma" w:hAnsi="Tahoma" w:cs="Tahoma"/>
          <w:noProof/>
          <w:spacing w:val="-2"/>
          <w:kern w:val="10"/>
          <w:sz w:val="27"/>
          <w:szCs w:val="27"/>
        </w:rPr>
        <w:drawing>
          <wp:inline distT="0" distB="0" distL="0" distR="0">
            <wp:extent cx="4476750" cy="942975"/>
            <wp:effectExtent l="19050" t="0" r="0" b="0"/>
            <wp:docPr id="1" name="图片 1" descr="W02010011239397600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02010011239397600928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6B3" w:rsidRPr="00CF66B3" w:rsidRDefault="00CF66B3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转移指令采用相对寻址方式，相对偏移是用补码表示，寻址方式定义如下：</w:t>
      </w:r>
    </w:p>
    <w:tbl>
      <w:tblPr>
        <w:tblW w:w="5000" w:type="pct"/>
        <w:jc w:val="center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1017"/>
        <w:gridCol w:w="2593"/>
        <w:gridCol w:w="1322"/>
        <w:gridCol w:w="4557"/>
      </w:tblGrid>
      <w:tr w:rsidR="00CF66B3" w:rsidRPr="00CF66B3" w:rsidTr="0083405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Ms/Md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寻址方式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助记符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含义</w:t>
            </w:r>
          </w:p>
        </w:tc>
      </w:tr>
      <w:tr w:rsidR="00CF66B3" w:rsidRPr="00CF66B3" w:rsidTr="0083405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000B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寄存器直接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操作数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=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</w:p>
        </w:tc>
      </w:tr>
      <w:tr w:rsidR="00CF66B3" w:rsidRPr="00CF66B3" w:rsidTr="0083405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001B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寄存器间接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操作数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=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(Rn)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</w:p>
        </w:tc>
      </w:tr>
      <w:tr w:rsidR="00CF66B3" w:rsidRPr="00CF66B3" w:rsidTr="0083405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010B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寄存器间接、自增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操作数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=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(Rn)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），（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+1</w:t>
            </w:r>
            <w:r w:rsidRPr="00CF66B3">
              <w:rPr>
                <w:rFonts w:ascii="Tahoma" w:hAnsi="Tahoma" w:cs="Tahoma" w:hint="eastAsia"/>
                <w:spacing w:val="-2"/>
                <w:kern w:val="10"/>
                <w:sz w:val="27"/>
                <w:szCs w:val="27"/>
              </w:rPr>
              <w:t>→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</w:p>
        </w:tc>
      </w:tr>
      <w:tr w:rsidR="00CF66B3" w:rsidRPr="00CF66B3" w:rsidTr="0083405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011B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相对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D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66B3" w:rsidRPr="00CF66B3" w:rsidRDefault="00CF66B3" w:rsidP="00CF66B3">
            <w:pPr>
              <w:widowControl/>
              <w:spacing w:before="100" w:beforeAutospacing="1" w:after="100" w:afterAutospacing="1" w:line="300" w:lineRule="exact"/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</w:pP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转移目标地址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=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PC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+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（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Rn</w:t>
            </w:r>
            <w:r w:rsidRPr="00D263A0">
              <w:rPr>
                <w:rFonts w:ascii="Tahoma" w:hAnsi="Tahoma" w:cs="Tahoma"/>
                <w:spacing w:val="-2"/>
                <w:kern w:val="10"/>
                <w:sz w:val="27"/>
                <w:szCs w:val="27"/>
              </w:rPr>
              <w:t>）</w:t>
            </w:r>
          </w:p>
        </w:tc>
      </w:tr>
    </w:tbl>
    <w:p w:rsidR="00CF66B3" w:rsidRPr="00CF66B3" w:rsidRDefault="00CF66B3" w:rsidP="00CF66B3">
      <w:pPr>
        <w:widowControl/>
        <w:spacing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注：</w:t>
      </w:r>
    </w:p>
    <w:p w:rsidR="00CF66B3" w:rsidRPr="00CF66B3" w:rsidRDefault="00CF66B3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X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）表示有储蓄地址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X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或寄存器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X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的内容，请回答下列问题：</w:t>
      </w:r>
    </w:p>
    <w:p w:rsidR="00CF66B3" w:rsidRPr="00CF66B3" w:rsidRDefault="00CF66B3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）该指令系统最多可有多少条指令？该计算机最多有多少个通用寄存器？存储器地址寄存器（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MDR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）至少各需多少位？</w:t>
      </w:r>
    </w:p>
    <w:p w:rsidR="00CF66B3" w:rsidRPr="00CF66B3" w:rsidRDefault="00CF66B3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2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）转移指令的目标地址范围是多少？</w:t>
      </w:r>
    </w:p>
    <w:p w:rsidR="005524B2" w:rsidRDefault="00CF66B3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3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）若操作码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0010B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表示加法操作（助记符为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a d d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），寄存器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R4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R5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的编号分别为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100B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101B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R4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的内容为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 2 3 4 H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R5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的内容为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5 6 7 8 H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，地址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 2 3 4 H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中的内容为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5 6 7 8 H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中的内容为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 2 3 4 H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，则汇编语言为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a d d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R4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.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R5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）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+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（逗号前原操作数，都号后为目的操作数）对应的机器码是什么（用十六进制表示）？该指令执行后，哪些寄存器和存储单元的内容会改变？改变后的内容是什么？</w:t>
      </w:r>
    </w:p>
    <w:p w:rsidR="00B03D30" w:rsidRDefault="00B03D30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</w:p>
    <w:p w:rsidR="00B03D30" w:rsidRDefault="00B03D30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</w:p>
    <w:p w:rsidR="00B03D30" w:rsidRDefault="00B03D30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</w:p>
    <w:p w:rsidR="00B03D30" w:rsidRDefault="00B03D30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</w:p>
    <w:p w:rsidR="00B03D30" w:rsidRDefault="00B03D30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</w:p>
    <w:p w:rsidR="00B03D30" w:rsidRDefault="00B03D30" w:rsidP="00CF66B3">
      <w:pPr>
        <w:widowControl/>
        <w:spacing w:before="100" w:beforeAutospacing="1" w:after="100" w:afterAutospacing="1" w:line="300" w:lineRule="exact"/>
        <w:rPr>
          <w:rFonts w:ascii="Tahoma" w:hAnsi="Tahoma" w:cs="Tahoma"/>
          <w:spacing w:val="-2"/>
          <w:kern w:val="10"/>
          <w:sz w:val="27"/>
          <w:szCs w:val="27"/>
        </w:rPr>
      </w:pPr>
    </w:p>
    <w:p w:rsidR="004F55D4" w:rsidRDefault="004F55D4" w:rsidP="004F55D4">
      <w:pPr>
        <w:widowControl/>
        <w:spacing w:before="100" w:beforeAutospacing="1" w:after="100" w:afterAutospacing="1" w:line="300" w:lineRule="exact"/>
        <w:sectPr w:rsidR="004F55D4" w:rsidSect="00CF66B3">
          <w:pgSz w:w="11906" w:h="16838"/>
          <w:pgMar w:top="1440" w:right="707" w:bottom="1440" w:left="1800" w:header="851" w:footer="992" w:gutter="0"/>
          <w:cols w:space="425"/>
          <w:docGrid w:type="lines" w:linePitch="312"/>
        </w:sectPr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104775</wp:posOffset>
            </wp:positionV>
            <wp:extent cx="5972175" cy="4476750"/>
            <wp:effectExtent l="19050" t="0" r="9525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8819F3" w:rsidP="004F55D4">
      <w:pPr>
        <w:widowControl/>
        <w:spacing w:before="100" w:beforeAutospacing="1" w:after="100" w:afterAutospacing="1" w:line="300" w:lineRule="exact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228600</wp:posOffset>
            </wp:positionV>
            <wp:extent cx="5912846" cy="4410075"/>
            <wp:effectExtent l="1905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1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46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</w:pPr>
    </w:p>
    <w:p w:rsidR="004F55D4" w:rsidRDefault="004F55D4" w:rsidP="004F55D4">
      <w:pPr>
        <w:widowControl/>
        <w:spacing w:before="100" w:beforeAutospacing="1" w:after="100" w:afterAutospacing="1" w:line="300" w:lineRule="exact"/>
        <w:sectPr w:rsidR="004F55D4" w:rsidSect="00CF66B3">
          <w:pgSz w:w="11906" w:h="16838"/>
          <w:pgMar w:top="1440" w:right="707" w:bottom="1440" w:left="1800" w:header="851" w:footer="992" w:gutter="0"/>
          <w:cols w:space="425"/>
          <w:docGrid w:type="lines" w:linePitch="312"/>
        </w:sectPr>
      </w:pPr>
    </w:p>
    <w:p w:rsidR="00B03D30" w:rsidRDefault="00B03D30" w:rsidP="004F55D4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66675</wp:posOffset>
            </wp:positionV>
            <wp:extent cx="5972175" cy="3905250"/>
            <wp:effectExtent l="19050" t="0" r="952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4F55D4" w:rsidP="00CF66B3">
      <w:pPr>
        <w:widowControl/>
        <w:spacing w:before="100" w:beforeAutospacing="1" w:after="100" w:afterAutospacing="1" w:line="300" w:lineRule="exac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355600</wp:posOffset>
            </wp:positionV>
            <wp:extent cx="5972175" cy="2762250"/>
            <wp:effectExtent l="19050" t="0" r="952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B03D30" w:rsidRDefault="00B03D30" w:rsidP="00CF66B3">
      <w:pPr>
        <w:widowControl/>
        <w:spacing w:before="100" w:beforeAutospacing="1" w:after="100" w:afterAutospacing="1" w:line="300" w:lineRule="exact"/>
      </w:pPr>
    </w:p>
    <w:p w:rsidR="004F55D4" w:rsidRDefault="004F55D4" w:rsidP="00CF66B3">
      <w:pPr>
        <w:widowControl/>
        <w:spacing w:before="100" w:beforeAutospacing="1" w:after="100" w:afterAutospacing="1" w:line="300" w:lineRule="exact"/>
      </w:pPr>
    </w:p>
    <w:p w:rsidR="004F55D4" w:rsidRDefault="004F55D4" w:rsidP="00CF66B3">
      <w:pPr>
        <w:widowControl/>
        <w:spacing w:before="100" w:beforeAutospacing="1" w:after="100" w:afterAutospacing="1" w:line="300" w:lineRule="exact"/>
      </w:pPr>
    </w:p>
    <w:p w:rsidR="004F55D4" w:rsidRDefault="004F55D4" w:rsidP="00CF66B3">
      <w:pPr>
        <w:widowControl/>
        <w:spacing w:before="100" w:beforeAutospacing="1" w:after="100" w:afterAutospacing="1" w:line="300" w:lineRule="exact"/>
      </w:pPr>
    </w:p>
    <w:p w:rsidR="004F55D4" w:rsidRDefault="004F55D4" w:rsidP="00CF66B3">
      <w:pPr>
        <w:widowControl/>
        <w:spacing w:before="100" w:beforeAutospacing="1" w:after="100" w:afterAutospacing="1" w:line="300" w:lineRule="exact"/>
      </w:pPr>
    </w:p>
    <w:p w:rsidR="004F55D4" w:rsidRDefault="004F55D4" w:rsidP="00CF66B3">
      <w:pPr>
        <w:widowControl/>
        <w:spacing w:before="100" w:beforeAutospacing="1" w:after="100" w:afterAutospacing="1" w:line="300" w:lineRule="exact"/>
      </w:pPr>
    </w:p>
    <w:p w:rsidR="004F55D4" w:rsidRDefault="004F55D4" w:rsidP="00CF66B3">
      <w:pPr>
        <w:widowControl/>
        <w:spacing w:before="100" w:beforeAutospacing="1" w:after="100" w:afterAutospacing="1" w:line="300" w:lineRule="exact"/>
      </w:pPr>
    </w:p>
    <w:p w:rsidR="004F55D4" w:rsidRDefault="004F55D4" w:rsidP="00CF66B3">
      <w:pPr>
        <w:widowControl/>
        <w:spacing w:before="100" w:beforeAutospacing="1" w:after="100" w:afterAutospacing="1" w:line="300" w:lineRule="exact"/>
      </w:pPr>
    </w:p>
    <w:p w:rsidR="004D335B" w:rsidRDefault="004D335B" w:rsidP="00CF66B3">
      <w:pPr>
        <w:widowControl/>
        <w:spacing w:before="100" w:beforeAutospacing="1" w:after="100" w:afterAutospacing="1" w:line="300" w:lineRule="exact"/>
      </w:pPr>
    </w:p>
    <w:p w:rsidR="004D335B" w:rsidRDefault="004D335B" w:rsidP="00CF66B3">
      <w:pPr>
        <w:widowControl/>
        <w:spacing w:before="100" w:beforeAutospacing="1" w:after="100" w:afterAutospacing="1" w:line="300" w:lineRule="exact"/>
      </w:pP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 w:rsidRPr="00E5792E">
        <w:rPr>
          <w:szCs w:val="21"/>
        </w:rPr>
        <w:lastRenderedPageBreak/>
        <w:t>44.</w:t>
      </w:r>
      <w:r>
        <w:rPr>
          <w:rFonts w:hint="eastAsia"/>
          <w:szCs w:val="21"/>
        </w:rPr>
        <w:t>某程序中有有如下循环代码段</w:t>
      </w:r>
      <w:r w:rsidRPr="008F4EB4">
        <w:rPr>
          <w:position w:val="-10"/>
          <w:szCs w:val="21"/>
        </w:rPr>
        <w:object w:dxaOrig="3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6pt;height:12.9pt" o:ole="">
            <v:imagedata r:id="rId11" o:title=""/>
          </v:shape>
          <o:OLEObject Type="Embed" ProgID="Equation.DSMT4" ShapeID="_x0000_i1025" DrawAspect="Content" ObjectID="_1494830667" r:id="rId12"/>
        </w:objec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for(i=0;i&lt;N;i++)sum+=A[i];</w:t>
      </w:r>
      <w:r>
        <w:rPr>
          <w:rFonts w:hint="eastAsia"/>
          <w:szCs w:val="21"/>
        </w:rPr>
        <w:t>”。假设编译时变量</w:t>
      </w:r>
      <w:r>
        <w:rPr>
          <w:rFonts w:hint="eastAsia"/>
          <w:szCs w:val="21"/>
        </w:rPr>
        <w:t>sum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分别分配在寄存器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中。常量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在寄存器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中，数组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的首地址在寄存器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中，程序段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起始地址为</w:t>
      </w:r>
      <w:r>
        <w:rPr>
          <w:rFonts w:hint="eastAsia"/>
          <w:szCs w:val="21"/>
        </w:rPr>
        <w:t>0804 8100H</w:t>
      </w:r>
      <w:r>
        <w:rPr>
          <w:rFonts w:hint="eastAsia"/>
          <w:szCs w:val="21"/>
        </w:rPr>
        <w:t>，对应的汇编代码和机器代码如题</w:t>
      </w:r>
      <w:r>
        <w:rPr>
          <w:rFonts w:hint="eastAsia"/>
          <w:szCs w:val="21"/>
        </w:rPr>
        <w:t>44</w:t>
      </w:r>
      <w:r>
        <w:rPr>
          <w:rFonts w:hint="eastAsia"/>
          <w:szCs w:val="21"/>
        </w:rPr>
        <w:t>表所示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20"/>
        <w:gridCol w:w="1420"/>
        <w:gridCol w:w="1420"/>
        <w:gridCol w:w="2369"/>
        <w:gridCol w:w="2268"/>
      </w:tblGrid>
      <w:tr w:rsidR="004D335B" w:rsidRPr="0050303E" w:rsidTr="0083405C"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编号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地址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机器代码</w:t>
            </w:r>
          </w:p>
        </w:tc>
        <w:tc>
          <w:tcPr>
            <w:tcW w:w="2369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汇编代码</w:t>
            </w:r>
          </w:p>
        </w:tc>
        <w:tc>
          <w:tcPr>
            <w:tcW w:w="2268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注释</w:t>
            </w:r>
          </w:p>
        </w:tc>
      </w:tr>
      <w:tr w:rsidR="004D335B" w:rsidRPr="0050303E" w:rsidTr="0083405C"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08048100H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00022080H</w:t>
            </w:r>
          </w:p>
        </w:tc>
        <w:tc>
          <w:tcPr>
            <w:tcW w:w="2369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szCs w:val="21"/>
              </w:rPr>
              <w:t>L</w:t>
            </w:r>
            <w:r w:rsidRPr="0050303E">
              <w:rPr>
                <w:rFonts w:hint="eastAsia"/>
                <w:szCs w:val="21"/>
              </w:rPr>
              <w:t>oop: all  R4;R2,2</w:t>
            </w:r>
          </w:p>
        </w:tc>
        <w:tc>
          <w:tcPr>
            <w:tcW w:w="2268" w:type="dxa"/>
            <w:shd w:val="clear" w:color="auto" w:fill="auto"/>
          </w:tcPr>
          <w:p w:rsidR="004D335B" w:rsidRPr="0050303E" w:rsidRDefault="00665D55" w:rsidP="0083405C">
            <w:pPr>
              <w:spacing w:line="360" w:lineRule="auto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margin-left:37.35pt;margin-top:11.65pt;width:8.9pt;height:.55pt;z-index:251662336;mso-position-horizontal-relative:text;mso-position-vertical-relative:text" o:connectortype="straight">
                  <v:stroke endarrow="block"/>
                </v:shape>
              </w:pict>
            </w:r>
            <w:r w:rsidR="004D335B" w:rsidRPr="0050303E">
              <w:rPr>
                <w:rFonts w:hint="eastAsia"/>
                <w:szCs w:val="21"/>
              </w:rPr>
              <w:t>(R2)&lt;&lt;2   R4</w:t>
            </w:r>
          </w:p>
        </w:tc>
      </w:tr>
      <w:tr w:rsidR="004D335B" w:rsidRPr="0050303E" w:rsidTr="0083405C"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2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08048104H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00083020H</w:t>
            </w:r>
          </w:p>
        </w:tc>
        <w:tc>
          <w:tcPr>
            <w:tcW w:w="2369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ind w:firstLineChars="200" w:firstLine="420"/>
              <w:jc w:val="left"/>
              <w:rPr>
                <w:szCs w:val="21"/>
              </w:rPr>
            </w:pPr>
            <w:r w:rsidRPr="0050303E">
              <w:rPr>
                <w:szCs w:val="21"/>
              </w:rPr>
              <w:t>A</w:t>
            </w:r>
            <w:r w:rsidRPr="0050303E">
              <w:rPr>
                <w:rFonts w:hint="eastAsia"/>
                <w:szCs w:val="21"/>
              </w:rPr>
              <w:t>dd  R4;R4,R3</w:t>
            </w:r>
          </w:p>
        </w:tc>
        <w:tc>
          <w:tcPr>
            <w:tcW w:w="2268" w:type="dxa"/>
            <w:shd w:val="clear" w:color="auto" w:fill="auto"/>
          </w:tcPr>
          <w:p w:rsidR="004D335B" w:rsidRPr="0050303E" w:rsidRDefault="00665D55" w:rsidP="0083405C">
            <w:pPr>
              <w:spacing w:line="360" w:lineRule="auto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pict>
                <v:shape id="_x0000_s1027" type="#_x0000_t32" style="position:absolute;margin-left:48.55pt;margin-top:11.85pt;width:8.9pt;height:.55pt;z-index:251663360;mso-position-horizontal-relative:text;mso-position-vertical-relative:text" o:connectortype="straight">
                  <v:stroke endarrow="block"/>
                </v:shape>
              </w:pict>
            </w:r>
            <w:r w:rsidR="004D335B" w:rsidRPr="0050303E">
              <w:rPr>
                <w:rFonts w:hint="eastAsia"/>
                <w:szCs w:val="21"/>
              </w:rPr>
              <w:t>(R4)+( R3)  R4</w:t>
            </w:r>
          </w:p>
        </w:tc>
      </w:tr>
      <w:tr w:rsidR="004D335B" w:rsidRPr="0050303E" w:rsidTr="0083405C"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3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08048108H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8C850000H</w:t>
            </w:r>
          </w:p>
        </w:tc>
        <w:tc>
          <w:tcPr>
            <w:tcW w:w="2369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ind w:firstLineChars="100" w:firstLine="210"/>
              <w:jc w:val="left"/>
              <w:rPr>
                <w:szCs w:val="21"/>
              </w:rPr>
            </w:pPr>
            <w:r w:rsidRPr="0050303E">
              <w:rPr>
                <w:szCs w:val="21"/>
              </w:rPr>
              <w:t>L</w:t>
            </w:r>
            <w:r w:rsidRPr="0050303E">
              <w:rPr>
                <w:rFonts w:hint="eastAsia"/>
                <w:szCs w:val="21"/>
              </w:rPr>
              <w:t>oad    R4;0</w:t>
            </w:r>
            <w:r w:rsidRPr="0050303E">
              <w:rPr>
                <w:rFonts w:hint="eastAsia"/>
                <w:szCs w:val="21"/>
              </w:rPr>
              <w:t>（</w:t>
            </w:r>
            <w:r w:rsidRPr="0050303E">
              <w:rPr>
                <w:rFonts w:hint="eastAsia"/>
                <w:szCs w:val="21"/>
              </w:rPr>
              <w:t>R4</w:t>
            </w:r>
            <w:r w:rsidRPr="0050303E">
              <w:rPr>
                <w:rFonts w:hint="eastAsia"/>
                <w:szCs w:val="21"/>
              </w:rPr>
              <w:t>）</w:t>
            </w:r>
          </w:p>
        </w:tc>
        <w:tc>
          <w:tcPr>
            <w:tcW w:w="2268" w:type="dxa"/>
            <w:shd w:val="clear" w:color="auto" w:fill="auto"/>
          </w:tcPr>
          <w:p w:rsidR="004D335B" w:rsidRPr="0050303E" w:rsidRDefault="00665D55" w:rsidP="0083405C">
            <w:pPr>
              <w:spacing w:line="360" w:lineRule="auto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pict>
                <v:shape id="_x0000_s1028" type="#_x0000_t32" style="position:absolute;margin-left:60.55pt;margin-top:11.5pt;width:8.9pt;height:.55pt;z-index:251664384;mso-position-horizontal-relative:text;mso-position-vertical-relative:text" o:connectortype="straight">
                  <v:stroke endarrow="block"/>
                </v:shape>
              </w:pict>
            </w:r>
            <w:r w:rsidR="004D335B" w:rsidRPr="0050303E">
              <w:rPr>
                <w:rFonts w:hint="eastAsia"/>
                <w:szCs w:val="21"/>
              </w:rPr>
              <w:t>((R4)+0)( R3)  R5</w:t>
            </w:r>
          </w:p>
        </w:tc>
      </w:tr>
      <w:tr w:rsidR="004D335B" w:rsidRPr="0050303E" w:rsidTr="0083405C"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4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0804810CH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00250820H</w:t>
            </w:r>
          </w:p>
        </w:tc>
        <w:tc>
          <w:tcPr>
            <w:tcW w:w="2369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ind w:firstLineChars="100" w:firstLine="210"/>
              <w:jc w:val="left"/>
              <w:rPr>
                <w:szCs w:val="21"/>
              </w:rPr>
            </w:pPr>
            <w:r w:rsidRPr="0050303E">
              <w:rPr>
                <w:szCs w:val="21"/>
              </w:rPr>
              <w:t>A</w:t>
            </w:r>
            <w:r w:rsidRPr="0050303E">
              <w:rPr>
                <w:rFonts w:hint="eastAsia"/>
                <w:szCs w:val="21"/>
              </w:rPr>
              <w:t>dd  R1;R1,R5</w:t>
            </w:r>
          </w:p>
        </w:tc>
        <w:tc>
          <w:tcPr>
            <w:tcW w:w="2268" w:type="dxa"/>
            <w:shd w:val="clear" w:color="auto" w:fill="auto"/>
          </w:tcPr>
          <w:p w:rsidR="004D335B" w:rsidRPr="0050303E" w:rsidRDefault="00665D55" w:rsidP="0083405C">
            <w:pPr>
              <w:spacing w:line="360" w:lineRule="auto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pict>
                <v:shape id="_x0000_s1029" type="#_x0000_t32" style="position:absolute;margin-left:47.25pt;margin-top:12pt;width:8.9pt;height:.55pt;z-index:251665408;mso-position-horizontal-relative:text;mso-position-vertical-relative:text" o:connectortype="straight">
                  <v:stroke endarrow="block"/>
                </v:shape>
              </w:pict>
            </w:r>
            <w:r w:rsidR="004D335B" w:rsidRPr="0050303E">
              <w:rPr>
                <w:rFonts w:hint="eastAsia"/>
                <w:szCs w:val="21"/>
              </w:rPr>
              <w:t>(R1)+( R5)  R1</w:t>
            </w:r>
          </w:p>
        </w:tc>
      </w:tr>
      <w:tr w:rsidR="004D335B" w:rsidRPr="0050303E" w:rsidTr="0083405C"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5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08048110CH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2042000H</w:t>
            </w:r>
          </w:p>
        </w:tc>
        <w:tc>
          <w:tcPr>
            <w:tcW w:w="2369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ind w:firstLineChars="100" w:firstLine="210"/>
              <w:jc w:val="left"/>
              <w:rPr>
                <w:szCs w:val="21"/>
              </w:rPr>
            </w:pPr>
            <w:r w:rsidRPr="0050303E">
              <w:rPr>
                <w:szCs w:val="21"/>
              </w:rPr>
              <w:t>A</w:t>
            </w:r>
            <w:r w:rsidRPr="0050303E">
              <w:rPr>
                <w:rFonts w:hint="eastAsia"/>
                <w:szCs w:val="21"/>
              </w:rPr>
              <w:t>ddi  R2;R2,1</w:t>
            </w:r>
          </w:p>
        </w:tc>
        <w:tc>
          <w:tcPr>
            <w:tcW w:w="2268" w:type="dxa"/>
            <w:shd w:val="clear" w:color="auto" w:fill="auto"/>
          </w:tcPr>
          <w:p w:rsidR="004D335B" w:rsidRPr="0050303E" w:rsidRDefault="00665D55" w:rsidP="0083405C">
            <w:pPr>
              <w:spacing w:line="360" w:lineRule="auto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pict>
                <v:shape id="_x0000_s1030" type="#_x0000_t32" style="position:absolute;margin-left:32.85pt;margin-top:11.1pt;width:8.9pt;height:.55pt;z-index:251666432;mso-position-horizontal-relative:text;mso-position-vertical-relative:text" o:connectortype="straight">
                  <v:stroke endarrow="block"/>
                </v:shape>
              </w:pict>
            </w:r>
            <w:r w:rsidR="004D335B" w:rsidRPr="0050303E">
              <w:rPr>
                <w:rFonts w:hint="eastAsia"/>
                <w:szCs w:val="21"/>
              </w:rPr>
              <w:t>(R2)+2   R4</w:t>
            </w:r>
          </w:p>
        </w:tc>
      </w:tr>
      <w:tr w:rsidR="004D335B" w:rsidRPr="0050303E" w:rsidTr="0083405C"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6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08048114CH</w:t>
            </w:r>
          </w:p>
        </w:tc>
        <w:tc>
          <w:tcPr>
            <w:tcW w:w="1420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1446FFFAH</w:t>
            </w:r>
          </w:p>
        </w:tc>
        <w:tc>
          <w:tcPr>
            <w:tcW w:w="2369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ind w:firstLineChars="100" w:firstLine="210"/>
              <w:jc w:val="left"/>
              <w:rPr>
                <w:szCs w:val="21"/>
              </w:rPr>
            </w:pPr>
            <w:r w:rsidRPr="0050303E">
              <w:rPr>
                <w:szCs w:val="21"/>
              </w:rPr>
              <w:t>B</w:t>
            </w:r>
            <w:r w:rsidRPr="0050303E">
              <w:rPr>
                <w:rFonts w:hint="eastAsia"/>
                <w:szCs w:val="21"/>
              </w:rPr>
              <w:t>ne   R2;R2,loop</w:t>
            </w:r>
          </w:p>
        </w:tc>
        <w:tc>
          <w:tcPr>
            <w:tcW w:w="2268" w:type="dxa"/>
            <w:shd w:val="clear" w:color="auto" w:fill="auto"/>
          </w:tcPr>
          <w:p w:rsidR="004D335B" w:rsidRPr="0050303E" w:rsidRDefault="004D335B" w:rsidP="0083405C">
            <w:pPr>
              <w:spacing w:line="360" w:lineRule="auto"/>
              <w:jc w:val="left"/>
              <w:rPr>
                <w:szCs w:val="21"/>
              </w:rPr>
            </w:pPr>
            <w:r w:rsidRPr="0050303E">
              <w:rPr>
                <w:rFonts w:hint="eastAsia"/>
                <w:szCs w:val="21"/>
              </w:rPr>
              <w:t>if(R2)!= (R6)go to loop</w:t>
            </w:r>
          </w:p>
        </w:tc>
      </w:tr>
    </w:tbl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执行上述代码的计算机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采用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位定长指令字，其中分支指令</w:t>
      </w:r>
      <w:r>
        <w:rPr>
          <w:szCs w:val="21"/>
        </w:rPr>
        <w:t>B</w:t>
      </w:r>
      <w:r>
        <w:rPr>
          <w:rFonts w:hint="eastAsia"/>
          <w:szCs w:val="21"/>
        </w:rPr>
        <w:t>ne</w:t>
      </w:r>
      <w:r>
        <w:rPr>
          <w:rFonts w:hint="eastAsia"/>
          <w:szCs w:val="21"/>
        </w:rPr>
        <w:t>采用如下格式，</w:t>
      </w:r>
    </w:p>
    <w:p w:rsidR="004D335B" w:rsidRDefault="004D335B" w:rsidP="004D335B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4229100" cy="30480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szCs w:val="21"/>
        </w:rPr>
        <w:t>O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为操作码：</w:t>
      </w:r>
      <w:r>
        <w:rPr>
          <w:rFonts w:hint="eastAsia"/>
          <w:szCs w:val="21"/>
        </w:rPr>
        <w:t>Rs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Rd</w:t>
      </w:r>
      <w:r>
        <w:rPr>
          <w:rFonts w:hint="eastAsia"/>
          <w:szCs w:val="21"/>
        </w:rPr>
        <w:t>为寄存器编号：</w:t>
      </w:r>
      <w:r>
        <w:rPr>
          <w:rFonts w:hint="eastAsia"/>
          <w:szCs w:val="21"/>
        </w:rPr>
        <w:t>OFFSET</w:t>
      </w:r>
      <w:r>
        <w:rPr>
          <w:rFonts w:hint="eastAsia"/>
          <w:szCs w:val="21"/>
        </w:rPr>
        <w:t>为偏移量，用补码表示。请回答下列问题，并说明理由。</w:t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的存储器编址单位是什么？</w:t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）已知</w:t>
      </w:r>
      <w:r>
        <w:rPr>
          <w:rFonts w:hint="eastAsia"/>
          <w:szCs w:val="21"/>
        </w:rPr>
        <w:t>sll</w:t>
      </w:r>
      <w:r>
        <w:rPr>
          <w:rFonts w:hint="eastAsia"/>
          <w:szCs w:val="21"/>
        </w:rPr>
        <w:t>指令实现左移功能，数组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中每个元素占多少位？</w:t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）题</w:t>
      </w:r>
      <w:r>
        <w:rPr>
          <w:rFonts w:hint="eastAsia"/>
          <w:szCs w:val="21"/>
        </w:rPr>
        <w:t>44</w:t>
      </w:r>
      <w:r>
        <w:rPr>
          <w:rFonts w:hint="eastAsia"/>
          <w:szCs w:val="21"/>
        </w:rPr>
        <w:t>表中</w:t>
      </w:r>
      <w:r>
        <w:rPr>
          <w:rFonts w:hint="eastAsia"/>
          <w:szCs w:val="21"/>
        </w:rPr>
        <w:t>bne</w:t>
      </w:r>
      <w:r>
        <w:rPr>
          <w:rFonts w:hint="eastAsia"/>
          <w:szCs w:val="21"/>
        </w:rPr>
        <w:t>指令的</w:t>
      </w:r>
      <w:r>
        <w:rPr>
          <w:rFonts w:hint="eastAsia"/>
          <w:szCs w:val="21"/>
        </w:rPr>
        <w:t>OFFSET</w:t>
      </w:r>
      <w:r>
        <w:rPr>
          <w:rFonts w:hint="eastAsia"/>
          <w:szCs w:val="21"/>
        </w:rPr>
        <w:t>字段的值是多少？已知</w:t>
      </w:r>
      <w:r>
        <w:rPr>
          <w:rFonts w:hint="eastAsia"/>
          <w:szCs w:val="21"/>
        </w:rPr>
        <w:t>bne</w:t>
      </w:r>
      <w:r>
        <w:rPr>
          <w:rFonts w:hint="eastAsia"/>
          <w:szCs w:val="21"/>
        </w:rPr>
        <w:t>指令采用相对寻址方式，当前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内容为</w:t>
      </w:r>
      <w:r>
        <w:rPr>
          <w:rFonts w:hint="eastAsia"/>
          <w:szCs w:val="21"/>
        </w:rPr>
        <w:t>bne</w:t>
      </w:r>
      <w:r>
        <w:rPr>
          <w:rFonts w:hint="eastAsia"/>
          <w:szCs w:val="21"/>
        </w:rPr>
        <w:t>指令地址，通过分析题</w:t>
      </w:r>
      <w:r>
        <w:rPr>
          <w:rFonts w:hint="eastAsia"/>
          <w:szCs w:val="21"/>
        </w:rPr>
        <w:t>44</w:t>
      </w:r>
      <w:r>
        <w:rPr>
          <w:rFonts w:hint="eastAsia"/>
          <w:szCs w:val="21"/>
        </w:rPr>
        <w:t>表中指令地址和</w:t>
      </w:r>
      <w:r>
        <w:rPr>
          <w:rFonts w:hint="eastAsia"/>
          <w:szCs w:val="21"/>
        </w:rPr>
        <w:t>bne</w:t>
      </w:r>
      <w:r>
        <w:rPr>
          <w:rFonts w:hint="eastAsia"/>
          <w:szCs w:val="21"/>
        </w:rPr>
        <w:t>指令内容，推断出</w:t>
      </w:r>
      <w:r>
        <w:rPr>
          <w:rFonts w:hint="eastAsia"/>
          <w:szCs w:val="21"/>
        </w:rPr>
        <w:t>bne</w:t>
      </w:r>
      <w:r>
        <w:rPr>
          <w:rFonts w:hint="eastAsia"/>
          <w:szCs w:val="21"/>
        </w:rPr>
        <w:t>指令的转移目标地址计算公式。</w:t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）若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采用如下“按序发射、按序完成”的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级指令流水线：</w:t>
      </w:r>
      <w:r>
        <w:rPr>
          <w:rFonts w:hint="eastAsia"/>
          <w:szCs w:val="21"/>
        </w:rPr>
        <w:t>IF(</w:t>
      </w:r>
      <w:r>
        <w:rPr>
          <w:rFonts w:hint="eastAsia"/>
          <w:szCs w:val="21"/>
        </w:rPr>
        <w:t>取指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ID(</w:t>
      </w:r>
      <w:r>
        <w:rPr>
          <w:rFonts w:hint="eastAsia"/>
          <w:szCs w:val="21"/>
        </w:rPr>
        <w:t>译码及取数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EXE(</w:t>
      </w:r>
      <w:r>
        <w:rPr>
          <w:rFonts w:hint="eastAsia"/>
          <w:szCs w:val="21"/>
        </w:rPr>
        <w:t>执行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MEM(</w:t>
      </w:r>
      <w:r>
        <w:rPr>
          <w:rFonts w:hint="eastAsia"/>
          <w:szCs w:val="21"/>
        </w:rPr>
        <w:t>访存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WB(</w:t>
      </w:r>
      <w:r>
        <w:rPr>
          <w:rFonts w:hint="eastAsia"/>
          <w:szCs w:val="21"/>
        </w:rPr>
        <w:t>写回寄存器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，且硬件不采取任何转发措施，分支指令的执行均引起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个时钟周期阻塞，则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中那些指令的执行会由于数据相关而发生流水线阻塞？哪条指令的执行会发生控制冒险？为什么指令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的执行不会因为与指令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的数据相关而发生阻塞？</w:t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 w:rsidRPr="00E5792E">
        <w:rPr>
          <w:szCs w:val="21"/>
        </w:rPr>
        <w:t xml:space="preserve">45. </w:t>
      </w:r>
      <w:r>
        <w:rPr>
          <w:rFonts w:hint="eastAsia"/>
          <w:szCs w:val="21"/>
        </w:rPr>
        <w:t>假设对于</w:t>
      </w:r>
      <w:r>
        <w:rPr>
          <w:rFonts w:hint="eastAsia"/>
          <w:szCs w:val="21"/>
        </w:rPr>
        <w:t>44</w:t>
      </w:r>
      <w:r>
        <w:rPr>
          <w:rFonts w:hint="eastAsia"/>
          <w:szCs w:val="21"/>
        </w:rPr>
        <w:t>题中的计算机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和程序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的机器代码，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采用页式虚拟存储管理。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开始执行时，</w:t>
      </w:r>
      <w:r>
        <w:rPr>
          <w:rFonts w:hint="eastAsia"/>
          <w:szCs w:val="21"/>
        </w:rPr>
        <w:t>(R1)=</w:t>
      </w:r>
      <w:r w:rsidRPr="00B920F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(R2)=0.</w:t>
      </w:r>
      <w:r w:rsidRPr="00B920F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(R2)=1000</w:t>
      </w:r>
      <w:r>
        <w:rPr>
          <w:rFonts w:hint="eastAsia"/>
          <w:szCs w:val="21"/>
        </w:rPr>
        <w:t>，其机器代码已调入主最后存但不在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中；数组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未调入主存，其所有数组元素在同一页，并存储在磁盘同一个地区，请回答下列问题，并说明理由。</w:t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执行结束时，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的内容是多少？</w:t>
      </w:r>
    </w:p>
    <w:p w:rsidR="004D335B" w:rsidRDefault="004D335B" w:rsidP="004D335B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的指令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和数据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分离，若指令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共有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行，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和主存交换的块大小为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字节，则其数据区的容量是多少？若仅考虑程序段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的执行，则指令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的命中率为多少？</w:t>
      </w:r>
    </w:p>
    <w:p w:rsidR="004D335B" w:rsidRDefault="004D335B" w:rsidP="004D335B">
      <w:pPr>
        <w:widowControl/>
        <w:spacing w:before="100" w:beforeAutospacing="1" w:after="100" w:afterAutospacing="1" w:line="300" w:lineRule="exact"/>
      </w:pPr>
      <w:r>
        <w:rPr>
          <w:rFonts w:hint="eastAsia"/>
          <w:szCs w:val="21"/>
        </w:rPr>
        <w:lastRenderedPageBreak/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在执行过程中，哪条指令的执行可能发生溢出异常？哪条指令的执行可能产生缺页异常？对于数组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的访问，需要读磁和</w:t>
      </w:r>
      <w:r w:rsidRPr="00CE5217">
        <w:rPr>
          <w:rFonts w:ascii="宋体" w:hAnsi="宋体" w:hint="eastAsia"/>
          <w:color w:val="000000"/>
          <w:szCs w:val="21"/>
        </w:rPr>
        <w:t>TLB</w:t>
      </w:r>
      <w:r>
        <w:rPr>
          <w:rFonts w:ascii="宋体" w:hAnsi="宋体" w:hint="eastAsia"/>
          <w:color w:val="000000"/>
          <w:szCs w:val="21"/>
        </w:rPr>
        <w:t>至少各多少次？</w:t>
      </w:r>
    </w:p>
    <w:sectPr w:rsidR="004D335B" w:rsidSect="00CF66B3"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4B74" w:rsidRDefault="00CF4B74" w:rsidP="008819F3">
      <w:r>
        <w:separator/>
      </w:r>
    </w:p>
  </w:endnote>
  <w:endnote w:type="continuationSeparator" w:id="1">
    <w:p w:rsidR="00CF4B74" w:rsidRDefault="00CF4B74" w:rsidP="008819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4B74" w:rsidRDefault="00CF4B74" w:rsidP="008819F3">
      <w:r>
        <w:separator/>
      </w:r>
    </w:p>
  </w:footnote>
  <w:footnote w:type="continuationSeparator" w:id="1">
    <w:p w:rsidR="00CF4B74" w:rsidRDefault="00CF4B74" w:rsidP="008819F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F66B3"/>
    <w:rsid w:val="0009072B"/>
    <w:rsid w:val="004D335B"/>
    <w:rsid w:val="004F55D4"/>
    <w:rsid w:val="005524B2"/>
    <w:rsid w:val="00665D55"/>
    <w:rsid w:val="00694F7E"/>
    <w:rsid w:val="008819F3"/>
    <w:rsid w:val="00B03D30"/>
    <w:rsid w:val="00B45E19"/>
    <w:rsid w:val="00CF4B74"/>
    <w:rsid w:val="00CF66B3"/>
    <w:rsid w:val="00D63779"/>
    <w:rsid w:val="00F439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6" type="connector" idref="#_x0000_s1028"/>
        <o:r id="V:Rule7" type="connector" idref="#_x0000_s1026"/>
        <o:r id="V:Rule8" type="connector" idref="#_x0000_s1030"/>
        <o:r id="V:Rule9" type="connector" idref="#_x0000_s1027"/>
        <o:r id="V:Rule10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6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66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66B3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81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819F3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81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819F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w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281</Words>
  <Characters>1602</Characters>
  <Application>Microsoft Office Word</Application>
  <DocSecurity>0</DocSecurity>
  <Lines>13</Lines>
  <Paragraphs>3</Paragraphs>
  <ScaleCrop>false</ScaleCrop>
  <Company>DELL</Company>
  <LinksUpToDate>false</LinksUpToDate>
  <CharactersWithSpaces>1880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2014-12-06T05:11:00Z</dcterms:created>
  <dcterms:modified xsi:type="dcterms:W3CDTF">2015-06-03T01:58:00Z</dcterms:modified>
</cp:coreProperties>
</file>