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color w:val="000000" w:themeColor="text1"/>
          <w:shd w:val="clear" w:color="auto" w:fill="auto"/>
          <w14:textFill>
            <w14:solidFill>
              <w14:schemeClr w14:val="tx1"/>
            </w14:solidFill>
          </w14:textFill>
        </w:rPr>
      </w:pPr>
      <w:r>
        <w:rPr>
          <w:color w:val="000000" w:themeColor="text1"/>
          <w:sz w:val="20"/>
          <w:shd w:val="clear" w:color="auto" w:fill="auto"/>
          <w14:textFill>
            <w14:solidFill>
              <w14:schemeClr w14:val="tx1"/>
            </w14:solidFill>
          </w14:textFill>
        </w:rPr>
        <w:drawing>
          <wp:anchor distT="0" distB="0" distL="114300" distR="114300" simplePos="0" relativeHeight="251658240" behindDoc="0" locked="0" layoutInCell="1" allowOverlap="1">
            <wp:simplePos x="0" y="0"/>
            <wp:positionH relativeFrom="column">
              <wp:posOffset>-3810</wp:posOffset>
            </wp:positionH>
            <wp:positionV relativeFrom="paragraph">
              <wp:posOffset>3175</wp:posOffset>
            </wp:positionV>
            <wp:extent cx="3105150" cy="323850"/>
            <wp:effectExtent l="19050" t="0" r="0" b="0"/>
            <wp:wrapNone/>
            <wp:docPr id="1" name="图片 20" descr="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descr="公司全称"/>
                    <pic:cNvPicPr>
                      <a:picLocks noChangeAspect="1" noChangeArrowheads="1"/>
                    </pic:cNvPicPr>
                  </pic:nvPicPr>
                  <pic:blipFill>
                    <a:blip r:embed="rId10"/>
                    <a:srcRect/>
                    <a:stretch>
                      <a:fillRect/>
                    </a:stretch>
                  </pic:blipFill>
                  <pic:spPr>
                    <a:xfrm>
                      <a:off x="0" y="0"/>
                      <a:ext cx="3105150" cy="323850"/>
                    </a:xfrm>
                    <a:prstGeom prst="rect">
                      <a:avLst/>
                    </a:prstGeom>
                    <a:noFill/>
                    <a:ln w="9525">
                      <a:noFill/>
                      <a:miter lim="800000"/>
                      <a:headEnd/>
                      <a:tailEnd/>
                    </a:ln>
                  </pic:spPr>
                </pic:pic>
              </a:graphicData>
            </a:graphic>
          </wp:anchor>
        </w:drawing>
      </w: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jc w:val="center"/>
        <w:rPr>
          <w:rFonts w:hint="eastAsia" w:ascii="黑体" w:hAnsi="黑体" w:eastAsia="黑体"/>
          <w:b/>
          <w:bCs/>
          <w:color w:val="000000" w:themeColor="text1"/>
          <w:sz w:val="48"/>
          <w:szCs w:val="48"/>
          <w:shd w:val="clear" w:color="auto" w:fill="auto"/>
          <w:lang w:eastAsia="zh-CN"/>
          <w14:textFill>
            <w14:solidFill>
              <w14:schemeClr w14:val="tx1"/>
            </w14:solidFill>
          </w14:textFill>
        </w:rPr>
      </w:pPr>
      <w:r>
        <w:rPr>
          <w:rFonts w:hint="eastAsia" w:ascii="黑体" w:hAnsi="黑体" w:eastAsia="黑体"/>
          <w:b/>
          <w:bCs/>
          <w:color w:val="000000" w:themeColor="text1"/>
          <w:sz w:val="48"/>
          <w:szCs w:val="48"/>
          <w:shd w:val="clear" w:color="auto" w:fill="auto"/>
          <w:lang w:val="en-US" w:eastAsia="zh-CN"/>
          <w14:textFill>
            <w14:solidFill>
              <w14:schemeClr w14:val="tx1"/>
            </w14:solidFill>
          </w14:textFill>
        </w:rPr>
        <w:t>Linux内存统计及泄漏问题定位</w:t>
      </w:r>
    </w:p>
    <w:p>
      <w:pPr>
        <w:jc w:val="center"/>
        <w:rPr>
          <w:rFonts w:hint="eastAsia"/>
          <w:color w:val="000000" w:themeColor="text1"/>
          <w:shd w:val="clear" w:color="auto" w:fill="auto"/>
          <w14:textFill>
            <w14:solidFill>
              <w14:schemeClr w14:val="tx1"/>
            </w14:solidFill>
          </w14:textFill>
        </w:rPr>
      </w:pPr>
      <w:r>
        <w:rPr>
          <w:rFonts w:hint="eastAsia"/>
          <w:color w:val="000000" w:themeColor="text1"/>
          <w:sz w:val="32"/>
          <w:shd w:val="clear" w:color="auto" w:fill="auto"/>
          <w14:textFill>
            <w14:solidFill>
              <w14:schemeClr w14:val="tx1"/>
            </w14:solidFill>
          </w14:textFill>
        </w:rPr>
        <w:t>（</w:t>
      </w:r>
      <w:r>
        <w:rPr>
          <w:rFonts w:hint="eastAsia" w:ascii="宋体"/>
          <w:color w:val="000000" w:themeColor="text1"/>
          <w:sz w:val="32"/>
          <w:szCs w:val="32"/>
          <w:shd w:val="clear" w:color="auto" w:fill="auto"/>
          <w14:textFill>
            <w14:solidFill>
              <w14:schemeClr w14:val="tx1"/>
            </w14:solidFill>
          </w14:textFill>
        </w:rPr>
        <w:t>仅供内部使用</w:t>
      </w:r>
      <w:r>
        <w:rPr>
          <w:rFonts w:hint="eastAsia"/>
          <w:color w:val="000000" w:themeColor="text1"/>
          <w:sz w:val="32"/>
          <w:shd w:val="clear" w:color="auto" w:fill="auto"/>
          <w14:textFill>
            <w14:solidFill>
              <w14:schemeClr w14:val="tx1"/>
            </w14:solidFill>
          </w14:textFill>
        </w:rPr>
        <w:t>）</w:t>
      </w: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p>
      <w:pPr>
        <w:rPr>
          <w:rFonts w:hint="eastAsia"/>
          <w:color w:val="000000" w:themeColor="text1"/>
          <w:shd w:val="clear" w:color="auto" w:fill="auto"/>
          <w14:textFill>
            <w14:solidFill>
              <w14:schemeClr w14:val="tx1"/>
            </w14:solidFill>
          </w14:textFill>
        </w:rPr>
      </w:pPr>
    </w:p>
    <w:tbl>
      <w:tblPr>
        <w:tblStyle w:val="32"/>
        <w:tblW w:w="5379" w:type="dxa"/>
        <w:jc w:val="center"/>
        <w:tblInd w:w="0" w:type="dxa"/>
        <w:tblLayout w:type="fixed"/>
        <w:tblCellMar>
          <w:top w:w="0" w:type="dxa"/>
          <w:left w:w="108" w:type="dxa"/>
          <w:bottom w:w="0" w:type="dxa"/>
          <w:right w:w="108" w:type="dxa"/>
        </w:tblCellMar>
      </w:tblPr>
      <w:tblGrid>
        <w:gridCol w:w="1178"/>
        <w:gridCol w:w="799"/>
        <w:gridCol w:w="3402"/>
      </w:tblGrid>
      <w:tr>
        <w:tblPrEx>
          <w:tblLayout w:type="fixed"/>
          <w:tblCellMar>
            <w:top w:w="0" w:type="dxa"/>
            <w:left w:w="108" w:type="dxa"/>
            <w:bottom w:w="0" w:type="dxa"/>
            <w:right w:w="108" w:type="dxa"/>
          </w:tblCellMar>
        </w:tblPrEx>
        <w:trPr>
          <w:jc w:val="center"/>
        </w:trPr>
        <w:tc>
          <w:tcPr>
            <w:tcW w:w="1977" w:type="dxa"/>
            <w:gridSpan w:val="2"/>
            <w:tcBorders>
              <w:top w:val="single" w:color="auto" w:sz="4" w:space="0"/>
              <w:left w:val="single" w:color="auto" w:sz="4" w:space="0"/>
              <w:bottom w:val="single" w:color="auto" w:sz="4" w:space="0"/>
              <w:right w:val="single" w:color="auto" w:sz="4" w:space="0"/>
            </w:tcBorders>
          </w:tcPr>
          <w:p>
            <w:pPr>
              <w:jc w:val="distribute"/>
              <w:rPr>
                <w:rFonts w:hint="eastAsia" w:ascii="Arial" w:hAnsi="Arial" w:eastAsia="黑体" w:cs="Arial"/>
                <w:color w:val="000000" w:themeColor="text1"/>
                <w:sz w:val="24"/>
                <w:shd w:val="clear" w:color="auto" w:fill="auto"/>
                <w14:textFill>
                  <w14:solidFill>
                    <w14:schemeClr w14:val="tx1"/>
                  </w14:solidFill>
                </w14:textFill>
              </w:rPr>
            </w:pPr>
            <w:r>
              <w:rPr>
                <w:rFonts w:hint="eastAsia" w:ascii="Arial" w:hAnsi="Arial" w:eastAsia="黑体" w:cs="Arial"/>
                <w:color w:val="000000" w:themeColor="text1"/>
                <w:sz w:val="24"/>
                <w:shd w:val="clear" w:color="auto" w:fill="auto"/>
                <w14:textFill>
                  <w14:solidFill>
                    <w14:schemeClr w14:val="tx1"/>
                  </w14:solidFill>
                </w14:textFill>
              </w:rPr>
              <w:t>版  本  号：</w:t>
            </w:r>
          </w:p>
        </w:tc>
        <w:tc>
          <w:tcPr>
            <w:tcW w:w="3402" w:type="dxa"/>
            <w:tcBorders>
              <w:top w:val="single" w:color="auto" w:sz="4" w:space="0"/>
              <w:left w:val="single" w:color="auto" w:sz="4" w:space="0"/>
              <w:bottom w:val="single" w:color="auto" w:sz="4" w:space="0"/>
              <w:right w:val="single" w:color="auto" w:sz="4" w:space="0"/>
            </w:tcBorders>
          </w:tcPr>
          <w:p>
            <w:pPr>
              <w:rPr>
                <w:rFonts w:hint="eastAsia"/>
                <w:b/>
                <w:bCs/>
                <w:color w:val="000000" w:themeColor="text1"/>
                <w:shd w:val="clear" w:color="auto" w:fill="auto"/>
                <w14:textFill>
                  <w14:solidFill>
                    <w14:schemeClr w14:val="tx1"/>
                  </w14:solidFill>
                </w14:textFill>
              </w:rPr>
            </w:pPr>
            <w:r>
              <w:rPr>
                <w:rFonts w:hint="eastAsia" w:ascii="Arial" w:hAnsi="Arial" w:eastAsia="黑体" w:cs="Arial"/>
                <w:color w:val="000000" w:themeColor="text1"/>
                <w:sz w:val="24"/>
                <w:shd w:val="clear" w:color="auto" w:fill="auto"/>
                <w14:textFill>
                  <w14:solidFill>
                    <w14:schemeClr w14:val="tx1"/>
                  </w14:solidFill>
                </w14:textFill>
              </w:rPr>
              <w:t>V0.1</w:t>
            </w:r>
          </w:p>
        </w:tc>
      </w:tr>
      <w:tr>
        <w:tblPrEx>
          <w:tblLayout w:type="fixed"/>
          <w:tblCellMar>
            <w:top w:w="0" w:type="dxa"/>
            <w:left w:w="108" w:type="dxa"/>
            <w:bottom w:w="0" w:type="dxa"/>
            <w:right w:w="108" w:type="dxa"/>
          </w:tblCellMar>
        </w:tblPrEx>
        <w:trPr>
          <w:jc w:val="center"/>
        </w:trPr>
        <w:tc>
          <w:tcPr>
            <w:tcW w:w="5379" w:type="dxa"/>
            <w:gridSpan w:val="3"/>
            <w:tcBorders>
              <w:top w:val="single" w:color="auto" w:sz="4" w:space="0"/>
              <w:left w:val="single" w:color="auto" w:sz="4" w:space="0"/>
              <w:bottom w:val="single" w:color="auto" w:sz="4" w:space="0"/>
              <w:right w:val="single" w:color="auto" w:sz="4" w:space="0"/>
            </w:tcBorders>
          </w:tcPr>
          <w:p>
            <w:pPr>
              <w:rPr>
                <w:rFonts w:hint="eastAsia" w:ascii="黑体" w:hAnsi="宋体" w:eastAsia="黑体"/>
                <w:color w:val="000000" w:themeColor="text1"/>
                <w:sz w:val="24"/>
                <w:shd w:val="clear" w:color="auto" w:fill="auto"/>
                <w14:textFill>
                  <w14:solidFill>
                    <w14:schemeClr w14:val="tx1"/>
                  </w14:solidFill>
                </w14:textFill>
              </w:rPr>
            </w:pPr>
          </w:p>
        </w:tc>
      </w:tr>
      <w:tr>
        <w:tblPrEx>
          <w:tblLayout w:type="fixed"/>
          <w:tblCellMar>
            <w:top w:w="0" w:type="dxa"/>
            <w:left w:w="108" w:type="dxa"/>
            <w:bottom w:w="0" w:type="dxa"/>
            <w:right w:w="108" w:type="dxa"/>
          </w:tblCellMar>
        </w:tblPrEx>
        <w:trPr>
          <w:jc w:val="center"/>
        </w:trPr>
        <w:tc>
          <w:tcPr>
            <w:tcW w:w="1178" w:type="dxa"/>
            <w:tcBorders>
              <w:top w:val="single" w:color="auto" w:sz="4" w:space="0"/>
              <w:left w:val="single" w:color="auto" w:sz="4" w:space="0"/>
              <w:bottom w:val="single" w:color="auto" w:sz="4" w:space="0"/>
              <w:right w:val="single" w:color="auto" w:sz="4" w:space="0"/>
            </w:tcBorders>
          </w:tcPr>
          <w:p>
            <w:pPr>
              <w:rPr>
                <w:rFonts w:hint="eastAsia"/>
                <w:color w:val="000000" w:themeColor="text1"/>
                <w:sz w:val="28"/>
                <w:shd w:val="clear" w:color="auto" w:fill="auto"/>
                <w14:textFill>
                  <w14:solidFill>
                    <w14:schemeClr w14:val="tx1"/>
                  </w14:solidFill>
                </w14:textFill>
              </w:rPr>
            </w:pPr>
            <w:r>
              <w:rPr>
                <w:rFonts w:hint="eastAsia"/>
                <w:color w:val="000000" w:themeColor="text1"/>
                <w:sz w:val="28"/>
                <w:shd w:val="clear" w:color="auto" w:fill="auto"/>
                <w14:textFill>
                  <w14:solidFill>
                    <w14:schemeClr w14:val="tx1"/>
                  </w14:solidFill>
                </w14:textFill>
              </w:rPr>
              <w:t>编 制：</w:t>
            </w:r>
          </w:p>
        </w:tc>
        <w:tc>
          <w:tcPr>
            <w:tcW w:w="4201" w:type="dxa"/>
            <w:gridSpan w:val="2"/>
            <w:tcBorders>
              <w:top w:val="single" w:color="auto" w:sz="4" w:space="0"/>
              <w:left w:val="single" w:color="auto" w:sz="4" w:space="0"/>
              <w:bottom w:val="single" w:color="auto" w:sz="4" w:space="0"/>
              <w:right w:val="single" w:color="auto" w:sz="4" w:space="0"/>
            </w:tcBorders>
          </w:tcPr>
          <w:p>
            <w:pPr>
              <w:rPr>
                <w:rFonts w:hint="eastAsia"/>
                <w:color w:val="000000" w:themeColor="text1"/>
                <w:sz w:val="28"/>
                <w:shd w:val="clear" w:color="auto" w:fill="auto"/>
                <w14:textFill>
                  <w14:solidFill>
                    <w14:schemeClr w14:val="tx1"/>
                  </w14:solidFill>
                </w14:textFill>
              </w:rPr>
            </w:pPr>
            <w:r>
              <w:rPr>
                <w:rFonts w:hint="eastAsia"/>
                <w:color w:val="000000" w:themeColor="text1"/>
                <w:sz w:val="28"/>
                <w:shd w:val="clear" w:color="auto" w:fill="auto"/>
                <w14:textFill>
                  <w14:solidFill>
                    <w14:schemeClr w14:val="tx1"/>
                  </w14:solidFill>
                </w14:textFill>
              </w:rPr>
              <w:t>吴杰</w:t>
            </w:r>
          </w:p>
        </w:tc>
      </w:tr>
      <w:tr>
        <w:tblPrEx>
          <w:tblLayout w:type="fixed"/>
          <w:tblCellMar>
            <w:top w:w="0" w:type="dxa"/>
            <w:left w:w="108" w:type="dxa"/>
            <w:bottom w:w="0" w:type="dxa"/>
            <w:right w:w="108" w:type="dxa"/>
          </w:tblCellMar>
        </w:tblPrEx>
        <w:trPr>
          <w:jc w:val="center"/>
        </w:trPr>
        <w:tc>
          <w:tcPr>
            <w:tcW w:w="1178" w:type="dxa"/>
            <w:tcBorders>
              <w:top w:val="single" w:color="auto" w:sz="4" w:space="0"/>
              <w:left w:val="single" w:color="auto" w:sz="4" w:space="0"/>
              <w:bottom w:val="single" w:color="auto" w:sz="4" w:space="0"/>
              <w:right w:val="single" w:color="auto" w:sz="4" w:space="0"/>
            </w:tcBorders>
          </w:tcPr>
          <w:p>
            <w:pPr>
              <w:rPr>
                <w:rFonts w:hint="eastAsia"/>
                <w:color w:val="000000" w:themeColor="text1"/>
                <w:sz w:val="28"/>
                <w:shd w:val="clear" w:color="auto" w:fill="auto"/>
                <w14:textFill>
                  <w14:solidFill>
                    <w14:schemeClr w14:val="tx1"/>
                  </w14:solidFill>
                </w14:textFill>
              </w:rPr>
            </w:pPr>
            <w:r>
              <w:rPr>
                <w:rFonts w:hint="eastAsia"/>
                <w:color w:val="000000" w:themeColor="text1"/>
                <w:sz w:val="28"/>
                <w:shd w:val="clear" w:color="auto" w:fill="auto"/>
                <w14:textFill>
                  <w14:solidFill>
                    <w14:schemeClr w14:val="tx1"/>
                  </w14:solidFill>
                </w14:textFill>
              </w:rPr>
              <w:t>审 核：</w:t>
            </w:r>
          </w:p>
        </w:tc>
        <w:tc>
          <w:tcPr>
            <w:tcW w:w="4201" w:type="dxa"/>
            <w:gridSpan w:val="2"/>
            <w:tcBorders>
              <w:top w:val="single" w:color="auto" w:sz="4" w:space="0"/>
              <w:left w:val="single" w:color="auto" w:sz="4" w:space="0"/>
              <w:bottom w:val="single" w:color="auto" w:sz="4" w:space="0"/>
              <w:right w:val="single" w:color="auto" w:sz="4" w:space="0"/>
            </w:tcBorders>
          </w:tcPr>
          <w:p>
            <w:pPr>
              <w:rPr>
                <w:rFonts w:hint="eastAsia"/>
                <w:color w:val="000000" w:themeColor="text1"/>
                <w:sz w:val="28"/>
                <w:shd w:val="clear" w:color="auto" w:fill="auto"/>
                <w14:textFill>
                  <w14:solidFill>
                    <w14:schemeClr w14:val="tx1"/>
                  </w14:solidFill>
                </w14:textFill>
              </w:rPr>
            </w:pPr>
          </w:p>
        </w:tc>
      </w:tr>
    </w:tbl>
    <w:p>
      <w:pPr>
        <w:ind w:firstLine="2560" w:firstLineChars="800"/>
        <w:rPr>
          <w:rFonts w:hint="eastAsia"/>
          <w:color w:val="000000" w:themeColor="text1"/>
          <w:sz w:val="32"/>
          <w:szCs w:val="32"/>
          <w:shd w:val="clear" w:color="auto" w:fill="auto"/>
          <w14:textFill>
            <w14:solidFill>
              <w14:schemeClr w14:val="tx1"/>
            </w14:solidFill>
          </w14:textFill>
        </w:rPr>
      </w:pPr>
      <w:r>
        <w:rPr>
          <w:color w:val="000000" w:themeColor="text1"/>
          <w:sz w:val="32"/>
          <w:szCs w:val="32"/>
          <w:shd w:val="clear" w:color="auto" w:fill="auto"/>
          <w14:textFill>
            <w14:solidFill>
              <w14:schemeClr w14:val="tx1"/>
            </w14:solidFill>
          </w14:textFill>
        </w:rPr>
        <w:br w:type="page"/>
      </w:r>
    </w:p>
    <w:p>
      <w:pPr>
        <w:jc w:val="center"/>
        <w:rPr>
          <w:rFonts w:hint="eastAsia" w:eastAsia="黑体"/>
          <w:b/>
          <w:bCs/>
          <w:color w:val="000000" w:themeColor="text1"/>
          <w:sz w:val="36"/>
          <w:shd w:val="clear" w:color="auto" w:fill="auto"/>
          <w14:textFill>
            <w14:solidFill>
              <w14:schemeClr w14:val="tx1"/>
            </w14:solidFill>
          </w14:textFill>
        </w:rPr>
      </w:pPr>
      <w:r>
        <w:rPr>
          <w:rFonts w:hint="eastAsia" w:eastAsia="黑体"/>
          <w:b/>
          <w:bCs/>
          <w:color w:val="000000" w:themeColor="text1"/>
          <w:sz w:val="36"/>
          <w:shd w:val="clear" w:color="auto" w:fill="auto"/>
          <w14:textFill>
            <w14:solidFill>
              <w14:schemeClr w14:val="tx1"/>
            </w14:solidFill>
          </w14:textFill>
        </w:rPr>
        <w:t>修订记录</w:t>
      </w:r>
    </w:p>
    <w:p>
      <w:pPr>
        <w:rPr>
          <w:rFonts w:hint="eastAsia" w:eastAsia="黑体"/>
          <w:color w:val="000000" w:themeColor="text1"/>
          <w:shd w:val="clear" w:color="auto" w:fill="auto"/>
          <w14:textFill>
            <w14:solidFill>
              <w14:schemeClr w14:val="tx1"/>
            </w14:solidFill>
          </w14:textFill>
        </w:rPr>
      </w:pPr>
    </w:p>
    <w:tbl>
      <w:tblPr>
        <w:tblStyle w:val="32"/>
        <w:tblW w:w="82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344"/>
        <w:gridCol w:w="3633"/>
        <w:gridCol w:w="1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shd w:val="clear" w:color="auto" w:fill="D9D9D9"/>
            <w:vAlign w:val="center"/>
          </w:tcPr>
          <w:p>
            <w:pPr>
              <w:jc w:val="center"/>
              <w:rPr>
                <w:rFonts w:hint="eastAsia" w:eastAsia="黑体"/>
                <w:color w:val="000000" w:themeColor="text1"/>
                <w:sz w:val="22"/>
                <w:shd w:val="clear" w:color="auto" w:fill="auto"/>
                <w14:textFill>
                  <w14:solidFill>
                    <w14:schemeClr w14:val="tx1"/>
                  </w14:solidFill>
                </w14:textFill>
              </w:rPr>
            </w:pPr>
            <w:r>
              <w:rPr>
                <w:rFonts w:hint="eastAsia" w:eastAsia="黑体"/>
                <w:color w:val="000000" w:themeColor="text1"/>
                <w:sz w:val="22"/>
                <w:shd w:val="clear" w:color="auto" w:fill="auto"/>
                <w14:textFill>
                  <w14:solidFill>
                    <w14:schemeClr w14:val="tx1"/>
                  </w14:solidFill>
                </w14:textFill>
              </w:rPr>
              <w:t>日期</w:t>
            </w:r>
          </w:p>
        </w:tc>
        <w:tc>
          <w:tcPr>
            <w:tcW w:w="1344" w:type="dxa"/>
            <w:shd w:val="clear" w:color="auto" w:fill="D9D9D9"/>
            <w:vAlign w:val="center"/>
          </w:tcPr>
          <w:p>
            <w:pPr>
              <w:jc w:val="center"/>
              <w:rPr>
                <w:rFonts w:hint="eastAsia" w:eastAsia="黑体"/>
                <w:color w:val="000000" w:themeColor="text1"/>
                <w:sz w:val="22"/>
                <w:shd w:val="clear" w:color="auto" w:fill="auto"/>
                <w14:textFill>
                  <w14:solidFill>
                    <w14:schemeClr w14:val="tx1"/>
                  </w14:solidFill>
                </w14:textFill>
              </w:rPr>
            </w:pPr>
            <w:r>
              <w:rPr>
                <w:rFonts w:hint="eastAsia" w:eastAsia="黑体"/>
                <w:color w:val="000000" w:themeColor="text1"/>
                <w:sz w:val="22"/>
                <w:shd w:val="clear" w:color="auto" w:fill="auto"/>
                <w14:textFill>
                  <w14:solidFill>
                    <w14:schemeClr w14:val="tx1"/>
                  </w14:solidFill>
                </w14:textFill>
              </w:rPr>
              <w:t>版本号</w:t>
            </w:r>
          </w:p>
        </w:tc>
        <w:tc>
          <w:tcPr>
            <w:tcW w:w="3633" w:type="dxa"/>
            <w:shd w:val="clear" w:color="auto" w:fill="D9D9D9"/>
            <w:vAlign w:val="center"/>
          </w:tcPr>
          <w:p>
            <w:pPr>
              <w:jc w:val="center"/>
              <w:rPr>
                <w:rFonts w:hint="eastAsia" w:eastAsia="黑体"/>
                <w:color w:val="000000" w:themeColor="text1"/>
                <w:sz w:val="22"/>
                <w:shd w:val="clear" w:color="auto" w:fill="auto"/>
                <w14:textFill>
                  <w14:solidFill>
                    <w14:schemeClr w14:val="tx1"/>
                  </w14:solidFill>
                </w14:textFill>
              </w:rPr>
            </w:pPr>
            <w:r>
              <w:rPr>
                <w:rFonts w:hint="eastAsia" w:eastAsia="黑体"/>
                <w:color w:val="000000" w:themeColor="text1"/>
                <w:sz w:val="22"/>
                <w:shd w:val="clear" w:color="auto" w:fill="auto"/>
                <w14:textFill>
                  <w14:solidFill>
                    <w14:schemeClr w14:val="tx1"/>
                  </w14:solidFill>
                </w14:textFill>
              </w:rPr>
              <w:t>描述</w:t>
            </w:r>
          </w:p>
        </w:tc>
        <w:tc>
          <w:tcPr>
            <w:tcW w:w="1722" w:type="dxa"/>
            <w:shd w:val="clear" w:color="auto" w:fill="D9D9D9"/>
            <w:vAlign w:val="center"/>
          </w:tcPr>
          <w:p>
            <w:pPr>
              <w:jc w:val="center"/>
              <w:rPr>
                <w:rFonts w:hint="eastAsia" w:eastAsia="黑体"/>
                <w:color w:val="000000" w:themeColor="text1"/>
                <w:sz w:val="22"/>
                <w:shd w:val="clear" w:color="auto" w:fill="auto"/>
                <w14:textFill>
                  <w14:solidFill>
                    <w14:schemeClr w14:val="tx1"/>
                  </w14:solidFill>
                </w14:textFill>
              </w:rPr>
            </w:pPr>
            <w:r>
              <w:rPr>
                <w:rFonts w:hint="eastAsia" w:eastAsia="黑体"/>
                <w:color w:val="000000" w:themeColor="text1"/>
                <w:sz w:val="22"/>
                <w:shd w:val="clear" w:color="auto" w:fill="auto"/>
                <w14:textFill>
                  <w14:solidFill>
                    <w14:schemeClr w14:val="tx1"/>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i/>
                <w:color w:val="000000" w:themeColor="text1"/>
                <w:shd w:val="clear" w:color="auto" w:fill="auto"/>
                <w14:textFill>
                  <w14:solidFill>
                    <w14:schemeClr w14:val="tx1"/>
                  </w14:solidFill>
                </w14:textFill>
              </w:rPr>
            </w:pPr>
            <w:r>
              <w:rPr>
                <w:i/>
                <w:color w:val="000000" w:themeColor="text1"/>
                <w:shd w:val="clear" w:color="auto" w:fill="auto"/>
                <w14:textFill>
                  <w14:solidFill>
                    <w14:schemeClr w14:val="tx1"/>
                  </w14:solidFill>
                </w14:textFill>
              </w:rPr>
              <w:t>201</w:t>
            </w:r>
            <w:r>
              <w:rPr>
                <w:rFonts w:hint="eastAsia"/>
                <w:i/>
                <w:color w:val="000000" w:themeColor="text1"/>
                <w:shd w:val="clear" w:color="auto" w:fill="auto"/>
                <w:lang w:val="en-US" w:eastAsia="zh-CN"/>
                <w14:textFill>
                  <w14:solidFill>
                    <w14:schemeClr w14:val="tx1"/>
                  </w14:solidFill>
                </w14:textFill>
              </w:rPr>
              <w:t>6</w:t>
            </w:r>
            <w:r>
              <w:rPr>
                <w:i/>
                <w:color w:val="000000" w:themeColor="text1"/>
                <w:shd w:val="clear" w:color="auto" w:fill="auto"/>
                <w14:textFill>
                  <w14:solidFill>
                    <w14:schemeClr w14:val="tx1"/>
                  </w14:solidFill>
                </w14:textFill>
              </w:rPr>
              <w:t>/</w:t>
            </w:r>
            <w:r>
              <w:rPr>
                <w:rFonts w:hint="eastAsia"/>
                <w:i/>
                <w:color w:val="000000" w:themeColor="text1"/>
                <w:shd w:val="clear" w:color="auto" w:fill="auto"/>
                <w:lang w:val="en-US" w:eastAsia="zh-CN"/>
                <w14:textFill>
                  <w14:solidFill>
                    <w14:schemeClr w14:val="tx1"/>
                  </w14:solidFill>
                </w14:textFill>
              </w:rPr>
              <w:t>03</w:t>
            </w:r>
            <w:r>
              <w:rPr>
                <w:i/>
                <w:color w:val="000000" w:themeColor="text1"/>
                <w:shd w:val="clear" w:color="auto" w:fill="auto"/>
                <w14:textFill>
                  <w14:solidFill>
                    <w14:schemeClr w14:val="tx1"/>
                  </w14:solidFill>
                </w14:textFill>
              </w:rPr>
              <w:t>/</w:t>
            </w:r>
            <w:r>
              <w:rPr>
                <w:rFonts w:hint="eastAsia"/>
                <w:i/>
                <w:color w:val="000000" w:themeColor="text1"/>
                <w:shd w:val="clear" w:color="auto" w:fill="auto"/>
                <w:lang w:val="en-US" w:eastAsia="zh-CN"/>
                <w14:textFill>
                  <w14:solidFill>
                    <w14:schemeClr w14:val="tx1"/>
                  </w14:solidFill>
                </w14:textFill>
              </w:rPr>
              <w:t>30</w:t>
            </w:r>
          </w:p>
        </w:tc>
        <w:tc>
          <w:tcPr>
            <w:tcW w:w="1344" w:type="dxa"/>
          </w:tcPr>
          <w:p>
            <w:pPr>
              <w:rPr>
                <w:rFonts w:hint="eastAsia"/>
                <w:i/>
                <w:color w:val="000000" w:themeColor="text1"/>
                <w:shd w:val="clear" w:color="auto" w:fill="auto"/>
                <w14:textFill>
                  <w14:solidFill>
                    <w14:schemeClr w14:val="tx1"/>
                  </w14:solidFill>
                </w14:textFill>
              </w:rPr>
            </w:pPr>
            <w:r>
              <w:rPr>
                <w:rFonts w:hint="eastAsia"/>
                <w:i/>
                <w:color w:val="000000" w:themeColor="text1"/>
                <w:shd w:val="clear" w:color="auto" w:fill="auto"/>
                <w14:textFill>
                  <w14:solidFill>
                    <w14:schemeClr w14:val="tx1"/>
                  </w14:solidFill>
                </w14:textFill>
              </w:rPr>
              <w:t>0.1</w:t>
            </w:r>
          </w:p>
        </w:tc>
        <w:tc>
          <w:tcPr>
            <w:tcW w:w="3633" w:type="dxa"/>
          </w:tcPr>
          <w:p>
            <w:pPr>
              <w:rPr>
                <w:rFonts w:hint="eastAsia"/>
                <w:i/>
                <w:color w:val="000000" w:themeColor="text1"/>
                <w:shd w:val="clear" w:color="auto" w:fill="auto"/>
                <w14:textFill>
                  <w14:solidFill>
                    <w14:schemeClr w14:val="tx1"/>
                  </w14:solidFill>
                </w14:textFill>
              </w:rPr>
            </w:pPr>
            <w:r>
              <w:rPr>
                <w:rFonts w:hint="eastAsia"/>
                <w:i/>
                <w:color w:val="000000" w:themeColor="text1"/>
                <w:shd w:val="clear" w:color="auto" w:fill="auto"/>
                <w14:textFill>
                  <w14:solidFill>
                    <w14:schemeClr w14:val="tx1"/>
                  </w14:solidFill>
                </w14:textFill>
              </w:rPr>
              <w:t>初稿完成</w:t>
            </w:r>
          </w:p>
        </w:tc>
        <w:tc>
          <w:tcPr>
            <w:tcW w:w="1722" w:type="dxa"/>
          </w:tcPr>
          <w:p>
            <w:pPr>
              <w:rPr>
                <w:rFonts w:hint="eastAsia"/>
                <w:i/>
                <w:color w:val="000000" w:themeColor="text1"/>
                <w:shd w:val="clear" w:color="auto" w:fill="auto"/>
                <w14:textFill>
                  <w14:solidFill>
                    <w14:schemeClr w14:val="tx1"/>
                  </w14:solidFill>
                </w14:textFill>
              </w:rPr>
            </w:pPr>
            <w:r>
              <w:rPr>
                <w:rFonts w:hint="eastAsia"/>
                <w:i/>
                <w:color w:val="000000" w:themeColor="text1"/>
                <w:shd w:val="clear" w:color="auto" w:fill="auto"/>
                <w14:textFill>
                  <w14:solidFill>
                    <w14:schemeClr w14:val="tx1"/>
                  </w14:solidFill>
                </w14:textFill>
              </w:rPr>
              <w:t>吴杰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tabs>
                <w:tab w:val="left" w:pos="810"/>
              </w:tabs>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Pr>
          <w:p>
            <w:pPr>
              <w:rPr>
                <w:rFonts w:hint="eastAsia"/>
                <w:color w:val="000000" w:themeColor="text1"/>
                <w:shd w:val="clear" w:color="auto" w:fill="auto"/>
                <w14:textFill>
                  <w14:solidFill>
                    <w14:schemeClr w14:val="tx1"/>
                  </w14:solidFill>
                </w14:textFill>
              </w:rPr>
            </w:pPr>
          </w:p>
        </w:tc>
        <w:tc>
          <w:tcPr>
            <w:tcW w:w="1344" w:type="dxa"/>
          </w:tcPr>
          <w:p>
            <w:pPr>
              <w:rPr>
                <w:rFonts w:hint="eastAsia"/>
                <w:color w:val="000000" w:themeColor="text1"/>
                <w:shd w:val="clear" w:color="auto" w:fill="auto"/>
                <w14:textFill>
                  <w14:solidFill>
                    <w14:schemeClr w14:val="tx1"/>
                  </w14:solidFill>
                </w14:textFill>
              </w:rPr>
            </w:pPr>
          </w:p>
        </w:tc>
        <w:tc>
          <w:tcPr>
            <w:tcW w:w="3633" w:type="dxa"/>
          </w:tcPr>
          <w:p>
            <w:pPr>
              <w:rPr>
                <w:rFonts w:hint="eastAsia"/>
                <w:color w:val="000000" w:themeColor="text1"/>
                <w:shd w:val="clear" w:color="auto" w:fill="auto"/>
                <w14:textFill>
                  <w14:solidFill>
                    <w14:schemeClr w14:val="tx1"/>
                  </w14:solidFill>
                </w14:textFill>
              </w:rPr>
            </w:pPr>
          </w:p>
        </w:tc>
        <w:tc>
          <w:tcPr>
            <w:tcW w:w="1722" w:type="dxa"/>
          </w:tcPr>
          <w:p>
            <w:pPr>
              <w:rPr>
                <w:rFonts w:hint="eastAsia"/>
                <w:color w:val="000000" w:themeColor="text1"/>
                <w:shd w:val="clear" w:color="auto" w:fill="auto"/>
                <w14:textFill>
                  <w14:solidFill>
                    <w14:schemeClr w14:val="tx1"/>
                  </w14:solidFill>
                </w14:textFill>
              </w:rPr>
            </w:pPr>
          </w:p>
        </w:tc>
      </w:tr>
    </w:tbl>
    <w:p>
      <w:pPr>
        <w:rPr>
          <w:rFonts w:hint="eastAsia" w:eastAsia="黑体"/>
          <w:i/>
          <w:iCs/>
          <w:color w:val="000000" w:themeColor="text1"/>
          <w:shd w:val="clear" w:color="auto" w:fill="auto"/>
          <w14:textFill>
            <w14:solidFill>
              <w14:schemeClr w14:val="tx1"/>
            </w14:solidFill>
          </w14:textFill>
        </w:rPr>
      </w:pPr>
    </w:p>
    <w:p>
      <w:pPr>
        <w:jc w:val="center"/>
        <w:rPr>
          <w:rFonts w:hint="eastAsia" w:eastAsia="黑体"/>
          <w:color w:val="000000" w:themeColor="text1"/>
          <w:sz w:val="36"/>
          <w:shd w:val="clear" w:color="auto" w:fill="auto"/>
          <w14:textFill>
            <w14:solidFill>
              <w14:schemeClr w14:val="tx1"/>
            </w14:solidFill>
          </w14:textFill>
        </w:rPr>
      </w:pPr>
      <w:r>
        <w:rPr>
          <w:rFonts w:eastAsia="黑体"/>
          <w:color w:val="000000" w:themeColor="text1"/>
          <w:shd w:val="clear" w:color="auto" w:fill="auto"/>
          <w14:textFill>
            <w14:solidFill>
              <w14:schemeClr w14:val="tx1"/>
            </w14:solidFill>
          </w14:textFill>
        </w:rPr>
        <w:br w:type="page"/>
      </w:r>
      <w:r>
        <w:rPr>
          <w:rFonts w:hint="eastAsia" w:eastAsia="黑体"/>
          <w:color w:val="000000" w:themeColor="text1"/>
          <w:sz w:val="36"/>
          <w:shd w:val="clear" w:color="auto" w:fill="auto"/>
          <w14:textFill>
            <w14:solidFill>
              <w14:schemeClr w14:val="tx1"/>
            </w14:solidFill>
          </w14:textFill>
        </w:rPr>
        <w:t>目录</w:t>
      </w:r>
    </w:p>
    <w:p>
      <w:pPr>
        <w:rPr>
          <w:rFonts w:hint="eastAsia" w:eastAsia="黑体"/>
          <w:color w:val="000000" w:themeColor="text1"/>
          <w:shd w:val="clear" w:color="auto" w:fill="auto"/>
          <w14:textFill>
            <w14:solidFill>
              <w14:schemeClr w14:val="tx1"/>
            </w14:solidFill>
          </w14:textFill>
        </w:rPr>
      </w:pPr>
    </w:p>
    <w:p>
      <w:pPr>
        <w:pStyle w:val="21"/>
        <w:tabs>
          <w:tab w:val="left" w:pos="420"/>
          <w:tab w:val="right" w:leader="dot" w:pos="9061"/>
        </w:tabs>
        <w:rPr>
          <w:b w:val="0"/>
          <w:color w:val="000000" w:themeColor="text1"/>
          <w:shd w:val="clear" w:color="auto" w:fill="auto"/>
          <w14:textFill>
            <w14:solidFill>
              <w14:schemeClr w14:val="tx1"/>
            </w14:solidFill>
          </w14:textFill>
        </w:rPr>
      </w:pPr>
      <w:r>
        <w:rPr>
          <w:rFonts w:eastAsia="黑体"/>
          <w:color w:val="000000" w:themeColor="text1"/>
          <w:shd w:val="clear" w:color="auto" w:fill="auto"/>
          <w14:textFill>
            <w14:solidFill>
              <w14:schemeClr w14:val="tx1"/>
            </w14:solidFill>
          </w14:textFill>
        </w:rPr>
        <w:fldChar w:fldCharType="begin"/>
      </w:r>
      <w:r>
        <w:rPr>
          <w:rFonts w:eastAsia="黑体"/>
          <w:color w:val="000000" w:themeColor="text1"/>
          <w:shd w:val="clear" w:color="auto" w:fill="auto"/>
          <w14:textFill>
            <w14:solidFill>
              <w14:schemeClr w14:val="tx1"/>
            </w14:solidFill>
          </w14:textFill>
        </w:rPr>
        <w:instrText xml:space="preserve"> TOC \o "1-3" \h \z </w:instrText>
      </w:r>
      <w:r>
        <w:rPr>
          <w:rFonts w:eastAsia="黑体"/>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HYPERLINK \l "_Toc183256821" </w:instrText>
      </w:r>
      <w:r>
        <w:rPr>
          <w:color w:val="000000" w:themeColor="text1"/>
          <w:shd w:val="clear" w:color="auto" w:fill="auto"/>
          <w14:textFill>
            <w14:solidFill>
              <w14:schemeClr w14:val="tx1"/>
            </w14:solidFill>
          </w14:textFill>
        </w:rPr>
        <w:fldChar w:fldCharType="separate"/>
      </w:r>
      <w:r>
        <w:rPr>
          <w:rStyle w:val="30"/>
          <w:color w:val="000000" w:themeColor="text1"/>
          <w:shd w:val="clear" w:color="auto" w:fill="auto"/>
          <w14:textFill>
            <w14:solidFill>
              <w14:schemeClr w14:val="tx1"/>
            </w14:solidFill>
          </w14:textFill>
        </w:rPr>
        <w:t>1</w:t>
      </w:r>
      <w:r>
        <w:rPr>
          <w:b w:val="0"/>
          <w:color w:val="000000" w:themeColor="text1"/>
          <w:shd w:val="clear" w:color="auto" w:fill="auto"/>
          <w14:textFill>
            <w14:solidFill>
              <w14:schemeClr w14:val="tx1"/>
            </w14:solidFill>
          </w14:textFill>
        </w:rPr>
        <w:tab/>
      </w:r>
      <w:r>
        <w:rPr>
          <w:rStyle w:val="30"/>
          <w:rFonts w:hint="eastAsia"/>
          <w:color w:val="000000" w:themeColor="text1"/>
          <w:shd w:val="clear" w:color="auto" w:fill="auto"/>
          <w14:textFill>
            <w14:solidFill>
              <w14:schemeClr w14:val="tx1"/>
            </w14:solidFill>
          </w14:textFill>
        </w:rPr>
        <w:t>案例描述</w:t>
      </w:r>
      <w:r>
        <w:rPr>
          <w:color w:val="000000" w:themeColor="text1"/>
          <w:shd w:val="clear" w:color="auto" w:fill="auto"/>
          <w14:textFill>
            <w14:solidFill>
              <w14:schemeClr w14:val="tx1"/>
            </w14:solidFill>
          </w14:textFill>
        </w:rPr>
        <w:tab/>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PAGEREF _Toc183256821 \h </w:instrText>
      </w:r>
      <w:r>
        <w:rPr>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fldChar w:fldCharType="end"/>
      </w:r>
      <w:r>
        <w:rPr>
          <w:color w:val="000000" w:themeColor="text1"/>
          <w:shd w:val="clear" w:color="auto" w:fill="auto"/>
          <w14:textFill>
            <w14:solidFill>
              <w14:schemeClr w14:val="tx1"/>
            </w14:solidFill>
          </w14:textFill>
        </w:rPr>
        <w:fldChar w:fldCharType="end"/>
      </w:r>
    </w:p>
    <w:p>
      <w:pPr>
        <w:pStyle w:val="21"/>
        <w:tabs>
          <w:tab w:val="left" w:pos="420"/>
          <w:tab w:val="right" w:leader="dot" w:pos="9061"/>
        </w:tabs>
        <w:rPr>
          <w:b w:val="0"/>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HYPERLINK \l "_Toc183256822" </w:instrText>
      </w:r>
      <w:r>
        <w:rPr>
          <w:color w:val="000000" w:themeColor="text1"/>
          <w:shd w:val="clear" w:color="auto" w:fill="auto"/>
          <w14:textFill>
            <w14:solidFill>
              <w14:schemeClr w14:val="tx1"/>
            </w14:solidFill>
          </w14:textFill>
        </w:rPr>
        <w:fldChar w:fldCharType="separate"/>
      </w:r>
      <w:r>
        <w:rPr>
          <w:rStyle w:val="30"/>
          <w:color w:val="000000" w:themeColor="text1"/>
          <w:shd w:val="clear" w:color="auto" w:fill="auto"/>
          <w14:textFill>
            <w14:solidFill>
              <w14:schemeClr w14:val="tx1"/>
            </w14:solidFill>
          </w14:textFill>
        </w:rPr>
        <w:t>2</w:t>
      </w:r>
      <w:r>
        <w:rPr>
          <w:b w:val="0"/>
          <w:color w:val="000000" w:themeColor="text1"/>
          <w:shd w:val="clear" w:color="auto" w:fill="auto"/>
          <w14:textFill>
            <w14:solidFill>
              <w14:schemeClr w14:val="tx1"/>
            </w14:solidFill>
          </w14:textFill>
        </w:rPr>
        <w:tab/>
      </w:r>
      <w:r>
        <w:rPr>
          <w:rStyle w:val="30"/>
          <w:rFonts w:hint="eastAsia"/>
          <w:color w:val="000000" w:themeColor="text1"/>
          <w:shd w:val="clear" w:color="auto" w:fill="auto"/>
          <w14:textFill>
            <w14:solidFill>
              <w14:schemeClr w14:val="tx1"/>
            </w14:solidFill>
          </w14:textFill>
        </w:rPr>
        <w:t>案例分析</w:t>
      </w:r>
      <w:r>
        <w:rPr>
          <w:color w:val="000000" w:themeColor="text1"/>
          <w:shd w:val="clear" w:color="auto" w:fill="auto"/>
          <w14:textFill>
            <w14:solidFill>
              <w14:schemeClr w14:val="tx1"/>
            </w14:solidFill>
          </w14:textFill>
        </w:rPr>
        <w:tab/>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PAGEREF _Toc183256822 \h </w:instrText>
      </w:r>
      <w:r>
        <w:rPr>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fldChar w:fldCharType="end"/>
      </w:r>
      <w:r>
        <w:rPr>
          <w:color w:val="000000" w:themeColor="text1"/>
          <w:shd w:val="clear" w:color="auto" w:fill="auto"/>
          <w14:textFill>
            <w14:solidFill>
              <w14:schemeClr w14:val="tx1"/>
            </w14:solidFill>
          </w14:textFill>
        </w:rPr>
        <w:fldChar w:fldCharType="end"/>
      </w:r>
    </w:p>
    <w:p>
      <w:pPr>
        <w:pStyle w:val="21"/>
        <w:tabs>
          <w:tab w:val="left" w:pos="420"/>
          <w:tab w:val="right" w:leader="dot" w:pos="9061"/>
        </w:tabs>
        <w:rPr>
          <w:b w:val="0"/>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HYPERLINK \l "_Toc183256823" </w:instrText>
      </w:r>
      <w:r>
        <w:rPr>
          <w:color w:val="000000" w:themeColor="text1"/>
          <w:shd w:val="clear" w:color="auto" w:fill="auto"/>
          <w14:textFill>
            <w14:solidFill>
              <w14:schemeClr w14:val="tx1"/>
            </w14:solidFill>
          </w14:textFill>
        </w:rPr>
        <w:fldChar w:fldCharType="separate"/>
      </w:r>
      <w:r>
        <w:rPr>
          <w:rStyle w:val="30"/>
          <w:color w:val="000000" w:themeColor="text1"/>
          <w:shd w:val="clear" w:color="auto" w:fill="auto"/>
          <w14:textFill>
            <w14:solidFill>
              <w14:schemeClr w14:val="tx1"/>
            </w14:solidFill>
          </w14:textFill>
        </w:rPr>
        <w:t>3</w:t>
      </w:r>
      <w:r>
        <w:rPr>
          <w:b w:val="0"/>
          <w:color w:val="000000" w:themeColor="text1"/>
          <w:shd w:val="clear" w:color="auto" w:fill="auto"/>
          <w14:textFill>
            <w14:solidFill>
              <w14:schemeClr w14:val="tx1"/>
            </w14:solidFill>
          </w14:textFill>
        </w:rPr>
        <w:tab/>
      </w:r>
      <w:r>
        <w:rPr>
          <w:rStyle w:val="30"/>
          <w:rFonts w:hint="eastAsia"/>
          <w:color w:val="000000" w:themeColor="text1"/>
          <w:shd w:val="clear" w:color="auto" w:fill="auto"/>
          <w14:textFill>
            <w14:solidFill>
              <w14:schemeClr w14:val="tx1"/>
            </w14:solidFill>
          </w14:textFill>
        </w:rPr>
        <w:t>解决过程</w:t>
      </w:r>
      <w:r>
        <w:rPr>
          <w:color w:val="000000" w:themeColor="text1"/>
          <w:shd w:val="clear" w:color="auto" w:fill="auto"/>
          <w14:textFill>
            <w14:solidFill>
              <w14:schemeClr w14:val="tx1"/>
            </w14:solidFill>
          </w14:textFill>
        </w:rPr>
        <w:tab/>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PAGEREF _Toc183256823 \h </w:instrText>
      </w:r>
      <w:r>
        <w:rPr>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fldChar w:fldCharType="end"/>
      </w:r>
      <w:r>
        <w:rPr>
          <w:color w:val="000000" w:themeColor="text1"/>
          <w:shd w:val="clear" w:color="auto" w:fill="auto"/>
          <w14:textFill>
            <w14:solidFill>
              <w14:schemeClr w14:val="tx1"/>
            </w14:solidFill>
          </w14:textFill>
        </w:rPr>
        <w:fldChar w:fldCharType="end"/>
      </w:r>
    </w:p>
    <w:p>
      <w:pPr>
        <w:pStyle w:val="21"/>
        <w:tabs>
          <w:tab w:val="left" w:pos="420"/>
          <w:tab w:val="right" w:leader="dot" w:pos="9061"/>
        </w:tabs>
        <w:rPr>
          <w:b w:val="0"/>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HYPERLINK \l "_Toc183256824" </w:instrText>
      </w:r>
      <w:r>
        <w:rPr>
          <w:color w:val="000000" w:themeColor="text1"/>
          <w:shd w:val="clear" w:color="auto" w:fill="auto"/>
          <w14:textFill>
            <w14:solidFill>
              <w14:schemeClr w14:val="tx1"/>
            </w14:solidFill>
          </w14:textFill>
        </w:rPr>
        <w:fldChar w:fldCharType="separate"/>
      </w:r>
      <w:r>
        <w:rPr>
          <w:rStyle w:val="30"/>
          <w:color w:val="000000" w:themeColor="text1"/>
          <w:shd w:val="clear" w:color="auto" w:fill="auto"/>
          <w14:textFill>
            <w14:solidFill>
              <w14:schemeClr w14:val="tx1"/>
            </w14:solidFill>
          </w14:textFill>
        </w:rPr>
        <w:t>4</w:t>
      </w:r>
      <w:r>
        <w:rPr>
          <w:b w:val="0"/>
          <w:color w:val="000000" w:themeColor="text1"/>
          <w:shd w:val="clear" w:color="auto" w:fill="auto"/>
          <w14:textFill>
            <w14:solidFill>
              <w14:schemeClr w14:val="tx1"/>
            </w14:solidFill>
          </w14:textFill>
        </w:rPr>
        <w:tab/>
      </w:r>
      <w:r>
        <w:rPr>
          <w:rStyle w:val="30"/>
          <w:rFonts w:hint="eastAsia"/>
          <w:color w:val="000000" w:themeColor="text1"/>
          <w:shd w:val="clear" w:color="auto" w:fill="auto"/>
          <w14:textFill>
            <w14:solidFill>
              <w14:schemeClr w14:val="tx1"/>
            </w14:solidFill>
          </w14:textFill>
        </w:rPr>
        <w:t>解决结果</w:t>
      </w:r>
      <w:r>
        <w:rPr>
          <w:color w:val="000000" w:themeColor="text1"/>
          <w:shd w:val="clear" w:color="auto" w:fill="auto"/>
          <w14:textFill>
            <w14:solidFill>
              <w14:schemeClr w14:val="tx1"/>
            </w14:solidFill>
          </w14:textFill>
        </w:rPr>
        <w:tab/>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PAGEREF _Toc183256824 \h </w:instrText>
      </w:r>
      <w:r>
        <w:rPr>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fldChar w:fldCharType="end"/>
      </w:r>
      <w:r>
        <w:rPr>
          <w:color w:val="000000" w:themeColor="text1"/>
          <w:shd w:val="clear" w:color="auto" w:fill="auto"/>
          <w14:textFill>
            <w14:solidFill>
              <w14:schemeClr w14:val="tx1"/>
            </w14:solidFill>
          </w14:textFill>
        </w:rPr>
        <w:fldChar w:fldCharType="end"/>
      </w:r>
    </w:p>
    <w:p>
      <w:pPr>
        <w:pStyle w:val="21"/>
        <w:tabs>
          <w:tab w:val="left" w:pos="420"/>
          <w:tab w:val="right" w:leader="dot" w:pos="9061"/>
        </w:tabs>
        <w:rPr>
          <w:b w:val="0"/>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HYPERLINK \l "_Toc183256825" </w:instrText>
      </w:r>
      <w:r>
        <w:rPr>
          <w:color w:val="000000" w:themeColor="text1"/>
          <w:shd w:val="clear" w:color="auto" w:fill="auto"/>
          <w14:textFill>
            <w14:solidFill>
              <w14:schemeClr w14:val="tx1"/>
            </w14:solidFill>
          </w14:textFill>
        </w:rPr>
        <w:fldChar w:fldCharType="separate"/>
      </w:r>
      <w:r>
        <w:rPr>
          <w:rStyle w:val="30"/>
          <w:color w:val="000000" w:themeColor="text1"/>
          <w:shd w:val="clear" w:color="auto" w:fill="auto"/>
          <w14:textFill>
            <w14:solidFill>
              <w14:schemeClr w14:val="tx1"/>
            </w14:solidFill>
          </w14:textFill>
        </w:rPr>
        <w:t>5</w:t>
      </w:r>
      <w:r>
        <w:rPr>
          <w:b w:val="0"/>
          <w:color w:val="000000" w:themeColor="text1"/>
          <w:shd w:val="clear" w:color="auto" w:fill="auto"/>
          <w14:textFill>
            <w14:solidFill>
              <w14:schemeClr w14:val="tx1"/>
            </w14:solidFill>
          </w14:textFill>
        </w:rPr>
        <w:tab/>
      </w:r>
      <w:r>
        <w:rPr>
          <w:rStyle w:val="30"/>
          <w:rFonts w:hint="eastAsia"/>
          <w:color w:val="000000" w:themeColor="text1"/>
          <w:shd w:val="clear" w:color="auto" w:fill="auto"/>
          <w14:textFill>
            <w14:solidFill>
              <w14:schemeClr w14:val="tx1"/>
            </w14:solidFill>
          </w14:textFill>
        </w:rPr>
        <w:t>总结</w:t>
      </w:r>
      <w:r>
        <w:rPr>
          <w:color w:val="000000" w:themeColor="text1"/>
          <w:shd w:val="clear" w:color="auto" w:fill="auto"/>
          <w14:textFill>
            <w14:solidFill>
              <w14:schemeClr w14:val="tx1"/>
            </w14:solidFill>
          </w14:textFill>
        </w:rPr>
        <w:tab/>
      </w:r>
      <w:r>
        <w:rPr>
          <w:color w:val="000000" w:themeColor="text1"/>
          <w:shd w:val="clear" w:color="auto" w:fill="auto"/>
          <w14:textFill>
            <w14:solidFill>
              <w14:schemeClr w14:val="tx1"/>
            </w14:solidFill>
          </w14:textFill>
        </w:rPr>
        <w:fldChar w:fldCharType="begin"/>
      </w:r>
      <w:r>
        <w:rPr>
          <w:color w:val="000000" w:themeColor="text1"/>
          <w:shd w:val="clear" w:color="auto" w:fill="auto"/>
          <w14:textFill>
            <w14:solidFill>
              <w14:schemeClr w14:val="tx1"/>
            </w14:solidFill>
          </w14:textFill>
        </w:rPr>
        <w:instrText xml:space="preserve"> PAGEREF _Toc183256825 \h </w:instrText>
      </w:r>
      <w:r>
        <w:rPr>
          <w:color w:val="000000" w:themeColor="text1"/>
          <w:shd w:val="clear" w:color="auto" w:fill="auto"/>
          <w14:textFill>
            <w14:solidFill>
              <w14:schemeClr w14:val="tx1"/>
            </w14:solidFill>
          </w14:textFill>
        </w:rPr>
        <w:fldChar w:fldCharType="separate"/>
      </w:r>
      <w:r>
        <w:rPr>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fldChar w:fldCharType="end"/>
      </w:r>
      <w:r>
        <w:rPr>
          <w:color w:val="000000" w:themeColor="text1"/>
          <w:shd w:val="clear" w:color="auto" w:fill="auto"/>
          <w14:textFill>
            <w14:solidFill>
              <w14:schemeClr w14:val="tx1"/>
            </w14:solidFill>
          </w14:textFill>
        </w:rPr>
        <w:fldChar w:fldCharType="end"/>
      </w:r>
    </w:p>
    <w:p>
      <w:pPr>
        <w:rPr>
          <w:rFonts w:hint="eastAsia"/>
          <w:i/>
          <w:iCs/>
          <w:color w:val="000000" w:themeColor="text1"/>
          <w:shd w:val="clear" w:color="auto" w:fill="auto"/>
          <w14:textFill>
            <w14:solidFill>
              <w14:schemeClr w14:val="tx1"/>
            </w14:solidFill>
          </w14:textFill>
        </w:rPr>
      </w:pPr>
      <w:r>
        <w:rPr>
          <w:rFonts w:eastAsia="黑体"/>
          <w:color w:val="000000" w:themeColor="text1"/>
          <w:shd w:val="clear" w:color="auto" w:fill="auto"/>
          <w14:textFill>
            <w14:solidFill>
              <w14:schemeClr w14:val="tx1"/>
            </w14:solidFill>
          </w14:textFill>
        </w:rPr>
        <w:fldChar w:fldCharType="end"/>
      </w:r>
      <w:r>
        <w:rPr>
          <w:rFonts w:hint="eastAsia"/>
          <w:i/>
          <w:iCs/>
          <w:color w:val="000000" w:themeColor="text1"/>
          <w:shd w:val="clear" w:color="auto" w:fill="auto"/>
          <w14:textFill>
            <w14:solidFill>
              <w14:schemeClr w14:val="tx1"/>
            </w14:solidFill>
          </w14:textFill>
        </w:rPr>
        <w:t xml:space="preserve"> </w:t>
      </w:r>
    </w:p>
    <w:p>
      <w:pPr>
        <w:rPr>
          <w:rFonts w:eastAsia="黑体"/>
          <w:color w:val="000000" w:themeColor="text1"/>
          <w:shd w:val="clear" w:color="auto" w:fill="auto"/>
          <w14:textFill>
            <w14:solidFill>
              <w14:schemeClr w14:val="tx1"/>
            </w14:solidFill>
          </w14:textFill>
        </w:rPr>
        <w:sectPr>
          <w:headerReference r:id="rId5" w:type="first"/>
          <w:headerReference r:id="rId3" w:type="default"/>
          <w:footerReference r:id="rId6" w:type="default"/>
          <w:headerReference r:id="rId4" w:type="even"/>
          <w:footerReference r:id="rId7" w:type="even"/>
          <w:pgSz w:w="11906" w:h="16838"/>
          <w:pgMar w:top="1418" w:right="1134" w:bottom="1418" w:left="1134" w:header="851" w:footer="851" w:gutter="567"/>
          <w:pgNumType w:start="1"/>
          <w:cols w:space="425" w:num="1"/>
          <w:titlePg/>
          <w:docGrid w:type="lines" w:linePitch="312" w:charSpace="0"/>
        </w:sectPr>
      </w:pPr>
    </w:p>
    <w:p>
      <w:pPr>
        <w:pStyle w:val="37"/>
        <w:widowControl/>
        <w:rPr>
          <w:rFonts w:hint="eastAsia" w:ascii="宋体" w:cs="宋体"/>
          <w:b/>
          <w:color w:val="000000" w:themeColor="text1"/>
          <w:shd w:val="clear" w:color="auto" w:fill="auto"/>
          <w14:textFill>
            <w14:solidFill>
              <w14:schemeClr w14:val="tx1"/>
            </w14:solidFill>
          </w14:textFill>
        </w:rPr>
      </w:pPr>
      <w:r>
        <w:rPr>
          <w:rFonts w:hint="eastAsia" w:ascii="宋体" w:cs="宋体"/>
          <w:b/>
          <w:color w:val="000000" w:themeColor="text1"/>
          <w:shd w:val="clear" w:color="auto" w:fill="auto"/>
          <w14:textFill>
            <w14:solidFill>
              <w14:schemeClr w14:val="tx1"/>
            </w14:solidFill>
          </w14:textFill>
        </w:rPr>
        <w:t>关键词：</w:t>
      </w:r>
    </w:p>
    <w:p>
      <w:pPr>
        <w:pStyle w:val="37"/>
        <w:widowControl/>
        <w:ind w:left="871" w:leftChars="200" w:hanging="451" w:hangingChars="215"/>
        <w:rPr>
          <w:rFonts w:hint="eastAsia" w:eastAsia="宋体"/>
          <w:color w:val="000000" w:themeColor="text1"/>
          <w:kern w:val="2"/>
          <w:szCs w:val="24"/>
          <w:shd w:val="clear" w:color="auto" w:fill="auto"/>
          <w:lang w:val="en-US" w:eastAsia="zh-CN"/>
          <w14:textFill>
            <w14:solidFill>
              <w14:schemeClr w14:val="tx1"/>
            </w14:solidFill>
          </w14:textFill>
        </w:rPr>
      </w:pPr>
      <w:r>
        <w:rPr>
          <w:rFonts w:hint="eastAsia"/>
          <w:color w:val="000000" w:themeColor="text1"/>
          <w:kern w:val="2"/>
          <w:szCs w:val="24"/>
          <w:shd w:val="clear" w:color="auto" w:fill="auto"/>
          <w:lang w:val="en-US" w:eastAsia="zh-CN"/>
          <w14:textFill>
            <w14:solidFill>
              <w14:schemeClr w14:val="tx1"/>
            </w14:solidFill>
          </w14:textFill>
        </w:rPr>
        <w:t>内存统计，内存泄漏</w:t>
      </w:r>
    </w:p>
    <w:p>
      <w:pPr>
        <w:pStyle w:val="38"/>
        <w:widowControl/>
        <w:rPr>
          <w:b/>
          <w:color w:val="000000" w:themeColor="text1"/>
          <w:shd w:val="clear" w:color="auto" w:fill="auto"/>
          <w14:textFill>
            <w14:solidFill>
              <w14:schemeClr w14:val="tx1"/>
            </w14:solidFill>
          </w14:textFill>
        </w:rPr>
      </w:pPr>
      <w:r>
        <w:rPr>
          <w:rFonts w:hint="eastAsia" w:ascii="宋体" w:cs="宋体"/>
          <w:b/>
          <w:color w:val="000000" w:themeColor="text1"/>
          <w:shd w:val="clear" w:color="auto" w:fill="auto"/>
          <w14:textFill>
            <w14:solidFill>
              <w14:schemeClr w14:val="tx1"/>
            </w14:solidFill>
          </w14:textFill>
        </w:rPr>
        <w:t>摘  要：</w:t>
      </w:r>
    </w:p>
    <w:p>
      <w:pPr>
        <w:ind w:firstLine="420" w:firstLineChars="200"/>
        <w:rPr>
          <w:rFonts w:hint="eastAsia"/>
          <w:color w:val="000000" w:themeColor="text1"/>
          <w:shd w:val="clear" w:color="auto" w:fill="auto"/>
          <w14:textFill>
            <w14:solidFill>
              <w14:schemeClr w14:val="tx1"/>
            </w14:solidFill>
          </w14:textFill>
        </w:rPr>
      </w:pPr>
      <w:r>
        <w:rPr>
          <w:rFonts w:hint="eastAsia"/>
          <w:color w:val="000000" w:themeColor="text1"/>
          <w:shd w:val="clear" w:color="auto" w:fill="auto"/>
          <w:lang w:eastAsia="zh-CN"/>
          <w14:textFill>
            <w14:solidFill>
              <w14:schemeClr w14:val="tx1"/>
            </w14:solidFill>
          </w14:textFill>
        </w:rPr>
        <w:t>介绍了</w:t>
      </w:r>
      <w:r>
        <w:rPr>
          <w:rFonts w:hint="eastAsia"/>
          <w:color w:val="000000" w:themeColor="text1"/>
          <w:shd w:val="clear" w:color="auto" w:fill="auto"/>
          <w:lang w:val="en-US" w:eastAsia="zh-CN"/>
          <w14:textFill>
            <w14:solidFill>
              <w14:schemeClr w14:val="tx1"/>
            </w14:solidFill>
          </w14:textFill>
        </w:rPr>
        <w:t>linux中内存统计相关的一些知识，以及内存泄漏问题如何定位</w:t>
      </w:r>
      <w:r>
        <w:rPr>
          <w:rFonts w:hint="eastAsia"/>
          <w:color w:val="000000" w:themeColor="text1"/>
          <w:shd w:val="clear" w:color="auto" w:fill="auto"/>
          <w14:textFill>
            <w14:solidFill>
              <w14:schemeClr w14:val="tx1"/>
            </w14:solidFill>
          </w14:textFill>
        </w:rPr>
        <w:t>。</w:t>
      </w:r>
    </w:p>
    <w:p>
      <w:pPr>
        <w:pStyle w:val="2"/>
        <w:numPr>
          <w:numId w:val="0"/>
        </w:numPr>
        <w:tabs>
          <w:tab w:val="clear" w:pos="432"/>
        </w:tabs>
        <w:ind w:leftChars="0"/>
        <w:rPr>
          <w:rFonts w:hint="eastAsia"/>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br w:type="page"/>
      </w:r>
      <w:bookmarkStart w:id="0" w:name="_Toc183256821"/>
      <w:r>
        <w:rPr>
          <w:rFonts w:hint="eastAsia"/>
          <w:color w:val="000000" w:themeColor="text1"/>
          <w:shd w:val="clear" w:color="auto" w:fill="auto"/>
          <w14:textFill>
            <w14:solidFill>
              <w14:schemeClr w14:val="tx1"/>
            </w14:solidFill>
          </w14:textFill>
        </w:rPr>
        <w:t>案例描述</w:t>
      </w:r>
      <w:bookmarkEnd w:id="0"/>
    </w:p>
    <w:p>
      <w:pPr>
        <w:ind w:firstLine="420" w:firstLineChars="200"/>
        <w:rPr>
          <w:rFonts w:hint="eastAsia"/>
          <w:color w:val="000000" w:themeColor="text1"/>
          <w:shd w:val="clear" w:color="auto" w:fill="auto"/>
          <w14:textFill>
            <w14:solidFill>
              <w14:schemeClr w14:val="tx1"/>
            </w14:solidFill>
          </w14:textFill>
        </w:rPr>
      </w:pPr>
      <w:r>
        <w:rPr>
          <w:rFonts w:hint="eastAsia"/>
          <w:color w:val="000000" w:themeColor="text1"/>
          <w:shd w:val="clear" w:color="auto" w:fill="auto"/>
          <w:lang w:eastAsia="zh-CN"/>
          <w14:textFill>
            <w14:solidFill>
              <w14:schemeClr w14:val="tx1"/>
            </w14:solidFill>
          </w14:textFill>
        </w:rPr>
        <w:t>介绍了</w:t>
      </w:r>
      <w:r>
        <w:rPr>
          <w:rFonts w:hint="eastAsia"/>
          <w:color w:val="000000" w:themeColor="text1"/>
          <w:shd w:val="clear" w:color="auto" w:fill="auto"/>
          <w:lang w:val="en-US" w:eastAsia="zh-CN"/>
          <w14:textFill>
            <w14:solidFill>
              <w14:schemeClr w14:val="tx1"/>
            </w14:solidFill>
          </w14:textFill>
        </w:rPr>
        <w:t>linux中内存统计相关的一些知识，以及内存泄漏问题如何定位</w:t>
      </w:r>
      <w:r>
        <w:rPr>
          <w:rFonts w:hint="eastAsia"/>
          <w:color w:val="000000" w:themeColor="text1"/>
          <w:shd w:val="clear" w:color="auto" w:fill="auto"/>
          <w14:textFill>
            <w14:solidFill>
              <w14:schemeClr w14:val="tx1"/>
            </w14:solidFill>
          </w14:textFill>
        </w:rPr>
        <w:t>。</w:t>
      </w:r>
    </w:p>
    <w:p>
      <w:pPr>
        <w:pStyle w:val="2"/>
        <w:rPr>
          <w:rFonts w:hint="eastAsia"/>
          <w:color w:val="000000" w:themeColor="text1"/>
          <w:shd w:val="clear" w:color="auto" w:fill="auto"/>
          <w14:textFill>
            <w14:solidFill>
              <w14:schemeClr w14:val="tx1"/>
            </w14:solidFill>
          </w14:textFill>
        </w:rPr>
      </w:pPr>
      <w:bookmarkStart w:id="1" w:name="_Toc183256822"/>
      <w:r>
        <w:rPr>
          <w:rFonts w:hint="eastAsia"/>
          <w:color w:val="000000" w:themeColor="text1"/>
          <w:shd w:val="clear" w:color="auto" w:fill="auto"/>
          <w14:textFill>
            <w14:solidFill>
              <w14:schemeClr w14:val="tx1"/>
            </w14:solidFill>
          </w14:textFill>
        </w:rPr>
        <w:t>案例分析</w:t>
      </w:r>
      <w:bookmarkEnd w:id="1"/>
    </w:p>
    <w:p>
      <w:pPr>
        <w:ind w:firstLine="420" w:firstLineChars="200"/>
        <w:rPr>
          <w:rFonts w:hint="eastAsia"/>
          <w:color w:val="000000" w:themeColor="text1"/>
          <w:shd w:val="clear" w:color="auto" w:fill="auto"/>
          <w14:textFill>
            <w14:solidFill>
              <w14:schemeClr w14:val="tx1"/>
            </w14:solidFill>
          </w14:textFill>
        </w:rPr>
      </w:pPr>
      <w:r>
        <w:rPr>
          <w:rFonts w:hint="eastAsia"/>
          <w:color w:val="000000" w:themeColor="text1"/>
          <w:shd w:val="clear" w:color="auto" w:fill="auto"/>
          <w:lang w:eastAsia="zh-CN"/>
        </w:rPr>
        <w:t>在产品的开发中，通过对当前系统消耗内存总量的统计，可以对产品所需内存总量进行精确的评估，从而选择合适的内存芯片与大小，降低产品的成本。在遇到内存泄露类问题时，经常会对此束手无策，本文通过对proc下进程相关的文件进行分析，精确评估系统消耗内存的大小，还可以对内存泄露类问题的解决提供一种定位手段。</w:t>
      </w:r>
    </w:p>
    <w:p>
      <w:pPr>
        <w:pStyle w:val="2"/>
        <w:rPr>
          <w:rFonts w:hint="eastAsia"/>
          <w:color w:val="000000" w:themeColor="text1"/>
          <w:shd w:val="clear" w:color="auto" w:fill="auto"/>
          <w14:textFill>
            <w14:solidFill>
              <w14:schemeClr w14:val="tx1"/>
            </w14:solidFill>
          </w14:textFill>
        </w:rPr>
      </w:pPr>
      <w:bookmarkStart w:id="2" w:name="_Toc183256823"/>
      <w:r>
        <w:rPr>
          <w:rFonts w:hint="eastAsia"/>
          <w:color w:val="000000" w:themeColor="text1"/>
          <w:shd w:val="clear" w:color="auto" w:fill="auto"/>
          <w14:textFill>
            <w14:solidFill>
              <w14:schemeClr w14:val="tx1"/>
            </w14:solidFill>
          </w14:textFill>
        </w:rPr>
        <w:t>解决过程</w:t>
      </w:r>
      <w:bookmarkEnd w:id="2"/>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Linux在内存使用上的原则是：如果内存充足，不用白不用，尽量使用内存来缓存一些文件，从而加快进程的运行速度，而当内存不足时，会通过相应的内存回收策略收回cache内存，供进程使用。</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一、系统总内存的分析。</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可以从proc目录下的meminfo文件了解到当前系统内存的使用情况汇总，其中可用的物理内存=memfree+buffers+cached，当memfree不够时，内核会通过回写机制(pdflush线程)把cached和buffered内存回写到后备存储器，从而释放相关内存供进程使用，或者通过手动方式显式释放cache内存</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echo 3 &gt; /proc/sys/vm/drop_caches</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下图是海思平台下当前系统内存的总体使用情况，其中可以看到，系统消耗掉了29M的内存，下面继续分析这些内存都是被谁消耗掉了。</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cat /proc/meminfo</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MemTotal:        68956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MemFree:         18632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Buffers:          4096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Cached:          17260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SwapCached: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Active:          21304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Inactive:        19248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SwapTotal: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SwapFree: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Dirty: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Writeback: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AnonPages:       19216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Mapped:           2472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Slab:             6900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SReclaimable:      924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SUnreclaim:       5976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PageTables:        460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NFS_Unstable: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Bounce:              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CommitLimit:     62060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Committed_AS:    28864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VmallocTotal:   442368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VmallocUsed:     46984 kB</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VmallocChunk:   393212 kB</w:t>
      </w:r>
    </w:p>
    <w:p>
      <w:pPr>
        <w:ind w:firstLine="420" w:firstLineChars="200"/>
        <w:rPr>
          <w:rFonts w:hint="eastAsia"/>
          <w:color w:val="000000" w:themeColor="text1"/>
          <w:shd w:val="clear" w:color="auto" w:fill="auto"/>
          <w:lang w:eastAsia="zh-CN"/>
        </w:rPr>
      </w:pP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二、进程使用内存的统计</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在32位操作系统中，每个进程拥有4G的虚拟内存空间，其中0~3GB是每个进程的私有用户空间，这个空间对系统中其他进程是不可见的。3~4GB是linux内核空间，由系统所有的进程以及内核所共享的。通过访问/proc/{pid}/下相关文件，可以了解每个线程虚拟内存空间的使用情况，从而了解每个线程所消耗内存的多少。</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由于我们的产品都是使用多线程方式实现的，多个线程共享一个进程的用户态虚拟地址空间，虚拟地址空间包含若干区域，主要有如下几个区域：</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1、当前执行文件的代码段，该代码段称为text段。</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2、执行文件的数据段，主要存储执行文件用到的全局变量，静态变量。</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3、存储全局变量和动态产生的数据的堆。</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4、用于保存局部变量和实现函数调用的栈。</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5、采用mmap方式映射到虚拟地址空间中的内存段</w:t>
      </w:r>
    </w:p>
    <w:p>
      <w:pPr>
        <w:ind w:firstLine="420" w:firstLineChars="200"/>
        <w:rPr>
          <w:rFonts w:hint="eastAsia"/>
          <w:color w:val="000000" w:themeColor="text1"/>
          <w:shd w:val="clear" w:color="auto" w:fill="auto"/>
          <w:lang w:eastAsia="zh-CN"/>
        </w:rPr>
      </w:pP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所以只需要查看任意一个线程的用户态虚拟地址空间分配即可知道属于同一进程的所有线程占用总内存的大小。可以通过查看/proc/{pid}/maps文件来获取相关的虚拟地址空间内容，下文摘列部分典型的内容：</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cat /proc/568/maps</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00008000-0036a000 r-xp 00000000 00:0e 236        /home/hik/hicore</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00372000-003a5000 rw-p 00362000 00:0e 236        /home/hik/hicore</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003a5000-00e28000 rwxp 003a5000 00:00 0          [heap]</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40000000-40005000 r-xp 00000000 01:00 94         /lib/ld-uClibc.so.0</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416db000-41770000 rw-s c2005000 00:0f 68         /dev/mem</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b51fc000-b5200000 rwxp b51fc000 00:00 0</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be1fc000-be200000 rwxp be1fc000 00:00 0</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be93b000-be950000 rwxp befeb000 00:00 0          [stack]</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第一行：从r-xp可知其权限为只读、可执行，该段内存地址对应于执行文件的</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代码段，程序的代码段需加载到内存中才可以执行。由于其只读，不会</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被修改，所以在整个系统内共享。</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第二行：从rw-p可知其权限为可读写，不可执行，该段内存地址对应于执行文件的数据段，存放执行文件所用到的全局变量、静态变量。</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三行：从rwxp可知其权限是可读写，可执行，地址空间向上增长，而且不对应文件，是堆段，进程使用malloc申请的内存放在堆段。每个进程只有一个堆段，不论是主进程，还是不同的线程申请的内存，都反映到到进程的堆段。堆段向上增长，最大可以增长到1GB的位置，即0x40000000，如果大于1GB，glibc将采用mmap的方式，为堆申请一块内存。</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第四行：是程序连接的共享库的内存地址。</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第五行：是以mmap方式映射的虚拟地址空间。</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第六、七行：是线程的栈区地址段，每个线程的栈大小都是16K。</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第八行：是进程的栈区。关于栈段，每个线程都有一个，如果进程中有多个线程，则包含多个栈段。</w:t>
      </w:r>
    </w:p>
    <w:p>
      <w:pPr>
        <w:ind w:firstLine="420" w:firstLineChars="200"/>
        <w:rPr>
          <w:rFonts w:hint="eastAsia"/>
          <w:color w:val="000000" w:themeColor="text1"/>
          <w:shd w:val="clear" w:color="auto" w:fill="auto"/>
          <w:lang w:eastAsia="zh-CN"/>
        </w:rPr>
      </w:pP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三、当前系统总内存的统计</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1、进程占用的总内存可以通过上述maps表计算出来。</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2、当系统运行起来以后，会把应用层相关的文件挂载到tmpfs文件系统下，海思系统下这部分大概有13M左右，这部分内存是以cache方式统计出来的，但是这部分内存cache无法通过回收策略或者显式的调用释放掉。</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3、根文件系统ramdisk占用的内存。</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4、当前系统保留内存的大小，可以通过查看/proc/sys/vm/min_free_kbytes来获取或者修改此内存的大小。</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5、当然，当系统运行起来后，还应该留有一定的内存用于在硬盘读写时做cache或者网络负荷比较高时分配skb等，一般需要30M以上。</w:t>
      </w:r>
    </w:p>
    <w:p>
      <w:pPr>
        <w:ind w:firstLine="420" w:firstLineChars="200"/>
        <w:rPr>
          <w:rFonts w:hint="eastAsia"/>
          <w:color w:val="000000" w:themeColor="text1"/>
          <w:shd w:val="clear" w:color="auto" w:fill="auto"/>
          <w:lang w:eastAsia="zh-CN"/>
        </w:rPr>
      </w:pP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四、对调试内存泄露类问题的一些启示</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当进程申请内存时，实际上是glibc中内置的内存管理器接收了该请求，随着进程申请内存的增加，内存管理器会通过系统调用陷入内核，从而为进程分配更多的内存。</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针对堆段的管理，内核提供了两个系统调用brk和mmap，brk用于更改堆顶地址，而mmap则为进程分配一块虚拟地址空间。</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当进程向glibc申请内存时，如果申请内存的数量大于一个阀值的时候，glibc会采用mmap为进程分配一块虚拟地址空间，而不是采用brk来扩展堆顶的指针。缺省情况下，此阀值是128K，可以通过函数来修改此值。</w:t>
      </w:r>
      <w:bookmarkStart w:id="5" w:name="_GoBack"/>
      <w:bookmarkEnd w:id="5"/>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             Int mallopt(int param, int value)</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Param的取值分别为M_MMAP_THRESHOLD、M_MMAP_MAX。</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Value的取值是以字节为单位的。</w:t>
      </w:r>
    </w:p>
    <w:p>
      <w:pPr>
        <w:ind w:firstLine="420" w:firstLineChars="200"/>
        <w:rPr>
          <w:rFonts w:hint="eastAsia"/>
          <w:color w:val="000000" w:themeColor="text1"/>
          <w:shd w:val="clear" w:color="auto" w:fill="auto"/>
          <w:lang w:eastAsia="zh-CN"/>
        </w:rPr>
      </w:pPr>
      <w:r>
        <w:rPr>
          <w:rFonts w:hint="eastAsia"/>
          <w:color w:val="000000" w:themeColor="text1"/>
          <w:shd w:val="clear" w:color="auto" w:fill="auto"/>
          <w:lang w:eastAsia="zh-CN"/>
        </w:rPr>
        <w:t>M_MMAP_THRESHOLD是glibc中申请大块内存阀值，大于该阀值的内存申请，内存管理器将使用mmap系统调用申请内存，如果小于该阀值的内存申请，内存管理器使用brk系统调用扩展堆顶指针。</w:t>
      </w:r>
    </w:p>
    <w:p>
      <w:pPr>
        <w:ind w:firstLine="420" w:firstLineChars="200"/>
        <w:rPr>
          <w:rFonts w:hint="eastAsia"/>
          <w:color w:val="000000" w:themeColor="text1"/>
          <w:shd w:val="clear" w:color="auto" w:fill="auto"/>
          <w14:textFill>
            <w14:solidFill>
              <w14:schemeClr w14:val="tx1"/>
            </w14:solidFill>
          </w14:textFill>
        </w:rPr>
      </w:pPr>
      <w:r>
        <w:rPr>
          <w:rFonts w:hint="eastAsia"/>
          <w:color w:val="000000" w:themeColor="text1"/>
          <w:shd w:val="clear" w:color="auto" w:fill="auto"/>
          <w:lang w:eastAsia="zh-CN"/>
        </w:rPr>
        <w:t>M_MMAP_MAX是该进程中最多使用mmap分配地址段的数量。</w:t>
      </w:r>
    </w:p>
    <w:p>
      <w:pPr>
        <w:pStyle w:val="2"/>
        <w:rPr>
          <w:rFonts w:hint="eastAsia"/>
          <w:color w:val="000000" w:themeColor="text1"/>
          <w:shd w:val="clear" w:color="auto" w:fill="auto"/>
          <w14:textFill>
            <w14:solidFill>
              <w14:schemeClr w14:val="tx1"/>
            </w14:solidFill>
          </w14:textFill>
        </w:rPr>
      </w:pPr>
      <w:bookmarkStart w:id="3" w:name="_Toc183256824"/>
      <w:r>
        <w:rPr>
          <w:rFonts w:hint="eastAsia"/>
          <w:color w:val="000000" w:themeColor="text1"/>
          <w:shd w:val="clear" w:color="auto" w:fill="auto"/>
          <w14:textFill>
            <w14:solidFill>
              <w14:schemeClr w14:val="tx1"/>
            </w14:solidFill>
          </w14:textFill>
        </w:rPr>
        <w:t>解决结果</w:t>
      </w:r>
      <w:bookmarkEnd w:id="3"/>
    </w:p>
    <w:p>
      <w:pPr>
        <w:ind w:firstLine="420" w:firstLineChars="200"/>
        <w:rPr>
          <w:rFonts w:hint="eastAsia"/>
          <w:i/>
          <w:color w:val="000000" w:themeColor="text1"/>
          <w:shd w:val="clear" w:color="auto" w:fill="auto"/>
        </w:rPr>
      </w:pPr>
      <w:bookmarkStart w:id="4" w:name="_Toc183256825"/>
      <w:r>
        <w:rPr>
          <w:rFonts w:hint="eastAsia"/>
          <w:color w:val="000000" w:themeColor="text1"/>
          <w:shd w:val="clear" w:color="auto" w:fill="auto"/>
          <w:lang w:eastAsia="zh-CN"/>
        </w:rPr>
        <w:t>如果在实际的调试过程中，怀疑某处发生了内存泄露，可以查看该进程的maps表，看进程的堆段或者mmap段的虚拟地址空间是否持续增加，如果是，说明很可能发生了内存泄露，如果mmap段虚拟地址空间持续增加，还可以看到各个段的虚拟地址空间的大小，从而可以确定是申请了多大的内存，对调试内存泄露类问题可以起到很好的定位作用。</w:t>
      </w:r>
    </w:p>
    <w:p>
      <w:pPr>
        <w:pStyle w:val="2"/>
        <w:rPr>
          <w:rFonts w:hint="eastAsia"/>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总结</w:t>
      </w:r>
      <w:bookmarkEnd w:id="4"/>
    </w:p>
    <w:p>
      <w:pPr>
        <w:ind w:firstLine="420" w:firstLineChars="0"/>
        <w:rPr>
          <w:rFonts w:hint="eastAsia" w:eastAsia="宋体"/>
          <w:lang w:eastAsia="zh-CN"/>
        </w:rPr>
      </w:pPr>
      <w:r>
        <w:rPr>
          <w:rFonts w:hint="eastAsia"/>
          <w:color w:val="000000" w:themeColor="text1"/>
          <w:shd w:val="clear" w:color="auto" w:fill="auto"/>
          <w:lang w:eastAsia="zh-CN"/>
          <w14:textFill>
            <w14:solidFill>
              <w14:schemeClr w14:val="tx1"/>
            </w14:solidFill>
          </w14:textFill>
        </w:rPr>
        <w:t>无</w:t>
      </w:r>
    </w:p>
    <w:sectPr>
      <w:footerReference r:id="rId8" w:type="default"/>
      <w:pgSz w:w="11906" w:h="16838"/>
      <w:pgMar w:top="1418" w:right="1134" w:bottom="1418" w:left="1134" w:header="851" w:footer="851"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00007A87" w:usb1="80000000" w:usb2="00000008" w:usb3="00000000" w:csb0="400001FF" w:csb1="FFFF0000"/>
  </w:font>
  <w:font w:name="黑体">
    <w:panose1 w:val="02010600030101010101"/>
    <w:charset w:val="86"/>
    <w:family w:val="swiss"/>
    <w:pitch w:val="default"/>
    <w:sig w:usb0="00000001" w:usb1="080E0000" w:usb2="00000000" w:usb3="00000000" w:csb0="00040000" w:csb1="00000000"/>
  </w:font>
  <w:font w:name="Sim Sun">
    <w:altName w:val="微软雅黑"/>
    <w:panose1 w:val="00000000000000000000"/>
    <w:charset w:val="86"/>
    <w:family w:val="decorative"/>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00007A87" w:usb1="80000000" w:usb2="00000008" w:usb3="00000000" w:csb0="400001FF" w:csb1="FFFF0000"/>
  </w:font>
  <w:font w:name="黑体">
    <w:panose1 w:val="02010600030101010101"/>
    <w:charset w:val="86"/>
    <w:family w:val="decorative"/>
    <w:pitch w:val="default"/>
    <w:sig w:usb0="00000001" w:usb1="080E0000" w:usb2="00000000" w:usb3="00000000" w:csb0="00040000" w:csb1="00000000"/>
  </w:font>
  <w:font w:name="Sim Sun">
    <w:altName w:val="微软雅黑"/>
    <w:panose1 w:val="00000000000000000000"/>
    <w:charset w:val="86"/>
    <w:family w:val="roman"/>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00007A87" w:usb1="80000000" w:usb2="00000008" w:usb3="00000000" w:csb0="400001FF" w:csb1="FFFF0000"/>
  </w:font>
  <w:font w:name="黑体">
    <w:panose1 w:val="02010600030101010101"/>
    <w:charset w:val="86"/>
    <w:family w:val="roman"/>
    <w:pitch w:val="default"/>
    <w:sig w:usb0="00000001" w:usb1="080E0000" w:usb2="00000000" w:usb3="00000000" w:csb0="00040000" w:csb1="00000000"/>
  </w:font>
  <w:font w:name="Sim Sun">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Sim Sun">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Fonts w:hint="eastAsia"/>
        <w:u w:val="single"/>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9"/>
      <w:spacing w:after="24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
      <w:rPr>
        <w:rFonts w:hint="eastAsia"/>
      </w:rPr>
      <w:t xml:space="preserve">                                                   </w:t>
    </w:r>
  </w:p>
  <w:tbl>
    <w:tblPr>
      <w:tblStyle w:val="32"/>
      <w:tblW w:w="926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2"/>
      <w:gridCol w:w="4168"/>
      <w:gridCol w:w="2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2762" w:type="dxa"/>
          <w:vAlign w:val="center"/>
        </w:tcPr>
        <w:p>
          <w:pPr>
            <w:pStyle w:val="20"/>
            <w:jc w:val="both"/>
            <w:rPr>
              <w:rFonts w:hint="eastAsia"/>
            </w:rPr>
          </w:pPr>
          <w:r>
            <w:rPr>
              <w:rFonts w:hint="eastAsia"/>
            </w:rPr>
            <w:t>模板编号:</w:t>
          </w:r>
        </w:p>
      </w:tc>
      <w:tc>
        <w:tcPr>
          <w:tcW w:w="4168" w:type="dxa"/>
          <w:vAlign w:val="center"/>
        </w:tcPr>
        <w:p>
          <w:pPr>
            <w:pStyle w:val="20"/>
            <w:ind w:firstLine="1170"/>
            <w:jc w:val="both"/>
            <w:rPr>
              <w:rFonts w:hint="eastAsia"/>
              <w:i/>
              <w:iCs/>
              <w:color w:val="0000FF"/>
              <w:sz w:val="21"/>
            </w:rPr>
          </w:pPr>
          <w:r>
            <w:rPr>
              <w:rFonts w:hint="eastAsia"/>
            </w:rPr>
            <w:t>模板版本：V1.0Beta1.0</w:t>
          </w:r>
        </w:p>
      </w:tc>
      <w:tc>
        <w:tcPr>
          <w:tcW w:w="2331" w:type="dxa"/>
          <w:vAlign w:val="center"/>
        </w:tcPr>
        <w:p>
          <w:pPr>
            <w:pStyle w:val="20"/>
            <w:ind w:firstLine="540"/>
            <w:jc w:val="both"/>
            <w:rPr>
              <w:rFonts w:hint="eastAsia" w:ascii="宋体" w:hAnsi="宋体"/>
            </w:rPr>
          </w:pPr>
          <w:r>
            <w:rPr>
              <w:rFonts w:hint="eastAsia"/>
            </w:rPr>
            <w:t>第</w:t>
          </w:r>
          <w:r>
            <w:fldChar w:fldCharType="begin"/>
          </w:r>
          <w:r>
            <w:instrText xml:space="preserve"> PAGE </w:instrText>
          </w:r>
          <w:r>
            <w:fldChar w:fldCharType="separate"/>
          </w:r>
          <w:r>
            <w:t>3</w:t>
          </w:r>
          <w:r>
            <w:fldChar w:fldCharType="end"/>
          </w:r>
          <w:r>
            <w:rPr>
              <w:rFonts w:hint="eastAsia"/>
            </w:rPr>
            <w:t>页 共</w:t>
          </w:r>
          <w:r>
            <w:fldChar w:fldCharType="begin"/>
          </w:r>
          <w:r>
            <w:instrText xml:space="preserve"> NUMPAGES </w:instrText>
          </w:r>
          <w:r>
            <w:fldChar w:fldCharType="separate"/>
          </w:r>
          <w:r>
            <w:t>8</w:t>
          </w:r>
          <w:r>
            <w:fldChar w:fldCharType="end"/>
          </w:r>
          <w:r>
            <w:rPr>
              <w:rFonts w:hint="eastAsia"/>
            </w:rPr>
            <w:t>页</w:t>
          </w:r>
        </w:p>
      </w:tc>
    </w:tr>
  </w:tbl>
  <w:p>
    <w:pPr>
      <w:rPr>
        <w:rFonts w:hint="eastAsia"/>
        <w:u w:val="single"/>
      </w:rPr>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jc w:val="both"/>
      <w:rPr>
        <w:rFonts w:hint="eastAsia"/>
      </w:rPr>
    </w:pPr>
    <w:r>
      <w:rPr>
        <w:sz w:val="20"/>
      </w:rPr>
      <w:drawing>
        <wp:anchor distT="0" distB="0" distL="114300" distR="114300" simplePos="0" relativeHeight="251658240" behindDoc="0" locked="0" layoutInCell="1" allowOverlap="1">
          <wp:simplePos x="0" y="0"/>
          <wp:positionH relativeFrom="column">
            <wp:posOffset>-13335</wp:posOffset>
          </wp:positionH>
          <wp:positionV relativeFrom="paragraph">
            <wp:posOffset>45085</wp:posOffset>
          </wp:positionV>
          <wp:extent cx="2752725" cy="285750"/>
          <wp:effectExtent l="19050" t="0" r="9525" b="0"/>
          <wp:wrapNone/>
          <wp:docPr id="22" name="图片 22" descr="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公司全称"/>
                  <pic:cNvPicPr>
                    <a:picLocks noChangeAspect="1" noChangeArrowheads="1"/>
                  </pic:cNvPicPr>
                </pic:nvPicPr>
                <pic:blipFill>
                  <a:blip r:embed="rId1"/>
                  <a:srcRect/>
                  <a:stretch>
                    <a:fillRect/>
                  </a:stretch>
                </pic:blipFill>
                <pic:spPr>
                  <a:xfrm>
                    <a:off x="0" y="0"/>
                    <a:ext cx="2752725" cy="285750"/>
                  </a:xfrm>
                  <a:prstGeom prst="rect">
                    <a:avLst/>
                  </a:prstGeom>
                  <a:noFill/>
                  <a:ln w="9525">
                    <a:noFill/>
                    <a:miter lim="800000"/>
                    <a:headEnd/>
                    <a:tailEnd/>
                  </a:ln>
                </pic:spPr>
              </pic:pic>
            </a:graphicData>
          </a:graphic>
        </wp:anchor>
      </w:drawing>
    </w:r>
  </w:p>
  <w:p>
    <w:pPr>
      <w:pStyle w:val="20"/>
      <w:rPr>
        <w:rFonts w:hint="eastAsia"/>
      </w:rPr>
    </w:pPr>
  </w:p>
  <w:p>
    <w:pPr>
      <w:pStyle w:val="20"/>
      <w:rPr>
        <w:rFonts w:hint="eastAsia"/>
      </w:rPr>
    </w:pPr>
  </w:p>
  <w:tbl>
    <w:tblPr>
      <w:tblStyle w:val="32"/>
      <w:tblW w:w="928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4620"/>
      <w:gridCol w:w="233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2334" w:type="dxa"/>
          <w:vAlign w:val="center"/>
        </w:tcPr>
        <w:p>
          <w:pPr>
            <w:pStyle w:val="20"/>
            <w:jc w:val="both"/>
            <w:rPr>
              <w:sz w:val="21"/>
            </w:rPr>
          </w:pPr>
        </w:p>
      </w:tc>
      <w:tc>
        <w:tcPr>
          <w:tcW w:w="4620" w:type="dxa"/>
          <w:vAlign w:val="center"/>
        </w:tcPr>
        <w:p>
          <w:pPr>
            <w:pStyle w:val="20"/>
            <w:rPr>
              <w:rFonts w:hint="eastAsia" w:eastAsia="宋体"/>
              <w:b/>
              <w:bCs/>
              <w:iCs/>
              <w:sz w:val="21"/>
              <w:lang w:eastAsia="zh-CN"/>
            </w:rPr>
          </w:pPr>
          <w:r>
            <w:rPr>
              <w:rFonts w:hint="eastAsia"/>
              <w:b/>
              <w:bCs/>
              <w:iCs/>
              <w:sz w:val="21"/>
              <w:lang w:val="en-US" w:eastAsia="zh-CN"/>
            </w:rPr>
            <w:t>Linux内存统计及泄漏问题定位</w:t>
          </w:r>
        </w:p>
      </w:tc>
      <w:tc>
        <w:tcPr>
          <w:tcW w:w="2333" w:type="dxa"/>
          <w:vAlign w:val="center"/>
        </w:tcPr>
        <w:p>
          <w:pPr>
            <w:pStyle w:val="20"/>
            <w:jc w:val="both"/>
            <w:rPr>
              <w:rFonts w:hint="eastAsia" w:ascii="宋体" w:hAnsi="宋体"/>
            </w:rPr>
          </w:pPr>
        </w:p>
      </w:tc>
    </w:tr>
  </w:tbl>
  <w:p>
    <w:pPr>
      <w:pStyle w:val="2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6883543">
    <w:nsid w:val="3C9C6957"/>
    <w:multiLevelType w:val="multilevel"/>
    <w:tmpl w:val="3C9C6957"/>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num w:numId="1">
    <w:abstractNumId w:val="10168835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21"/>
  <w:drawingGridVerticalSpacing w:val="3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92329"/>
    <w:rsid w:val="00001323"/>
    <w:rsid w:val="00007978"/>
    <w:rsid w:val="00011305"/>
    <w:rsid w:val="00011659"/>
    <w:rsid w:val="00013577"/>
    <w:rsid w:val="0002244F"/>
    <w:rsid w:val="000230EB"/>
    <w:rsid w:val="0002462E"/>
    <w:rsid w:val="00026CEA"/>
    <w:rsid w:val="00033351"/>
    <w:rsid w:val="00033508"/>
    <w:rsid w:val="00041AD1"/>
    <w:rsid w:val="00042779"/>
    <w:rsid w:val="00043B5F"/>
    <w:rsid w:val="0005272B"/>
    <w:rsid w:val="000567FB"/>
    <w:rsid w:val="00060387"/>
    <w:rsid w:val="00060B2D"/>
    <w:rsid w:val="00066999"/>
    <w:rsid w:val="00077122"/>
    <w:rsid w:val="000868A7"/>
    <w:rsid w:val="00093873"/>
    <w:rsid w:val="000A2161"/>
    <w:rsid w:val="000A76F0"/>
    <w:rsid w:val="000B0CD6"/>
    <w:rsid w:val="000B61FC"/>
    <w:rsid w:val="000B6750"/>
    <w:rsid w:val="000C01C5"/>
    <w:rsid w:val="000C3300"/>
    <w:rsid w:val="000C3E2D"/>
    <w:rsid w:val="000C6E55"/>
    <w:rsid w:val="000C77A8"/>
    <w:rsid w:val="000D3E77"/>
    <w:rsid w:val="000D5030"/>
    <w:rsid w:val="000D66E9"/>
    <w:rsid w:val="000D6F57"/>
    <w:rsid w:val="000E05C7"/>
    <w:rsid w:val="000E07F8"/>
    <w:rsid w:val="000E0B79"/>
    <w:rsid w:val="001031FD"/>
    <w:rsid w:val="00105318"/>
    <w:rsid w:val="00106597"/>
    <w:rsid w:val="00113ED8"/>
    <w:rsid w:val="00115925"/>
    <w:rsid w:val="0012183B"/>
    <w:rsid w:val="001245AC"/>
    <w:rsid w:val="001247A4"/>
    <w:rsid w:val="001253F1"/>
    <w:rsid w:val="0013208E"/>
    <w:rsid w:val="00133B3A"/>
    <w:rsid w:val="00137540"/>
    <w:rsid w:val="001401B8"/>
    <w:rsid w:val="00143EDE"/>
    <w:rsid w:val="001461B3"/>
    <w:rsid w:val="00151F05"/>
    <w:rsid w:val="00156EE1"/>
    <w:rsid w:val="001600B3"/>
    <w:rsid w:val="0016413C"/>
    <w:rsid w:val="00172727"/>
    <w:rsid w:val="001768B9"/>
    <w:rsid w:val="001818DA"/>
    <w:rsid w:val="00182C8F"/>
    <w:rsid w:val="00186F60"/>
    <w:rsid w:val="00191B8F"/>
    <w:rsid w:val="001A2956"/>
    <w:rsid w:val="001B0475"/>
    <w:rsid w:val="001B19A4"/>
    <w:rsid w:val="001B4047"/>
    <w:rsid w:val="001B4CB4"/>
    <w:rsid w:val="001C4C28"/>
    <w:rsid w:val="001D7D1E"/>
    <w:rsid w:val="001E0BC6"/>
    <w:rsid w:val="001E2AA9"/>
    <w:rsid w:val="001E4349"/>
    <w:rsid w:val="002025E2"/>
    <w:rsid w:val="0021134C"/>
    <w:rsid w:val="00214AA3"/>
    <w:rsid w:val="00216B25"/>
    <w:rsid w:val="002229D3"/>
    <w:rsid w:val="00222A9F"/>
    <w:rsid w:val="002258B9"/>
    <w:rsid w:val="00225DF9"/>
    <w:rsid w:val="0023296A"/>
    <w:rsid w:val="00246544"/>
    <w:rsid w:val="0025006B"/>
    <w:rsid w:val="002505F2"/>
    <w:rsid w:val="00252021"/>
    <w:rsid w:val="002532A4"/>
    <w:rsid w:val="0026718B"/>
    <w:rsid w:val="00277D75"/>
    <w:rsid w:val="00277E83"/>
    <w:rsid w:val="00295AE0"/>
    <w:rsid w:val="002B31DC"/>
    <w:rsid w:val="002B422B"/>
    <w:rsid w:val="002B4852"/>
    <w:rsid w:val="002B5739"/>
    <w:rsid w:val="002B7A05"/>
    <w:rsid w:val="002C1312"/>
    <w:rsid w:val="002C36B0"/>
    <w:rsid w:val="002E51F8"/>
    <w:rsid w:val="002F6FE6"/>
    <w:rsid w:val="002F751C"/>
    <w:rsid w:val="003057B0"/>
    <w:rsid w:val="00310039"/>
    <w:rsid w:val="00315AAE"/>
    <w:rsid w:val="00322E52"/>
    <w:rsid w:val="00327DF5"/>
    <w:rsid w:val="00331E62"/>
    <w:rsid w:val="00332F19"/>
    <w:rsid w:val="003352A8"/>
    <w:rsid w:val="00343C5D"/>
    <w:rsid w:val="00343C9F"/>
    <w:rsid w:val="00344866"/>
    <w:rsid w:val="0034790C"/>
    <w:rsid w:val="00351DD2"/>
    <w:rsid w:val="0035715B"/>
    <w:rsid w:val="0037684D"/>
    <w:rsid w:val="003768CE"/>
    <w:rsid w:val="0037717A"/>
    <w:rsid w:val="0038490A"/>
    <w:rsid w:val="00384F53"/>
    <w:rsid w:val="00391A68"/>
    <w:rsid w:val="00392D25"/>
    <w:rsid w:val="0039306E"/>
    <w:rsid w:val="003A2C79"/>
    <w:rsid w:val="003A585F"/>
    <w:rsid w:val="003A77E1"/>
    <w:rsid w:val="003B237F"/>
    <w:rsid w:val="003B4B3E"/>
    <w:rsid w:val="003C1D68"/>
    <w:rsid w:val="003C3967"/>
    <w:rsid w:val="003C3A27"/>
    <w:rsid w:val="003D0E0D"/>
    <w:rsid w:val="003E2057"/>
    <w:rsid w:val="003E6B08"/>
    <w:rsid w:val="003F5D6F"/>
    <w:rsid w:val="004005A9"/>
    <w:rsid w:val="00414A19"/>
    <w:rsid w:val="0042177E"/>
    <w:rsid w:val="00421ADD"/>
    <w:rsid w:val="00423497"/>
    <w:rsid w:val="004241A9"/>
    <w:rsid w:val="00430254"/>
    <w:rsid w:val="00436A10"/>
    <w:rsid w:val="00440BB3"/>
    <w:rsid w:val="00443136"/>
    <w:rsid w:val="00443733"/>
    <w:rsid w:val="00444587"/>
    <w:rsid w:val="0044508E"/>
    <w:rsid w:val="00453B8C"/>
    <w:rsid w:val="00454A7A"/>
    <w:rsid w:val="00455BFE"/>
    <w:rsid w:val="00456D32"/>
    <w:rsid w:val="00471229"/>
    <w:rsid w:val="00474DCB"/>
    <w:rsid w:val="004763CD"/>
    <w:rsid w:val="0047735B"/>
    <w:rsid w:val="00480FAB"/>
    <w:rsid w:val="00481996"/>
    <w:rsid w:val="00491CC9"/>
    <w:rsid w:val="004960B3"/>
    <w:rsid w:val="004A5DFD"/>
    <w:rsid w:val="004A6E84"/>
    <w:rsid w:val="004A7C1E"/>
    <w:rsid w:val="004B589C"/>
    <w:rsid w:val="004B614F"/>
    <w:rsid w:val="004B777B"/>
    <w:rsid w:val="004C09B3"/>
    <w:rsid w:val="004D33D3"/>
    <w:rsid w:val="004D645E"/>
    <w:rsid w:val="004F5EBF"/>
    <w:rsid w:val="00501BB8"/>
    <w:rsid w:val="00504828"/>
    <w:rsid w:val="00507035"/>
    <w:rsid w:val="005108A7"/>
    <w:rsid w:val="0051377F"/>
    <w:rsid w:val="005224FE"/>
    <w:rsid w:val="00522F3D"/>
    <w:rsid w:val="005310CE"/>
    <w:rsid w:val="00545EA3"/>
    <w:rsid w:val="0055119E"/>
    <w:rsid w:val="005521ED"/>
    <w:rsid w:val="00570738"/>
    <w:rsid w:val="00571171"/>
    <w:rsid w:val="00573FA8"/>
    <w:rsid w:val="00576FFE"/>
    <w:rsid w:val="00582C32"/>
    <w:rsid w:val="005914FE"/>
    <w:rsid w:val="0059201C"/>
    <w:rsid w:val="0059348C"/>
    <w:rsid w:val="005938D2"/>
    <w:rsid w:val="00595A0E"/>
    <w:rsid w:val="005963C2"/>
    <w:rsid w:val="005A01CB"/>
    <w:rsid w:val="005A504A"/>
    <w:rsid w:val="005A57A7"/>
    <w:rsid w:val="005B1426"/>
    <w:rsid w:val="005C1438"/>
    <w:rsid w:val="005C5D5E"/>
    <w:rsid w:val="005C7B4C"/>
    <w:rsid w:val="005D68DE"/>
    <w:rsid w:val="005E0719"/>
    <w:rsid w:val="005E2DD4"/>
    <w:rsid w:val="005E6860"/>
    <w:rsid w:val="005F40AB"/>
    <w:rsid w:val="005F534C"/>
    <w:rsid w:val="005F66FA"/>
    <w:rsid w:val="00600409"/>
    <w:rsid w:val="00600C67"/>
    <w:rsid w:val="00601BCD"/>
    <w:rsid w:val="006038C7"/>
    <w:rsid w:val="006103D1"/>
    <w:rsid w:val="006123E3"/>
    <w:rsid w:val="006273B5"/>
    <w:rsid w:val="006302B1"/>
    <w:rsid w:val="00635BED"/>
    <w:rsid w:val="00637ADA"/>
    <w:rsid w:val="00645AFD"/>
    <w:rsid w:val="00653A8F"/>
    <w:rsid w:val="00655477"/>
    <w:rsid w:val="006615AD"/>
    <w:rsid w:val="00662411"/>
    <w:rsid w:val="00662FE3"/>
    <w:rsid w:val="00666417"/>
    <w:rsid w:val="0066689D"/>
    <w:rsid w:val="00666E6E"/>
    <w:rsid w:val="006672E9"/>
    <w:rsid w:val="00672D74"/>
    <w:rsid w:val="006747D4"/>
    <w:rsid w:val="006770FE"/>
    <w:rsid w:val="006844FD"/>
    <w:rsid w:val="00684C9E"/>
    <w:rsid w:val="006867BF"/>
    <w:rsid w:val="00686C02"/>
    <w:rsid w:val="00690AF2"/>
    <w:rsid w:val="00691059"/>
    <w:rsid w:val="006C297B"/>
    <w:rsid w:val="006C3197"/>
    <w:rsid w:val="006C7D8D"/>
    <w:rsid w:val="006C7FE0"/>
    <w:rsid w:val="006D0D66"/>
    <w:rsid w:val="006D41AC"/>
    <w:rsid w:val="006F66F0"/>
    <w:rsid w:val="006F6C62"/>
    <w:rsid w:val="006F7182"/>
    <w:rsid w:val="006F7609"/>
    <w:rsid w:val="007027ED"/>
    <w:rsid w:val="00704694"/>
    <w:rsid w:val="00705DBD"/>
    <w:rsid w:val="0071764F"/>
    <w:rsid w:val="007210A4"/>
    <w:rsid w:val="007314C0"/>
    <w:rsid w:val="00733C9C"/>
    <w:rsid w:val="007371D9"/>
    <w:rsid w:val="007404AC"/>
    <w:rsid w:val="00741B20"/>
    <w:rsid w:val="00755BFE"/>
    <w:rsid w:val="0076006C"/>
    <w:rsid w:val="00762CB9"/>
    <w:rsid w:val="00765C86"/>
    <w:rsid w:val="007723B8"/>
    <w:rsid w:val="00772DA8"/>
    <w:rsid w:val="00780280"/>
    <w:rsid w:val="0078037B"/>
    <w:rsid w:val="007B7246"/>
    <w:rsid w:val="007C3243"/>
    <w:rsid w:val="007D6A57"/>
    <w:rsid w:val="007D6A87"/>
    <w:rsid w:val="007E279D"/>
    <w:rsid w:val="007E57CA"/>
    <w:rsid w:val="007E6BD2"/>
    <w:rsid w:val="007E7B45"/>
    <w:rsid w:val="007F6ADF"/>
    <w:rsid w:val="008005B1"/>
    <w:rsid w:val="0080122D"/>
    <w:rsid w:val="0080231F"/>
    <w:rsid w:val="00805A97"/>
    <w:rsid w:val="00806B87"/>
    <w:rsid w:val="00806C18"/>
    <w:rsid w:val="0081530D"/>
    <w:rsid w:val="00824DAB"/>
    <w:rsid w:val="00831129"/>
    <w:rsid w:val="0083395B"/>
    <w:rsid w:val="00835E0D"/>
    <w:rsid w:val="00840C23"/>
    <w:rsid w:val="00840F31"/>
    <w:rsid w:val="008505D2"/>
    <w:rsid w:val="008524CF"/>
    <w:rsid w:val="00852A94"/>
    <w:rsid w:val="0085451E"/>
    <w:rsid w:val="00860F1C"/>
    <w:rsid w:val="008635E7"/>
    <w:rsid w:val="00865898"/>
    <w:rsid w:val="00870F25"/>
    <w:rsid w:val="0087627A"/>
    <w:rsid w:val="0087668C"/>
    <w:rsid w:val="00881658"/>
    <w:rsid w:val="008834BC"/>
    <w:rsid w:val="0088693E"/>
    <w:rsid w:val="008873E3"/>
    <w:rsid w:val="00892329"/>
    <w:rsid w:val="008958D0"/>
    <w:rsid w:val="008A066E"/>
    <w:rsid w:val="008A5B3B"/>
    <w:rsid w:val="008A6C96"/>
    <w:rsid w:val="008B0D31"/>
    <w:rsid w:val="008C1B8D"/>
    <w:rsid w:val="008C2F9C"/>
    <w:rsid w:val="008C5ADB"/>
    <w:rsid w:val="008D3A21"/>
    <w:rsid w:val="008D3FDF"/>
    <w:rsid w:val="008E042A"/>
    <w:rsid w:val="008E0482"/>
    <w:rsid w:val="008E1159"/>
    <w:rsid w:val="008E1DFC"/>
    <w:rsid w:val="008F3068"/>
    <w:rsid w:val="008F38FC"/>
    <w:rsid w:val="00904970"/>
    <w:rsid w:val="00904EE2"/>
    <w:rsid w:val="00906833"/>
    <w:rsid w:val="00910087"/>
    <w:rsid w:val="00916ED6"/>
    <w:rsid w:val="00921896"/>
    <w:rsid w:val="00923999"/>
    <w:rsid w:val="009303AC"/>
    <w:rsid w:val="00941AFA"/>
    <w:rsid w:val="00941CCE"/>
    <w:rsid w:val="00942194"/>
    <w:rsid w:val="00947A7A"/>
    <w:rsid w:val="00957F68"/>
    <w:rsid w:val="009713E8"/>
    <w:rsid w:val="009733EB"/>
    <w:rsid w:val="009740EC"/>
    <w:rsid w:val="00977242"/>
    <w:rsid w:val="00991CD9"/>
    <w:rsid w:val="0099703F"/>
    <w:rsid w:val="009A11AF"/>
    <w:rsid w:val="009B7B1C"/>
    <w:rsid w:val="009C6F4D"/>
    <w:rsid w:val="009D1630"/>
    <w:rsid w:val="009D7654"/>
    <w:rsid w:val="009E1C0E"/>
    <w:rsid w:val="009E6E72"/>
    <w:rsid w:val="00A01999"/>
    <w:rsid w:val="00A02BDE"/>
    <w:rsid w:val="00A04BFE"/>
    <w:rsid w:val="00A16F7F"/>
    <w:rsid w:val="00A22031"/>
    <w:rsid w:val="00A22D4B"/>
    <w:rsid w:val="00A3105D"/>
    <w:rsid w:val="00A43B16"/>
    <w:rsid w:val="00A45BD2"/>
    <w:rsid w:val="00A50CBB"/>
    <w:rsid w:val="00A56C9C"/>
    <w:rsid w:val="00A61DA2"/>
    <w:rsid w:val="00A65D86"/>
    <w:rsid w:val="00A667F9"/>
    <w:rsid w:val="00A67D07"/>
    <w:rsid w:val="00A714C0"/>
    <w:rsid w:val="00A7403B"/>
    <w:rsid w:val="00A76D80"/>
    <w:rsid w:val="00A817AC"/>
    <w:rsid w:val="00A90CC8"/>
    <w:rsid w:val="00A93BB0"/>
    <w:rsid w:val="00AC1B46"/>
    <w:rsid w:val="00AC3178"/>
    <w:rsid w:val="00AF1CB7"/>
    <w:rsid w:val="00AF23FC"/>
    <w:rsid w:val="00B073B3"/>
    <w:rsid w:val="00B123E0"/>
    <w:rsid w:val="00B13046"/>
    <w:rsid w:val="00B1426A"/>
    <w:rsid w:val="00B148F9"/>
    <w:rsid w:val="00B22CBF"/>
    <w:rsid w:val="00B22DD1"/>
    <w:rsid w:val="00B25EDF"/>
    <w:rsid w:val="00B344CF"/>
    <w:rsid w:val="00B405AA"/>
    <w:rsid w:val="00B536D8"/>
    <w:rsid w:val="00B56A8F"/>
    <w:rsid w:val="00B6083B"/>
    <w:rsid w:val="00B61A33"/>
    <w:rsid w:val="00B7298B"/>
    <w:rsid w:val="00B743D5"/>
    <w:rsid w:val="00B869D3"/>
    <w:rsid w:val="00B9124C"/>
    <w:rsid w:val="00B91BFB"/>
    <w:rsid w:val="00B92340"/>
    <w:rsid w:val="00B93A33"/>
    <w:rsid w:val="00B96139"/>
    <w:rsid w:val="00B96B85"/>
    <w:rsid w:val="00BA4246"/>
    <w:rsid w:val="00BC65FC"/>
    <w:rsid w:val="00BC6E41"/>
    <w:rsid w:val="00BD0402"/>
    <w:rsid w:val="00BD127A"/>
    <w:rsid w:val="00BD54D1"/>
    <w:rsid w:val="00BF5E70"/>
    <w:rsid w:val="00C014F9"/>
    <w:rsid w:val="00C05319"/>
    <w:rsid w:val="00C07A34"/>
    <w:rsid w:val="00C10FE8"/>
    <w:rsid w:val="00C1335A"/>
    <w:rsid w:val="00C1564F"/>
    <w:rsid w:val="00C15A28"/>
    <w:rsid w:val="00C17C63"/>
    <w:rsid w:val="00C22EF9"/>
    <w:rsid w:val="00C26710"/>
    <w:rsid w:val="00C34C51"/>
    <w:rsid w:val="00C379D4"/>
    <w:rsid w:val="00C478C5"/>
    <w:rsid w:val="00C72B68"/>
    <w:rsid w:val="00C74486"/>
    <w:rsid w:val="00C74762"/>
    <w:rsid w:val="00C8138D"/>
    <w:rsid w:val="00C83B33"/>
    <w:rsid w:val="00C83CE4"/>
    <w:rsid w:val="00C83DB1"/>
    <w:rsid w:val="00C94798"/>
    <w:rsid w:val="00C94CF1"/>
    <w:rsid w:val="00C972CB"/>
    <w:rsid w:val="00C9742B"/>
    <w:rsid w:val="00CA576B"/>
    <w:rsid w:val="00CB455B"/>
    <w:rsid w:val="00CB5FB6"/>
    <w:rsid w:val="00CB79CA"/>
    <w:rsid w:val="00CC0A0C"/>
    <w:rsid w:val="00CC1699"/>
    <w:rsid w:val="00CC2D29"/>
    <w:rsid w:val="00CC6561"/>
    <w:rsid w:val="00CD120B"/>
    <w:rsid w:val="00CD6F4F"/>
    <w:rsid w:val="00CD7E5B"/>
    <w:rsid w:val="00CE1C5F"/>
    <w:rsid w:val="00CE3DCE"/>
    <w:rsid w:val="00CF51E7"/>
    <w:rsid w:val="00D03216"/>
    <w:rsid w:val="00D06E79"/>
    <w:rsid w:val="00D14EF7"/>
    <w:rsid w:val="00D20F88"/>
    <w:rsid w:val="00D22223"/>
    <w:rsid w:val="00D23D9E"/>
    <w:rsid w:val="00D31332"/>
    <w:rsid w:val="00D328D7"/>
    <w:rsid w:val="00D32DAB"/>
    <w:rsid w:val="00D36B17"/>
    <w:rsid w:val="00D46D3E"/>
    <w:rsid w:val="00D51991"/>
    <w:rsid w:val="00D52989"/>
    <w:rsid w:val="00D54DDB"/>
    <w:rsid w:val="00D60CB7"/>
    <w:rsid w:val="00D6278F"/>
    <w:rsid w:val="00D66D9B"/>
    <w:rsid w:val="00D72F7E"/>
    <w:rsid w:val="00D75078"/>
    <w:rsid w:val="00D91110"/>
    <w:rsid w:val="00D92CC7"/>
    <w:rsid w:val="00D95B84"/>
    <w:rsid w:val="00D96F6C"/>
    <w:rsid w:val="00DA21D2"/>
    <w:rsid w:val="00DA2E90"/>
    <w:rsid w:val="00DA33CE"/>
    <w:rsid w:val="00DA4E41"/>
    <w:rsid w:val="00DA56CF"/>
    <w:rsid w:val="00DA6407"/>
    <w:rsid w:val="00DB22EC"/>
    <w:rsid w:val="00DC3156"/>
    <w:rsid w:val="00DC5D76"/>
    <w:rsid w:val="00DD1BF0"/>
    <w:rsid w:val="00DD406D"/>
    <w:rsid w:val="00DD4BD0"/>
    <w:rsid w:val="00DE4F44"/>
    <w:rsid w:val="00DE627C"/>
    <w:rsid w:val="00DF0CCB"/>
    <w:rsid w:val="00DF4936"/>
    <w:rsid w:val="00DF620F"/>
    <w:rsid w:val="00DF7103"/>
    <w:rsid w:val="00DF7785"/>
    <w:rsid w:val="00E0110E"/>
    <w:rsid w:val="00E026D7"/>
    <w:rsid w:val="00E03ADE"/>
    <w:rsid w:val="00E0481C"/>
    <w:rsid w:val="00E124E6"/>
    <w:rsid w:val="00E13D3B"/>
    <w:rsid w:val="00E21CFC"/>
    <w:rsid w:val="00E2414A"/>
    <w:rsid w:val="00E27D52"/>
    <w:rsid w:val="00E467BF"/>
    <w:rsid w:val="00E532E9"/>
    <w:rsid w:val="00E540C0"/>
    <w:rsid w:val="00E54DB8"/>
    <w:rsid w:val="00E572FD"/>
    <w:rsid w:val="00E74F74"/>
    <w:rsid w:val="00E77270"/>
    <w:rsid w:val="00E83A8C"/>
    <w:rsid w:val="00E853EF"/>
    <w:rsid w:val="00E95047"/>
    <w:rsid w:val="00EA504C"/>
    <w:rsid w:val="00EA7D7B"/>
    <w:rsid w:val="00EB4238"/>
    <w:rsid w:val="00EB70E4"/>
    <w:rsid w:val="00EC3309"/>
    <w:rsid w:val="00EC41E4"/>
    <w:rsid w:val="00EC79D9"/>
    <w:rsid w:val="00ED41ED"/>
    <w:rsid w:val="00EE7899"/>
    <w:rsid w:val="00F02C0A"/>
    <w:rsid w:val="00F03718"/>
    <w:rsid w:val="00F06B3E"/>
    <w:rsid w:val="00F2144E"/>
    <w:rsid w:val="00F30B38"/>
    <w:rsid w:val="00F3358B"/>
    <w:rsid w:val="00F422F7"/>
    <w:rsid w:val="00F450E4"/>
    <w:rsid w:val="00F45250"/>
    <w:rsid w:val="00F45AAF"/>
    <w:rsid w:val="00F64FC3"/>
    <w:rsid w:val="00F71AEB"/>
    <w:rsid w:val="00F73E0F"/>
    <w:rsid w:val="00F77770"/>
    <w:rsid w:val="00F82023"/>
    <w:rsid w:val="00F82B0C"/>
    <w:rsid w:val="00F90A81"/>
    <w:rsid w:val="00FA0E53"/>
    <w:rsid w:val="00FA263F"/>
    <w:rsid w:val="00FB0EBC"/>
    <w:rsid w:val="00FB2608"/>
    <w:rsid w:val="00FB31DA"/>
    <w:rsid w:val="00FB3702"/>
    <w:rsid w:val="00FC4BFD"/>
    <w:rsid w:val="00FD14B3"/>
    <w:rsid w:val="00FD60BE"/>
    <w:rsid w:val="00FE3723"/>
    <w:rsid w:val="00FE41E1"/>
    <w:rsid w:val="00FE6656"/>
    <w:rsid w:val="00FF79AF"/>
    <w:rsid w:val="01BA1962"/>
    <w:rsid w:val="05B70EED"/>
    <w:rsid w:val="09FE75F3"/>
    <w:rsid w:val="15C75E4B"/>
    <w:rsid w:val="17394A28"/>
    <w:rsid w:val="1D345FF7"/>
    <w:rsid w:val="1DB530CD"/>
    <w:rsid w:val="2171636C"/>
    <w:rsid w:val="23407724"/>
    <w:rsid w:val="29CA071F"/>
    <w:rsid w:val="2BBD43D2"/>
    <w:rsid w:val="2E8A57EA"/>
    <w:rsid w:val="4759319A"/>
    <w:rsid w:val="518F4E5F"/>
    <w:rsid w:val="55AC6E9D"/>
    <w:rsid w:val="59525A19"/>
    <w:rsid w:val="65526949"/>
    <w:rsid w:val="66B83C92"/>
    <w:rsid w:val="6750098D"/>
    <w:rsid w:val="6D293FA7"/>
    <w:rsid w:val="75435570"/>
    <w:rsid w:val="7BEB46DA"/>
    <w:rsid w:val="7C0B2A10"/>
    <w:rsid w:val="7DDE03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240"/>
      <w:outlineLvl w:val="0"/>
    </w:pPr>
    <w:rPr>
      <w:rFonts w:ascii="Arial" w:hAnsi="Arial" w:eastAsia="黑体"/>
      <w:bCs/>
      <w:kern w:val="44"/>
      <w:sz w:val="24"/>
    </w:rPr>
  </w:style>
  <w:style w:type="paragraph" w:styleId="3">
    <w:name w:val="heading 2"/>
    <w:basedOn w:val="1"/>
    <w:next w:val="1"/>
    <w:qFormat/>
    <w:uiPriority w:val="0"/>
    <w:pPr>
      <w:keepNext/>
      <w:numPr>
        <w:ilvl w:val="1"/>
        <w:numId w:val="1"/>
      </w:numPr>
      <w:tabs>
        <w:tab w:val="left" w:pos="525"/>
        <w:tab w:val="left" w:pos="576"/>
      </w:tabs>
      <w:outlineLvl w:val="1"/>
    </w:pPr>
    <w:rPr>
      <w:rFonts w:ascii="Arial" w:hAnsi="Arial" w:eastAsia="黑体" w:cs="Arial"/>
      <w:b/>
      <w:bCs/>
      <w:sz w:val="22"/>
    </w:rPr>
  </w:style>
  <w:style w:type="paragraph" w:styleId="4">
    <w:name w:val="heading 3"/>
    <w:basedOn w:val="1"/>
    <w:next w:val="1"/>
    <w:qFormat/>
    <w:uiPriority w:val="0"/>
    <w:pPr>
      <w:keepNext/>
      <w:numPr>
        <w:ilvl w:val="2"/>
        <w:numId w:val="1"/>
      </w:numPr>
      <w:tabs>
        <w:tab w:val="left" w:pos="720"/>
      </w:tabs>
      <w:outlineLvl w:val="2"/>
    </w:pPr>
    <w:rPr>
      <w:rFonts w:cs="Arial"/>
      <w:b/>
    </w:rPr>
  </w:style>
  <w:style w:type="paragraph" w:styleId="5">
    <w:name w:val="heading 4"/>
    <w:basedOn w:val="1"/>
    <w:next w:val="1"/>
    <w:qFormat/>
    <w:uiPriority w:val="0"/>
    <w:pPr>
      <w:keepNext/>
      <w:numPr>
        <w:ilvl w:val="3"/>
        <w:numId w:val="1"/>
      </w:numPr>
      <w:tabs>
        <w:tab w:val="left" w:pos="864"/>
      </w:tabs>
      <w:outlineLvl w:val="3"/>
    </w:pPr>
    <w:rPr>
      <w:rFonts w:ascii="Arial" w:hAnsi="Arial" w:eastAsia="黑体" w:cs="Arial"/>
      <w:bCs/>
    </w:rPr>
  </w:style>
  <w:style w:type="paragraph" w:styleId="6">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7">
    <w:name w:val="Default Paragraph Font"/>
    <w:semiHidden/>
    <w:uiPriority w:val="0"/>
  </w:style>
  <w:style w:type="table" w:default="1" w:styleId="32">
    <w:name w:val="Normal Table"/>
    <w:semiHidden/>
    <w:uiPriority w:val="0"/>
    <w:tblPr>
      <w:tblLayout w:type="fixed"/>
      <w:tblCellMar>
        <w:top w:w="0" w:type="dxa"/>
        <w:left w:w="108" w:type="dxa"/>
        <w:bottom w:w="0" w:type="dxa"/>
        <w:right w:w="108" w:type="dxa"/>
      </w:tblCellMar>
    </w:tblPr>
  </w:style>
  <w:style w:type="paragraph" w:styleId="11">
    <w:name w:val="annotation subject"/>
    <w:basedOn w:val="12"/>
    <w:next w:val="12"/>
    <w:semiHidden/>
    <w:uiPriority w:val="0"/>
    <w:rPr>
      <w:b/>
      <w:bCs/>
    </w:rPr>
  </w:style>
  <w:style w:type="paragraph" w:styleId="12">
    <w:name w:val="annotation text"/>
    <w:basedOn w:val="1"/>
    <w:semiHidden/>
    <w:uiPriority w:val="0"/>
    <w:pPr>
      <w:jc w:val="left"/>
    </w:pPr>
  </w:style>
  <w:style w:type="paragraph" w:styleId="13">
    <w:name w:val="toc 7"/>
    <w:basedOn w:val="1"/>
    <w:next w:val="1"/>
    <w:semiHidden/>
    <w:qFormat/>
    <w:uiPriority w:val="0"/>
    <w:pPr>
      <w:ind w:left="2520" w:leftChars="1200"/>
    </w:pPr>
  </w:style>
  <w:style w:type="paragraph" w:styleId="14">
    <w:name w:val="Document Map"/>
    <w:basedOn w:val="1"/>
    <w:semiHidden/>
    <w:uiPriority w:val="0"/>
    <w:pPr>
      <w:shd w:val="clear" w:color="auto" w:fill="000080"/>
    </w:pPr>
  </w:style>
  <w:style w:type="paragraph" w:styleId="15">
    <w:name w:val="toc 5"/>
    <w:basedOn w:val="1"/>
    <w:next w:val="1"/>
    <w:semiHidden/>
    <w:uiPriority w:val="0"/>
    <w:pPr>
      <w:ind w:left="1680" w:leftChars="800"/>
    </w:pPr>
  </w:style>
  <w:style w:type="paragraph" w:styleId="16">
    <w:name w:val="toc 3"/>
    <w:basedOn w:val="1"/>
    <w:next w:val="1"/>
    <w:semiHidden/>
    <w:uiPriority w:val="0"/>
    <w:pPr>
      <w:ind w:left="840" w:leftChars="400"/>
    </w:pPr>
  </w:style>
  <w:style w:type="paragraph" w:styleId="17">
    <w:name w:val="toc 8"/>
    <w:basedOn w:val="1"/>
    <w:next w:val="1"/>
    <w:semiHidden/>
    <w:qFormat/>
    <w:uiPriority w:val="0"/>
    <w:pPr>
      <w:ind w:left="2940" w:leftChars="1400"/>
    </w:pPr>
  </w:style>
  <w:style w:type="paragraph" w:styleId="18">
    <w:name w:val="Balloon Text"/>
    <w:basedOn w:val="1"/>
    <w:semiHidden/>
    <w:uiPriority w:val="0"/>
    <w:rPr>
      <w:sz w:val="18"/>
      <w:szCs w:val="18"/>
    </w:rPr>
  </w:style>
  <w:style w:type="paragraph" w:styleId="19">
    <w:name w:val="footer"/>
    <w:basedOn w:val="1"/>
    <w:qFormat/>
    <w:uiPriority w:val="0"/>
    <w:pPr>
      <w:pBdr>
        <w:top w:val="single" w:color="auto" w:sz="4" w:space="1"/>
      </w:pBdr>
      <w:tabs>
        <w:tab w:val="center" w:pos="4153"/>
        <w:tab w:val="right" w:pos="8306"/>
      </w:tabs>
      <w:snapToGrid w:val="0"/>
      <w:spacing w:line="240" w:lineRule="auto"/>
      <w:jc w:val="left"/>
    </w:pPr>
    <w:rPr>
      <w:sz w:val="18"/>
      <w:szCs w:val="18"/>
    </w:rPr>
  </w:style>
  <w:style w:type="paragraph" w:styleId="20">
    <w:name w:val="header"/>
    <w:qFormat/>
    <w:uiPriority w:val="0"/>
    <w:pP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styleId="21">
    <w:name w:val="toc 1"/>
    <w:basedOn w:val="1"/>
    <w:next w:val="1"/>
    <w:semiHidden/>
    <w:uiPriority w:val="0"/>
    <w:rPr>
      <w:b/>
    </w:rPr>
  </w:style>
  <w:style w:type="paragraph" w:styleId="22">
    <w:name w:val="toc 4"/>
    <w:basedOn w:val="1"/>
    <w:next w:val="1"/>
    <w:semiHidden/>
    <w:uiPriority w:val="0"/>
    <w:pPr>
      <w:ind w:left="1260" w:leftChars="600"/>
    </w:pPr>
  </w:style>
  <w:style w:type="paragraph" w:styleId="23">
    <w:name w:val="toc 6"/>
    <w:basedOn w:val="1"/>
    <w:next w:val="1"/>
    <w:semiHidden/>
    <w:qFormat/>
    <w:uiPriority w:val="0"/>
    <w:pPr>
      <w:ind w:left="2100" w:leftChars="1000"/>
    </w:pPr>
  </w:style>
  <w:style w:type="paragraph" w:styleId="24">
    <w:name w:val="toc 2"/>
    <w:basedOn w:val="1"/>
    <w:next w:val="1"/>
    <w:semiHidden/>
    <w:uiPriority w:val="0"/>
    <w:pPr>
      <w:ind w:left="420" w:leftChars="200"/>
    </w:pPr>
  </w:style>
  <w:style w:type="paragraph" w:styleId="25">
    <w:name w:val="toc 9"/>
    <w:basedOn w:val="1"/>
    <w:next w:val="1"/>
    <w:semiHidden/>
    <w:qFormat/>
    <w:uiPriority w:val="0"/>
    <w:pPr>
      <w:ind w:left="3360" w:leftChars="1600"/>
    </w:pPr>
  </w:style>
  <w:style w:type="paragraph" w:styleId="26">
    <w:name w:val="Normal (Web)"/>
    <w:basedOn w:val="1"/>
    <w:unhideWhenUsed/>
    <w:uiPriority w:val="99"/>
    <w:pPr>
      <w:widowControl/>
      <w:spacing w:before="100" w:beforeAutospacing="1" w:after="100" w:afterAutospacing="1" w:line="240" w:lineRule="auto"/>
      <w:jc w:val="left"/>
    </w:pPr>
    <w:rPr>
      <w:rFonts w:ascii="宋体" w:hAnsi="宋体" w:cs="宋体"/>
      <w:kern w:val="0"/>
      <w:sz w:val="24"/>
    </w:rPr>
  </w:style>
  <w:style w:type="character" w:styleId="28">
    <w:name w:val="Strong"/>
    <w:qFormat/>
    <w:uiPriority w:val="0"/>
    <w:rPr>
      <w:b/>
      <w:bCs/>
    </w:rPr>
  </w:style>
  <w:style w:type="character" w:styleId="29">
    <w:name w:val="page number"/>
    <w:basedOn w:val="27"/>
    <w:qFormat/>
    <w:uiPriority w:val="0"/>
  </w:style>
  <w:style w:type="character" w:styleId="30">
    <w:name w:val="Hyperlink"/>
    <w:qFormat/>
    <w:uiPriority w:val="0"/>
    <w:rPr>
      <w:color w:val="0000FF"/>
      <w:u w:val="single"/>
    </w:rPr>
  </w:style>
  <w:style w:type="character" w:styleId="31">
    <w:name w:val="annotation reference"/>
    <w:semiHidden/>
    <w:uiPriority w:val="0"/>
    <w:rPr>
      <w:sz w:val="21"/>
      <w:szCs w:val="21"/>
    </w:rPr>
  </w:style>
  <w:style w:type="table" w:styleId="33">
    <w:name w:val="Table Grid"/>
    <w:basedOn w:val="32"/>
    <w:uiPriority w:val="0"/>
    <w:pPr>
      <w:widowControl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访问过的超链接"/>
    <w:uiPriority w:val="0"/>
    <w:rPr>
      <w:color w:val="800080"/>
      <w:u w:val="single"/>
    </w:rPr>
  </w:style>
  <w:style w:type="paragraph" w:customStyle="1" w:styleId="35">
    <w:name w:val="Default"/>
    <w:qFormat/>
    <w:uiPriority w:val="0"/>
    <w:pPr>
      <w:widowControl w:val="0"/>
      <w:autoSpaceDE w:val="0"/>
      <w:autoSpaceDN w:val="0"/>
      <w:adjustRightInd w:val="0"/>
    </w:pPr>
    <w:rPr>
      <w:rFonts w:ascii="Sim Sun" w:hAnsi="Times New Roman" w:eastAsia="Sim Sun" w:cs="Sim Sun"/>
      <w:color w:val="000000"/>
      <w:sz w:val="24"/>
      <w:szCs w:val="24"/>
      <w:lang w:val="en-US" w:eastAsia="zh-CN" w:bidi="ar-SA"/>
    </w:rPr>
  </w:style>
  <w:style w:type="paragraph" w:customStyle="1" w:styleId="36">
    <w:name w:val=".y..￡¨ê×DD....á.×.￡."/>
    <w:basedOn w:val="35"/>
    <w:next w:val="35"/>
    <w:qFormat/>
    <w:uiPriority w:val="0"/>
    <w:rPr>
      <w:rFonts w:cs="Times New Roman"/>
      <w:color w:val="auto"/>
    </w:rPr>
  </w:style>
  <w:style w:type="paragraph" w:customStyle="1" w:styleId="37">
    <w:name w:val="关键词"/>
    <w:basedOn w:val="1"/>
    <w:uiPriority w:val="0"/>
    <w:pPr>
      <w:tabs>
        <w:tab w:val="left" w:pos="907"/>
      </w:tabs>
      <w:autoSpaceDE w:val="0"/>
      <w:autoSpaceDN w:val="0"/>
      <w:adjustRightInd w:val="0"/>
      <w:ind w:left="879" w:hanging="879"/>
    </w:pPr>
    <w:rPr>
      <w:kern w:val="0"/>
      <w:szCs w:val="21"/>
    </w:rPr>
  </w:style>
  <w:style w:type="paragraph" w:customStyle="1" w:styleId="38">
    <w:name w:val="摘要"/>
    <w:basedOn w:val="1"/>
    <w:uiPriority w:val="0"/>
    <w:pPr>
      <w:tabs>
        <w:tab w:val="left" w:pos="907"/>
      </w:tabs>
      <w:autoSpaceDE w:val="0"/>
      <w:autoSpaceDN w:val="0"/>
      <w:adjustRightInd w:val="0"/>
      <w:ind w:left="879" w:hanging="879"/>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IPD&#20132;&#20184;&#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DDDAFD-6544-4FEF-A54F-E871C1EA54AE}">
  <ds:schemaRefs/>
</ds:datastoreItem>
</file>

<file path=docProps/app.xml><?xml version="1.0" encoding="utf-8"?>
<Properties xmlns="http://schemas.openxmlformats.org/officeDocument/2006/extended-properties" xmlns:vt="http://schemas.openxmlformats.org/officeDocument/2006/docPropsVTypes">
  <Template>IPD交付件模板</Template>
  <Pages>8</Pages>
  <Words>414</Words>
  <Characters>2361</Characters>
  <Lines>19</Lines>
  <Paragraphs>5</Paragraphs>
  <ScaleCrop>false</ScaleCrop>
  <LinksUpToDate>false</LinksUpToDate>
  <CharactersWithSpaces>2770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2015-12-31T06:30:00Z</dcterms:created>
  <dc:creator>guobo</dc:creator>
  <cp:lastModifiedBy>Administrator</cp:lastModifiedBy>
  <dcterms:modified xsi:type="dcterms:W3CDTF">2016-03-31T07:39:19Z</dcterms:modified>
  <dc:title>研发中心知识管理制度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