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82B" w:rsidRPr="00EA79E7" w:rsidRDefault="0004382B" w:rsidP="0004382B">
      <w:pPr>
        <w:pStyle w:val="a8"/>
        <w:spacing w:before="312" w:after="624"/>
      </w:pPr>
    </w:p>
    <w:p w:rsidR="0004382B" w:rsidRPr="00ED2B99" w:rsidRDefault="0004382B" w:rsidP="0004382B">
      <w:pPr>
        <w:pStyle w:val="a8"/>
        <w:spacing w:before="312" w:after="624"/>
      </w:pPr>
    </w:p>
    <w:p w:rsidR="0004382B" w:rsidRPr="00ED2B99" w:rsidRDefault="0004382B" w:rsidP="0004382B">
      <w:pPr>
        <w:pStyle w:val="aa"/>
      </w:pPr>
    </w:p>
    <w:p w:rsidR="0004382B" w:rsidRPr="00ED2B99" w:rsidRDefault="0004382B" w:rsidP="0004382B">
      <w:pPr>
        <w:pStyle w:val="ab"/>
      </w:pPr>
      <w:r>
        <w:rPr>
          <w:noProof/>
        </w:rPr>
        <w:drawing>
          <wp:inline distT="0" distB="0" distL="0" distR="0">
            <wp:extent cx="2724150" cy="666750"/>
            <wp:effectExtent l="19050" t="0" r="0" b="0"/>
            <wp:docPr id="3" name="图片 0" descr="logo-bos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logo-bosent.gif"/>
                    <pic:cNvPicPr>
                      <a:picLocks noChangeAspect="1" noChangeArrowheads="1"/>
                    </pic:cNvPicPr>
                  </pic:nvPicPr>
                  <pic:blipFill>
                    <a:blip r:embed="rId8"/>
                    <a:srcRect/>
                    <a:stretch>
                      <a:fillRect/>
                    </a:stretch>
                  </pic:blipFill>
                  <pic:spPr bwMode="auto">
                    <a:xfrm>
                      <a:off x="0" y="0"/>
                      <a:ext cx="2724150" cy="666750"/>
                    </a:xfrm>
                    <a:prstGeom prst="rect">
                      <a:avLst/>
                    </a:prstGeom>
                    <a:noFill/>
                    <a:ln w="9525">
                      <a:noFill/>
                      <a:miter lim="800000"/>
                      <a:headEnd/>
                      <a:tailEnd/>
                    </a:ln>
                  </pic:spPr>
                </pic:pic>
              </a:graphicData>
            </a:graphic>
          </wp:inline>
        </w:drawing>
      </w:r>
    </w:p>
    <w:p w:rsidR="0004382B" w:rsidRPr="00ED2B99" w:rsidRDefault="0004382B" w:rsidP="0004382B">
      <w:pPr>
        <w:pStyle w:val="ab"/>
      </w:pPr>
    </w:p>
    <w:p w:rsidR="0004382B" w:rsidRPr="00ED2B99" w:rsidRDefault="005D13FD" w:rsidP="0004382B">
      <w:pPr>
        <w:pStyle w:val="a9"/>
        <w:spacing w:before="936" w:after="1248"/>
      </w:pPr>
      <w:r>
        <w:rPr>
          <w:rFonts w:hint="eastAsia"/>
        </w:rPr>
        <w:t>培训教材</w:t>
      </w:r>
    </w:p>
    <w:p w:rsidR="0004382B" w:rsidRPr="00ED2B99" w:rsidRDefault="0004382B" w:rsidP="0004382B">
      <w:pPr>
        <w:pStyle w:val="ab"/>
        <w:rPr>
          <w:rFonts w:eastAsia="楷体_GB2312" w:cs="Arial"/>
          <w:sz w:val="28"/>
          <w:szCs w:val="28"/>
        </w:rPr>
      </w:pPr>
    </w:p>
    <w:p w:rsidR="0004382B" w:rsidRPr="00ED2B99" w:rsidRDefault="0004382B" w:rsidP="0004382B">
      <w:pPr>
        <w:pStyle w:val="ab"/>
        <w:rPr>
          <w:rFonts w:cs="Arial"/>
        </w:rPr>
      </w:pPr>
    </w:p>
    <w:p w:rsidR="0004382B" w:rsidRPr="00ED2B99" w:rsidRDefault="0004382B" w:rsidP="0004382B">
      <w:pPr>
        <w:pStyle w:val="ab"/>
        <w:rPr>
          <w:rFonts w:cs="Arial"/>
        </w:rPr>
      </w:pPr>
    </w:p>
    <w:p w:rsidR="0004382B" w:rsidRPr="00ED2B99" w:rsidRDefault="0004382B" w:rsidP="0004382B">
      <w:pPr>
        <w:pStyle w:val="ab"/>
        <w:rPr>
          <w:rFonts w:ascii="黑体" w:cs="Arial"/>
        </w:rPr>
      </w:pPr>
      <w:r w:rsidRPr="00ED2B99">
        <w:rPr>
          <w:rFonts w:ascii="黑体" w:cs="Arial" w:hint="eastAsia"/>
        </w:rPr>
        <w:t>长信通</w:t>
      </w:r>
    </w:p>
    <w:p w:rsidR="0004382B" w:rsidRPr="00ED2B99" w:rsidRDefault="00095103" w:rsidP="0004382B">
      <w:pPr>
        <w:pStyle w:val="Arial3"/>
        <w:spacing w:afterLines="0"/>
      </w:pPr>
      <w:r>
        <w:rPr>
          <w:rFonts w:hint="eastAsia"/>
        </w:rPr>
        <w:t>20</w:t>
      </w:r>
      <w:r w:rsidR="00D90F75">
        <w:rPr>
          <w:rFonts w:hint="eastAsia"/>
        </w:rPr>
        <w:t>12</w:t>
      </w:r>
      <w:r w:rsidR="0004382B" w:rsidRPr="00ED2B99">
        <w:rPr>
          <w:rFonts w:hint="eastAsia"/>
        </w:rPr>
        <w:t>年</w:t>
      </w:r>
      <w:r w:rsidR="00D90F75">
        <w:rPr>
          <w:rFonts w:hint="eastAsia"/>
        </w:rPr>
        <w:t>04</w:t>
      </w:r>
      <w:r w:rsidR="0004382B" w:rsidRPr="00ED2B99">
        <w:rPr>
          <w:rFonts w:hint="eastAsia"/>
        </w:rPr>
        <w:t>月</w:t>
      </w:r>
      <w:r w:rsidR="00D90F75">
        <w:rPr>
          <w:rFonts w:hint="eastAsia"/>
        </w:rPr>
        <w:t>27</w:t>
      </w:r>
      <w:r w:rsidR="0004382B" w:rsidRPr="00ED2B99">
        <w:rPr>
          <w:rFonts w:hint="eastAsia"/>
        </w:rPr>
        <w:t>日</w:t>
      </w:r>
    </w:p>
    <w:p w:rsidR="0004382B" w:rsidRPr="00ED2B99" w:rsidRDefault="0004382B" w:rsidP="0004382B">
      <w:pPr>
        <w:pStyle w:val="Arial3"/>
        <w:spacing w:afterLines="0"/>
      </w:pPr>
    </w:p>
    <w:p w:rsidR="0004382B" w:rsidRPr="00B127A3" w:rsidRDefault="0004382B" w:rsidP="0004382B">
      <w:pPr>
        <w:autoSpaceDE w:val="0"/>
        <w:autoSpaceDN w:val="0"/>
        <w:adjustRightInd w:val="0"/>
        <w:spacing w:line="180" w:lineRule="exact"/>
        <w:ind w:firstLine="420"/>
        <w:jc w:val="left"/>
        <w:rPr>
          <w:rFonts w:ascii="宋体" w:hAnsi="宋体" w:cs="宋?"/>
          <w:kern w:val="0"/>
          <w:sz w:val="18"/>
          <w:szCs w:val="18"/>
        </w:rPr>
        <w:sectPr w:rsidR="0004382B" w:rsidRPr="00B127A3" w:rsidSect="0071644A">
          <w:headerReference w:type="even" r:id="rId9"/>
          <w:headerReference w:type="default" r:id="rId10"/>
          <w:footerReference w:type="even" r:id="rId11"/>
          <w:footerReference w:type="default" r:id="rId12"/>
          <w:headerReference w:type="first" r:id="rId13"/>
          <w:footerReference w:type="first" r:id="rId14"/>
          <w:pgSz w:w="11906" w:h="16838" w:code="9"/>
          <w:pgMar w:top="1440" w:right="1418" w:bottom="1440" w:left="1418" w:header="851" w:footer="992" w:gutter="0"/>
          <w:cols w:space="425"/>
          <w:titlePg/>
          <w:docGrid w:type="lines" w:linePitch="312"/>
        </w:sectPr>
      </w:pPr>
      <w:r w:rsidRPr="00B127A3">
        <w:rPr>
          <w:rFonts w:ascii="宋体" w:hAnsi="宋体" w:cs="宋?"/>
          <w:kern w:val="0"/>
          <w:sz w:val="18"/>
          <w:szCs w:val="18"/>
        </w:rPr>
        <w:t>本文件中出现的任何文字叙述、文档格式、插图、照片、方法、过程等内容，除另有特别注明，版权均属</w:t>
      </w:r>
      <w:r w:rsidRPr="00B127A3">
        <w:rPr>
          <w:rFonts w:ascii="宋体" w:hAnsi="宋体" w:cs="宋?"/>
          <w:b/>
          <w:kern w:val="0"/>
          <w:sz w:val="18"/>
          <w:szCs w:val="18"/>
        </w:rPr>
        <w:t>长信通</w:t>
      </w:r>
      <w:r w:rsidRPr="00B127A3">
        <w:rPr>
          <w:rFonts w:ascii="宋体" w:hAnsi="宋体" w:cs="宋?"/>
          <w:kern w:val="0"/>
          <w:sz w:val="18"/>
          <w:szCs w:val="18"/>
        </w:rPr>
        <w:t>所有，受到有关产权及版权法保护。任何个人、机构未经</w:t>
      </w:r>
      <w:r w:rsidRPr="00B127A3">
        <w:rPr>
          <w:rFonts w:ascii="宋体" w:hAnsi="宋体" w:cs="宋?"/>
          <w:b/>
          <w:kern w:val="0"/>
          <w:sz w:val="18"/>
          <w:szCs w:val="18"/>
        </w:rPr>
        <w:t>长信通</w:t>
      </w:r>
      <w:r w:rsidRPr="00B127A3">
        <w:rPr>
          <w:rFonts w:ascii="宋体" w:hAnsi="宋体" w:cs="宋?"/>
          <w:kern w:val="0"/>
          <w:sz w:val="18"/>
          <w:szCs w:val="18"/>
        </w:rPr>
        <w:t>的书面授权许可，不得以任何方式复制或引用本文件的任何</w:t>
      </w:r>
      <w:r w:rsidRPr="00B127A3">
        <w:rPr>
          <w:rFonts w:ascii="宋体" w:hAnsi="宋体" w:cs="宋?" w:hint="eastAsia"/>
          <w:kern w:val="0"/>
          <w:sz w:val="18"/>
          <w:szCs w:val="18"/>
        </w:rPr>
        <w:t>片段</w:t>
      </w:r>
    </w:p>
    <w:p w:rsidR="0004382B" w:rsidRPr="00ED2B99" w:rsidRDefault="0004382B" w:rsidP="0004382B">
      <w:pPr>
        <w:pStyle w:val="Arial3"/>
        <w:spacing w:afterLines="0"/>
      </w:pPr>
    </w:p>
    <w:p w:rsidR="0004382B" w:rsidRPr="00ED2B99" w:rsidRDefault="0004382B" w:rsidP="0004382B">
      <w:pPr>
        <w:pStyle w:val="Arial3"/>
        <w:spacing w:afterLines="0"/>
      </w:pPr>
      <w:r w:rsidRPr="00ED2B99">
        <w:rPr>
          <w:rFonts w:hint="eastAsia"/>
        </w:rPr>
        <w:t>修改记录</w:t>
      </w:r>
    </w:p>
    <w:p w:rsidR="0004382B" w:rsidRPr="00ED2B99" w:rsidRDefault="0004382B" w:rsidP="0004382B"/>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42"/>
        <w:gridCol w:w="1068"/>
        <w:gridCol w:w="2281"/>
        <w:gridCol w:w="708"/>
        <w:gridCol w:w="709"/>
        <w:gridCol w:w="1276"/>
        <w:gridCol w:w="921"/>
        <w:gridCol w:w="1080"/>
      </w:tblGrid>
      <w:tr w:rsidR="0004382B" w:rsidRPr="00ED2B99" w:rsidTr="006A6A7B">
        <w:trPr>
          <w:jc w:val="center"/>
        </w:trPr>
        <w:tc>
          <w:tcPr>
            <w:tcW w:w="1065" w:type="dxa"/>
            <w:shd w:val="clear" w:color="auto" w:fill="E0E0E0"/>
          </w:tcPr>
          <w:p w:rsidR="0004382B" w:rsidRPr="00C35A09" w:rsidRDefault="0004382B" w:rsidP="006A6A7B">
            <w:pPr>
              <w:jc w:val="center"/>
              <w:rPr>
                <w:b/>
                <w:sz w:val="20"/>
                <w:szCs w:val="20"/>
              </w:rPr>
            </w:pPr>
            <w:r w:rsidRPr="00C35A09">
              <w:rPr>
                <w:rFonts w:hint="eastAsia"/>
                <w:b/>
                <w:sz w:val="20"/>
                <w:szCs w:val="20"/>
              </w:rPr>
              <w:t>制定日期</w:t>
            </w:r>
          </w:p>
        </w:tc>
        <w:tc>
          <w:tcPr>
            <w:tcW w:w="1068" w:type="dxa"/>
            <w:shd w:val="clear" w:color="auto" w:fill="E0E0E0"/>
          </w:tcPr>
          <w:p w:rsidR="0004382B" w:rsidRPr="00C35A09" w:rsidRDefault="0004382B" w:rsidP="006A6A7B">
            <w:pPr>
              <w:jc w:val="center"/>
              <w:rPr>
                <w:b/>
                <w:sz w:val="20"/>
                <w:szCs w:val="20"/>
              </w:rPr>
            </w:pPr>
            <w:r w:rsidRPr="00C35A09">
              <w:rPr>
                <w:rFonts w:hint="eastAsia"/>
                <w:b/>
                <w:sz w:val="20"/>
                <w:szCs w:val="20"/>
              </w:rPr>
              <w:t>生效日期</w:t>
            </w:r>
          </w:p>
        </w:tc>
        <w:tc>
          <w:tcPr>
            <w:tcW w:w="2281" w:type="dxa"/>
            <w:shd w:val="clear" w:color="auto" w:fill="E0E0E0"/>
          </w:tcPr>
          <w:p w:rsidR="0004382B" w:rsidRPr="00C35A09" w:rsidRDefault="0004382B" w:rsidP="006A6A7B">
            <w:pPr>
              <w:jc w:val="center"/>
              <w:rPr>
                <w:b/>
                <w:sz w:val="20"/>
                <w:szCs w:val="20"/>
              </w:rPr>
            </w:pPr>
            <w:r w:rsidRPr="00C35A09">
              <w:rPr>
                <w:rFonts w:hint="eastAsia"/>
                <w:b/>
                <w:sz w:val="20"/>
                <w:szCs w:val="20"/>
              </w:rPr>
              <w:t>制定</w:t>
            </w:r>
            <w:r w:rsidRPr="00C35A09">
              <w:rPr>
                <w:rFonts w:hint="eastAsia"/>
                <w:b/>
                <w:sz w:val="20"/>
                <w:szCs w:val="20"/>
              </w:rPr>
              <w:t xml:space="preserve"> /</w:t>
            </w:r>
            <w:r w:rsidRPr="00C35A09">
              <w:rPr>
                <w:rFonts w:hint="eastAsia"/>
                <w:b/>
                <w:sz w:val="20"/>
                <w:szCs w:val="20"/>
              </w:rPr>
              <w:t>修订内容摘要</w:t>
            </w:r>
          </w:p>
        </w:tc>
        <w:tc>
          <w:tcPr>
            <w:tcW w:w="708" w:type="dxa"/>
            <w:shd w:val="clear" w:color="auto" w:fill="E0E0E0"/>
          </w:tcPr>
          <w:p w:rsidR="0004382B" w:rsidRPr="00C35A09" w:rsidRDefault="0004382B" w:rsidP="006A6A7B">
            <w:pPr>
              <w:jc w:val="center"/>
              <w:rPr>
                <w:b/>
                <w:sz w:val="20"/>
                <w:szCs w:val="20"/>
              </w:rPr>
            </w:pPr>
            <w:r w:rsidRPr="00C35A09">
              <w:rPr>
                <w:rFonts w:hint="eastAsia"/>
                <w:b/>
                <w:sz w:val="20"/>
                <w:szCs w:val="20"/>
              </w:rPr>
              <w:t>页数</w:t>
            </w:r>
          </w:p>
        </w:tc>
        <w:tc>
          <w:tcPr>
            <w:tcW w:w="709" w:type="dxa"/>
            <w:shd w:val="clear" w:color="auto" w:fill="E0E0E0"/>
          </w:tcPr>
          <w:p w:rsidR="0004382B" w:rsidRPr="00C35A09" w:rsidRDefault="0004382B" w:rsidP="006A6A7B">
            <w:pPr>
              <w:jc w:val="center"/>
              <w:rPr>
                <w:b/>
                <w:sz w:val="20"/>
                <w:szCs w:val="20"/>
              </w:rPr>
            </w:pPr>
            <w:r w:rsidRPr="00C35A09">
              <w:rPr>
                <w:rFonts w:hint="eastAsia"/>
                <w:b/>
                <w:sz w:val="20"/>
                <w:szCs w:val="20"/>
              </w:rPr>
              <w:t>版本</w:t>
            </w:r>
          </w:p>
        </w:tc>
        <w:tc>
          <w:tcPr>
            <w:tcW w:w="1276" w:type="dxa"/>
            <w:shd w:val="clear" w:color="auto" w:fill="E0E0E0"/>
          </w:tcPr>
          <w:p w:rsidR="0004382B" w:rsidRPr="00C35A09" w:rsidRDefault="0004382B" w:rsidP="006A6A7B">
            <w:pPr>
              <w:jc w:val="center"/>
              <w:rPr>
                <w:b/>
                <w:sz w:val="20"/>
                <w:szCs w:val="20"/>
              </w:rPr>
            </w:pPr>
            <w:r w:rsidRPr="00C35A09">
              <w:rPr>
                <w:rFonts w:hint="eastAsia"/>
                <w:b/>
                <w:sz w:val="20"/>
                <w:szCs w:val="20"/>
              </w:rPr>
              <w:t>拟稿</w:t>
            </w:r>
          </w:p>
        </w:tc>
        <w:tc>
          <w:tcPr>
            <w:tcW w:w="921" w:type="dxa"/>
            <w:shd w:val="clear" w:color="auto" w:fill="E0E0E0"/>
          </w:tcPr>
          <w:p w:rsidR="0004382B" w:rsidRPr="00C35A09" w:rsidRDefault="0004382B" w:rsidP="006A6A7B">
            <w:pPr>
              <w:jc w:val="center"/>
              <w:rPr>
                <w:b/>
                <w:sz w:val="20"/>
                <w:szCs w:val="20"/>
              </w:rPr>
            </w:pPr>
            <w:r w:rsidRPr="00C35A09">
              <w:rPr>
                <w:rFonts w:hint="eastAsia"/>
                <w:b/>
                <w:sz w:val="20"/>
                <w:szCs w:val="20"/>
              </w:rPr>
              <w:t>审查</w:t>
            </w:r>
          </w:p>
        </w:tc>
        <w:tc>
          <w:tcPr>
            <w:tcW w:w="1080" w:type="dxa"/>
            <w:shd w:val="clear" w:color="auto" w:fill="E0E0E0"/>
          </w:tcPr>
          <w:p w:rsidR="0004382B" w:rsidRPr="00C35A09" w:rsidRDefault="0004382B" w:rsidP="006A6A7B">
            <w:pPr>
              <w:jc w:val="center"/>
              <w:rPr>
                <w:b/>
                <w:sz w:val="20"/>
                <w:szCs w:val="20"/>
              </w:rPr>
            </w:pPr>
            <w:r w:rsidRPr="00C35A09">
              <w:rPr>
                <w:rFonts w:hint="eastAsia"/>
                <w:b/>
                <w:sz w:val="20"/>
                <w:szCs w:val="20"/>
              </w:rPr>
              <w:t>批准</w:t>
            </w:r>
          </w:p>
        </w:tc>
      </w:tr>
      <w:tr w:rsidR="0004382B" w:rsidRPr="00ED2B99" w:rsidTr="006A6A7B">
        <w:trPr>
          <w:jc w:val="center"/>
        </w:trPr>
        <w:tc>
          <w:tcPr>
            <w:tcW w:w="1065" w:type="dxa"/>
          </w:tcPr>
          <w:p w:rsidR="0004382B" w:rsidRPr="00C35A09" w:rsidRDefault="00481525" w:rsidP="000009FF">
            <w:pPr>
              <w:spacing w:beforeLines="50" w:afterLines="50"/>
              <w:jc w:val="center"/>
              <w:rPr>
                <w:sz w:val="20"/>
                <w:szCs w:val="20"/>
              </w:rPr>
            </w:pPr>
            <w:r>
              <w:rPr>
                <w:sz w:val="20"/>
                <w:szCs w:val="20"/>
              </w:rPr>
              <w:t>2011-12-22</w:t>
            </w:r>
          </w:p>
        </w:tc>
        <w:tc>
          <w:tcPr>
            <w:tcW w:w="1068" w:type="dxa"/>
          </w:tcPr>
          <w:p w:rsidR="0004382B" w:rsidRPr="00C35A09" w:rsidRDefault="0004382B" w:rsidP="000009FF">
            <w:pPr>
              <w:spacing w:beforeLines="50" w:afterLines="50"/>
              <w:jc w:val="center"/>
              <w:rPr>
                <w:sz w:val="20"/>
                <w:szCs w:val="20"/>
              </w:rPr>
            </w:pPr>
          </w:p>
        </w:tc>
        <w:tc>
          <w:tcPr>
            <w:tcW w:w="2281" w:type="dxa"/>
          </w:tcPr>
          <w:p w:rsidR="0004382B" w:rsidRPr="00C35A09" w:rsidRDefault="00481525" w:rsidP="000009FF">
            <w:pPr>
              <w:spacing w:beforeLines="50" w:afterLines="50"/>
              <w:jc w:val="center"/>
              <w:rPr>
                <w:sz w:val="20"/>
                <w:szCs w:val="20"/>
              </w:rPr>
            </w:pPr>
            <w:r>
              <w:rPr>
                <w:rFonts w:hint="eastAsia"/>
                <w:sz w:val="20"/>
                <w:szCs w:val="20"/>
              </w:rPr>
              <w:t>创建</w:t>
            </w:r>
          </w:p>
        </w:tc>
        <w:tc>
          <w:tcPr>
            <w:tcW w:w="708" w:type="dxa"/>
          </w:tcPr>
          <w:p w:rsidR="0004382B" w:rsidRPr="00C35A09" w:rsidRDefault="00481525" w:rsidP="000009FF">
            <w:pPr>
              <w:spacing w:beforeLines="50" w:afterLines="50"/>
              <w:jc w:val="center"/>
              <w:rPr>
                <w:sz w:val="20"/>
                <w:szCs w:val="20"/>
              </w:rPr>
            </w:pPr>
            <w:r>
              <w:rPr>
                <w:rFonts w:hint="eastAsia"/>
                <w:sz w:val="20"/>
                <w:szCs w:val="20"/>
              </w:rPr>
              <w:t>30</w:t>
            </w:r>
          </w:p>
        </w:tc>
        <w:tc>
          <w:tcPr>
            <w:tcW w:w="709" w:type="dxa"/>
          </w:tcPr>
          <w:p w:rsidR="0004382B" w:rsidRPr="00C35A09" w:rsidRDefault="00481525" w:rsidP="000009FF">
            <w:pPr>
              <w:spacing w:beforeLines="50" w:afterLines="50"/>
              <w:jc w:val="center"/>
              <w:rPr>
                <w:sz w:val="20"/>
                <w:szCs w:val="20"/>
              </w:rPr>
            </w:pPr>
            <w:r>
              <w:rPr>
                <w:rFonts w:hint="eastAsia"/>
                <w:sz w:val="20"/>
                <w:szCs w:val="20"/>
              </w:rPr>
              <w:t>V1.0</w:t>
            </w:r>
          </w:p>
        </w:tc>
        <w:tc>
          <w:tcPr>
            <w:tcW w:w="1276" w:type="dxa"/>
          </w:tcPr>
          <w:p w:rsidR="0004382B" w:rsidRPr="00C35A09" w:rsidRDefault="0004382B" w:rsidP="000009FF">
            <w:pPr>
              <w:spacing w:beforeLines="50" w:afterLines="50"/>
              <w:jc w:val="center"/>
              <w:rPr>
                <w:sz w:val="20"/>
                <w:szCs w:val="20"/>
              </w:rPr>
            </w:pPr>
          </w:p>
        </w:tc>
        <w:tc>
          <w:tcPr>
            <w:tcW w:w="921" w:type="dxa"/>
          </w:tcPr>
          <w:p w:rsidR="0004382B" w:rsidRPr="00C35A09" w:rsidRDefault="0004382B" w:rsidP="000009FF">
            <w:pPr>
              <w:spacing w:beforeLines="50" w:afterLines="50"/>
              <w:jc w:val="center"/>
              <w:rPr>
                <w:sz w:val="20"/>
                <w:szCs w:val="20"/>
              </w:rPr>
            </w:pPr>
          </w:p>
        </w:tc>
        <w:tc>
          <w:tcPr>
            <w:tcW w:w="1080" w:type="dxa"/>
          </w:tcPr>
          <w:p w:rsidR="0004382B" w:rsidRPr="00C35A09" w:rsidRDefault="0004382B" w:rsidP="000009FF">
            <w:pPr>
              <w:spacing w:beforeLines="50" w:afterLines="50"/>
              <w:jc w:val="center"/>
              <w:rPr>
                <w:sz w:val="20"/>
                <w:szCs w:val="20"/>
              </w:rPr>
            </w:pPr>
          </w:p>
        </w:tc>
      </w:tr>
      <w:tr w:rsidR="0004382B" w:rsidRPr="00ED2B99" w:rsidTr="006A6A7B">
        <w:trPr>
          <w:jc w:val="center"/>
        </w:trPr>
        <w:tc>
          <w:tcPr>
            <w:tcW w:w="1065" w:type="dxa"/>
          </w:tcPr>
          <w:p w:rsidR="00D90F75" w:rsidRPr="00C35A09" w:rsidRDefault="00D90F75" w:rsidP="000009FF">
            <w:pPr>
              <w:spacing w:beforeLines="50" w:afterLines="50"/>
              <w:rPr>
                <w:sz w:val="20"/>
                <w:szCs w:val="20"/>
              </w:rPr>
            </w:pPr>
            <w:r>
              <w:rPr>
                <w:sz w:val="20"/>
                <w:szCs w:val="20"/>
              </w:rPr>
              <w:t>2012-4-27</w:t>
            </w:r>
          </w:p>
        </w:tc>
        <w:tc>
          <w:tcPr>
            <w:tcW w:w="1068" w:type="dxa"/>
          </w:tcPr>
          <w:p w:rsidR="0004382B" w:rsidRPr="00C35A09" w:rsidRDefault="0004382B" w:rsidP="000009FF">
            <w:pPr>
              <w:spacing w:beforeLines="50" w:afterLines="50"/>
              <w:jc w:val="center"/>
              <w:rPr>
                <w:sz w:val="20"/>
                <w:szCs w:val="20"/>
              </w:rPr>
            </w:pPr>
          </w:p>
        </w:tc>
        <w:tc>
          <w:tcPr>
            <w:tcW w:w="2281" w:type="dxa"/>
          </w:tcPr>
          <w:p w:rsidR="0004382B" w:rsidRPr="00C35A09" w:rsidRDefault="00D90F75" w:rsidP="000009FF">
            <w:pPr>
              <w:spacing w:beforeLines="50" w:afterLines="50"/>
              <w:jc w:val="left"/>
              <w:rPr>
                <w:sz w:val="20"/>
                <w:szCs w:val="20"/>
              </w:rPr>
            </w:pPr>
            <w:r>
              <w:rPr>
                <w:rFonts w:hint="eastAsia"/>
                <w:sz w:val="20"/>
                <w:szCs w:val="20"/>
              </w:rPr>
              <w:t>按照最新上线内容进行修改</w:t>
            </w:r>
          </w:p>
        </w:tc>
        <w:tc>
          <w:tcPr>
            <w:tcW w:w="708" w:type="dxa"/>
          </w:tcPr>
          <w:p w:rsidR="0004382B" w:rsidRPr="00D90F75" w:rsidRDefault="00ED3B4F" w:rsidP="000009FF">
            <w:pPr>
              <w:spacing w:beforeLines="50" w:afterLines="50"/>
              <w:jc w:val="center"/>
              <w:rPr>
                <w:sz w:val="20"/>
                <w:szCs w:val="20"/>
              </w:rPr>
            </w:pPr>
            <w:r>
              <w:rPr>
                <w:rFonts w:hint="eastAsia"/>
                <w:sz w:val="20"/>
                <w:szCs w:val="20"/>
              </w:rPr>
              <w:t>19</w:t>
            </w:r>
          </w:p>
        </w:tc>
        <w:tc>
          <w:tcPr>
            <w:tcW w:w="709" w:type="dxa"/>
          </w:tcPr>
          <w:p w:rsidR="0004382B" w:rsidRPr="00C35A09" w:rsidRDefault="00D90F75" w:rsidP="000009FF">
            <w:pPr>
              <w:spacing w:beforeLines="50" w:afterLines="50"/>
              <w:jc w:val="center"/>
              <w:rPr>
                <w:sz w:val="20"/>
                <w:szCs w:val="20"/>
              </w:rPr>
            </w:pPr>
            <w:r>
              <w:rPr>
                <w:rFonts w:hint="eastAsia"/>
                <w:sz w:val="20"/>
                <w:szCs w:val="20"/>
              </w:rPr>
              <w:t>V1.1</w:t>
            </w:r>
          </w:p>
        </w:tc>
        <w:tc>
          <w:tcPr>
            <w:tcW w:w="1276" w:type="dxa"/>
          </w:tcPr>
          <w:p w:rsidR="0004382B" w:rsidRPr="00C35A09" w:rsidRDefault="0004382B" w:rsidP="000009FF">
            <w:pPr>
              <w:spacing w:beforeLines="50" w:afterLines="50"/>
              <w:jc w:val="center"/>
              <w:rPr>
                <w:sz w:val="20"/>
                <w:szCs w:val="20"/>
              </w:rPr>
            </w:pPr>
          </w:p>
        </w:tc>
        <w:tc>
          <w:tcPr>
            <w:tcW w:w="921" w:type="dxa"/>
          </w:tcPr>
          <w:p w:rsidR="0004382B" w:rsidRPr="00C35A09" w:rsidRDefault="0004382B" w:rsidP="000009FF">
            <w:pPr>
              <w:spacing w:beforeLines="50" w:afterLines="50"/>
              <w:jc w:val="center"/>
              <w:rPr>
                <w:sz w:val="20"/>
                <w:szCs w:val="20"/>
              </w:rPr>
            </w:pPr>
          </w:p>
        </w:tc>
        <w:tc>
          <w:tcPr>
            <w:tcW w:w="1080" w:type="dxa"/>
          </w:tcPr>
          <w:p w:rsidR="0004382B" w:rsidRPr="00C35A09" w:rsidRDefault="0004382B" w:rsidP="000009FF">
            <w:pPr>
              <w:spacing w:beforeLines="50" w:afterLines="50"/>
              <w:jc w:val="center"/>
              <w:rPr>
                <w:sz w:val="20"/>
                <w:szCs w:val="20"/>
              </w:rPr>
            </w:pPr>
          </w:p>
        </w:tc>
      </w:tr>
      <w:tr w:rsidR="0004382B" w:rsidRPr="00ED2B99" w:rsidTr="006A6A7B">
        <w:trPr>
          <w:jc w:val="center"/>
        </w:trPr>
        <w:tc>
          <w:tcPr>
            <w:tcW w:w="1065" w:type="dxa"/>
          </w:tcPr>
          <w:p w:rsidR="0004382B" w:rsidRPr="00C35A09" w:rsidRDefault="0004382B" w:rsidP="000009FF">
            <w:pPr>
              <w:spacing w:beforeLines="50" w:afterLines="50"/>
              <w:jc w:val="center"/>
              <w:rPr>
                <w:sz w:val="20"/>
                <w:szCs w:val="20"/>
              </w:rPr>
            </w:pPr>
          </w:p>
        </w:tc>
        <w:tc>
          <w:tcPr>
            <w:tcW w:w="1068" w:type="dxa"/>
          </w:tcPr>
          <w:p w:rsidR="0004382B" w:rsidRPr="00C35A09" w:rsidRDefault="0004382B" w:rsidP="000009FF">
            <w:pPr>
              <w:spacing w:beforeLines="50" w:afterLines="50"/>
              <w:jc w:val="center"/>
              <w:rPr>
                <w:sz w:val="20"/>
                <w:szCs w:val="20"/>
              </w:rPr>
            </w:pPr>
          </w:p>
        </w:tc>
        <w:tc>
          <w:tcPr>
            <w:tcW w:w="2281" w:type="dxa"/>
          </w:tcPr>
          <w:p w:rsidR="0004382B" w:rsidRPr="00C35A09" w:rsidRDefault="0004382B" w:rsidP="000009FF">
            <w:pPr>
              <w:spacing w:beforeLines="50" w:afterLines="50"/>
              <w:jc w:val="center"/>
              <w:rPr>
                <w:sz w:val="20"/>
                <w:szCs w:val="20"/>
              </w:rPr>
            </w:pPr>
          </w:p>
        </w:tc>
        <w:tc>
          <w:tcPr>
            <w:tcW w:w="708" w:type="dxa"/>
          </w:tcPr>
          <w:p w:rsidR="0004382B" w:rsidRPr="00C35A09" w:rsidRDefault="0004382B" w:rsidP="000009FF">
            <w:pPr>
              <w:spacing w:beforeLines="50" w:afterLines="50"/>
              <w:jc w:val="center"/>
              <w:rPr>
                <w:sz w:val="20"/>
                <w:szCs w:val="20"/>
              </w:rPr>
            </w:pPr>
          </w:p>
        </w:tc>
        <w:tc>
          <w:tcPr>
            <w:tcW w:w="709" w:type="dxa"/>
          </w:tcPr>
          <w:p w:rsidR="0004382B" w:rsidRPr="00C35A09" w:rsidRDefault="0004382B" w:rsidP="000009FF">
            <w:pPr>
              <w:spacing w:beforeLines="50" w:afterLines="50"/>
              <w:jc w:val="center"/>
              <w:rPr>
                <w:sz w:val="20"/>
                <w:szCs w:val="20"/>
              </w:rPr>
            </w:pPr>
          </w:p>
        </w:tc>
        <w:tc>
          <w:tcPr>
            <w:tcW w:w="1276" w:type="dxa"/>
          </w:tcPr>
          <w:p w:rsidR="0004382B" w:rsidRPr="00C35A09" w:rsidRDefault="0004382B" w:rsidP="000009FF">
            <w:pPr>
              <w:spacing w:beforeLines="50" w:afterLines="50"/>
              <w:jc w:val="center"/>
              <w:rPr>
                <w:sz w:val="20"/>
                <w:szCs w:val="20"/>
              </w:rPr>
            </w:pPr>
          </w:p>
        </w:tc>
        <w:tc>
          <w:tcPr>
            <w:tcW w:w="921" w:type="dxa"/>
          </w:tcPr>
          <w:p w:rsidR="0004382B" w:rsidRPr="00C35A09" w:rsidRDefault="0004382B" w:rsidP="000009FF">
            <w:pPr>
              <w:spacing w:beforeLines="50" w:afterLines="50"/>
              <w:jc w:val="center"/>
              <w:rPr>
                <w:sz w:val="20"/>
                <w:szCs w:val="20"/>
              </w:rPr>
            </w:pPr>
          </w:p>
        </w:tc>
        <w:tc>
          <w:tcPr>
            <w:tcW w:w="1080" w:type="dxa"/>
          </w:tcPr>
          <w:p w:rsidR="0004382B" w:rsidRPr="00C35A09" w:rsidRDefault="0004382B" w:rsidP="000009FF">
            <w:pPr>
              <w:spacing w:beforeLines="50" w:afterLines="50"/>
              <w:jc w:val="center"/>
              <w:rPr>
                <w:sz w:val="20"/>
                <w:szCs w:val="20"/>
              </w:rPr>
            </w:pPr>
          </w:p>
        </w:tc>
      </w:tr>
    </w:tbl>
    <w:p w:rsidR="0004382B" w:rsidRPr="00ED2B99" w:rsidRDefault="0004382B" w:rsidP="0004382B"/>
    <w:p w:rsidR="0004382B" w:rsidRPr="00ED2B99" w:rsidRDefault="0004382B" w:rsidP="0004382B"/>
    <w:p w:rsidR="0004382B" w:rsidRPr="00ED2B99" w:rsidRDefault="0004382B" w:rsidP="0004382B">
      <w:pPr>
        <w:sectPr w:rsidR="0004382B" w:rsidRPr="00ED2B99" w:rsidSect="0071644A">
          <w:headerReference w:type="even" r:id="rId15"/>
          <w:headerReference w:type="default" r:id="rId16"/>
          <w:headerReference w:type="first" r:id="rId17"/>
          <w:pgSz w:w="11906" w:h="16838"/>
          <w:pgMar w:top="1440" w:right="1418" w:bottom="1440" w:left="1418" w:header="851" w:footer="992" w:gutter="0"/>
          <w:cols w:space="425"/>
          <w:docGrid w:type="lines" w:linePitch="312"/>
        </w:sectPr>
      </w:pPr>
    </w:p>
    <w:p w:rsidR="0004382B" w:rsidRPr="00ED2B99" w:rsidRDefault="0004382B" w:rsidP="0004382B">
      <w:pPr>
        <w:jc w:val="center"/>
        <w:rPr>
          <w:rFonts w:ascii="黑体" w:eastAsia="黑体"/>
          <w:sz w:val="30"/>
          <w:szCs w:val="30"/>
        </w:rPr>
      </w:pPr>
      <w:r w:rsidRPr="00ED2B99">
        <w:rPr>
          <w:rFonts w:ascii="黑体" w:eastAsia="黑体" w:hint="eastAsia"/>
          <w:sz w:val="30"/>
          <w:szCs w:val="30"/>
        </w:rPr>
        <w:lastRenderedPageBreak/>
        <w:t>目  录</w:t>
      </w:r>
    </w:p>
    <w:p w:rsidR="000009FF" w:rsidRDefault="007F5B5D">
      <w:pPr>
        <w:pStyle w:val="10"/>
        <w:rPr>
          <w:rFonts w:asciiTheme="minorHAnsi" w:eastAsiaTheme="minorEastAsia" w:hAnsiTheme="minorHAnsi" w:cstheme="minorBidi"/>
          <w:b w:val="0"/>
          <w:bCs w:val="0"/>
          <w:caps w:val="0"/>
          <w:noProof/>
          <w:sz w:val="21"/>
          <w:szCs w:val="22"/>
        </w:rPr>
      </w:pPr>
      <w:r w:rsidRPr="007F5B5D">
        <w:rPr>
          <w:rFonts w:ascii="黑体" w:eastAsia="黑体"/>
          <w:sz w:val="30"/>
          <w:szCs w:val="30"/>
        </w:rPr>
        <w:fldChar w:fldCharType="begin"/>
      </w:r>
      <w:r w:rsidR="0004382B" w:rsidRPr="00ED2B99">
        <w:rPr>
          <w:rFonts w:ascii="黑体" w:eastAsia="黑体" w:hint="eastAsia"/>
          <w:sz w:val="30"/>
          <w:szCs w:val="30"/>
        </w:rPr>
        <w:instrText xml:space="preserve"> TOC \o "1-3" \h \z \u </w:instrText>
      </w:r>
      <w:r w:rsidRPr="007F5B5D">
        <w:rPr>
          <w:rFonts w:ascii="黑体" w:eastAsia="黑体"/>
          <w:sz w:val="30"/>
          <w:szCs w:val="30"/>
        </w:rPr>
        <w:fldChar w:fldCharType="separate"/>
      </w:r>
      <w:hyperlink w:anchor="_Toc323372495" w:history="1">
        <w:r w:rsidR="000009FF" w:rsidRPr="00BF08A7">
          <w:rPr>
            <w:rStyle w:val="ad"/>
            <w:noProof/>
          </w:rPr>
          <w:t>1</w:t>
        </w:r>
        <w:r w:rsidR="000009FF">
          <w:rPr>
            <w:rFonts w:asciiTheme="minorHAnsi" w:eastAsiaTheme="minorEastAsia" w:hAnsiTheme="minorHAnsi" w:cstheme="minorBidi"/>
            <w:b w:val="0"/>
            <w:bCs w:val="0"/>
            <w:caps w:val="0"/>
            <w:noProof/>
            <w:sz w:val="21"/>
            <w:szCs w:val="22"/>
          </w:rPr>
          <w:tab/>
        </w:r>
        <w:r w:rsidR="000009FF" w:rsidRPr="00BF08A7">
          <w:rPr>
            <w:rStyle w:val="ad"/>
            <w:rFonts w:hint="eastAsia"/>
            <w:noProof/>
          </w:rPr>
          <w:t>概述</w:t>
        </w:r>
        <w:r w:rsidR="000009FF">
          <w:rPr>
            <w:noProof/>
            <w:webHidden/>
          </w:rPr>
          <w:tab/>
        </w:r>
        <w:r w:rsidR="000009FF">
          <w:rPr>
            <w:noProof/>
            <w:webHidden/>
          </w:rPr>
          <w:fldChar w:fldCharType="begin"/>
        </w:r>
        <w:r w:rsidR="000009FF">
          <w:rPr>
            <w:noProof/>
            <w:webHidden/>
          </w:rPr>
          <w:instrText xml:space="preserve"> PAGEREF _Toc323372495 \h </w:instrText>
        </w:r>
        <w:r w:rsidR="000009FF">
          <w:rPr>
            <w:noProof/>
            <w:webHidden/>
          </w:rPr>
        </w:r>
        <w:r w:rsidR="000009FF">
          <w:rPr>
            <w:noProof/>
            <w:webHidden/>
          </w:rPr>
          <w:fldChar w:fldCharType="separate"/>
        </w:r>
        <w:r w:rsidR="000009FF">
          <w:rPr>
            <w:noProof/>
            <w:webHidden/>
          </w:rPr>
          <w:t>3</w:t>
        </w:r>
        <w:r w:rsidR="000009FF">
          <w:rPr>
            <w:noProof/>
            <w:webHidden/>
          </w:rPr>
          <w:fldChar w:fldCharType="end"/>
        </w:r>
      </w:hyperlink>
    </w:p>
    <w:p w:rsidR="000009FF" w:rsidRDefault="000009FF">
      <w:pPr>
        <w:pStyle w:val="10"/>
        <w:rPr>
          <w:rFonts w:asciiTheme="minorHAnsi" w:eastAsiaTheme="minorEastAsia" w:hAnsiTheme="minorHAnsi" w:cstheme="minorBidi"/>
          <w:b w:val="0"/>
          <w:bCs w:val="0"/>
          <w:caps w:val="0"/>
          <w:noProof/>
          <w:sz w:val="21"/>
          <w:szCs w:val="22"/>
        </w:rPr>
      </w:pPr>
      <w:hyperlink w:anchor="_Toc323372496" w:history="1">
        <w:r w:rsidRPr="00BF08A7">
          <w:rPr>
            <w:rStyle w:val="ad"/>
            <w:noProof/>
          </w:rPr>
          <w:t>2</w:t>
        </w:r>
        <w:r>
          <w:rPr>
            <w:rFonts w:asciiTheme="minorHAnsi" w:eastAsiaTheme="minorEastAsia" w:hAnsiTheme="minorHAnsi" w:cstheme="minorBidi"/>
            <w:b w:val="0"/>
            <w:bCs w:val="0"/>
            <w:caps w:val="0"/>
            <w:noProof/>
            <w:sz w:val="21"/>
            <w:szCs w:val="22"/>
          </w:rPr>
          <w:tab/>
        </w:r>
        <w:r w:rsidRPr="00BF08A7">
          <w:rPr>
            <w:rStyle w:val="ad"/>
            <w:rFonts w:hint="eastAsia"/>
            <w:noProof/>
          </w:rPr>
          <w:t>计费系统介绍</w:t>
        </w:r>
        <w:r>
          <w:rPr>
            <w:noProof/>
            <w:webHidden/>
          </w:rPr>
          <w:tab/>
        </w:r>
        <w:r>
          <w:rPr>
            <w:noProof/>
            <w:webHidden/>
          </w:rPr>
          <w:fldChar w:fldCharType="begin"/>
        </w:r>
        <w:r>
          <w:rPr>
            <w:noProof/>
            <w:webHidden/>
          </w:rPr>
          <w:instrText xml:space="preserve"> PAGEREF _Toc323372496 \h </w:instrText>
        </w:r>
        <w:r>
          <w:rPr>
            <w:noProof/>
            <w:webHidden/>
          </w:rPr>
        </w:r>
        <w:r>
          <w:rPr>
            <w:noProof/>
            <w:webHidden/>
          </w:rPr>
          <w:fldChar w:fldCharType="separate"/>
        </w:r>
        <w:r>
          <w:rPr>
            <w:noProof/>
            <w:webHidden/>
          </w:rPr>
          <w:t>3</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497" w:history="1">
        <w:r w:rsidRPr="00BF08A7">
          <w:rPr>
            <w:rStyle w:val="ad"/>
            <w:noProof/>
          </w:rPr>
          <w:t>2.1</w:t>
        </w:r>
        <w:r>
          <w:rPr>
            <w:rFonts w:asciiTheme="minorHAnsi" w:eastAsiaTheme="minorEastAsia" w:hAnsiTheme="minorHAnsi" w:cstheme="minorBidi"/>
            <w:smallCaps w:val="0"/>
            <w:noProof/>
            <w:sz w:val="21"/>
            <w:szCs w:val="22"/>
          </w:rPr>
          <w:tab/>
        </w:r>
        <w:r w:rsidRPr="00BF08A7">
          <w:rPr>
            <w:rStyle w:val="ad"/>
            <w:rFonts w:hint="eastAsia"/>
            <w:noProof/>
          </w:rPr>
          <w:t>背景</w:t>
        </w:r>
        <w:r>
          <w:rPr>
            <w:noProof/>
            <w:webHidden/>
          </w:rPr>
          <w:tab/>
        </w:r>
        <w:r>
          <w:rPr>
            <w:noProof/>
            <w:webHidden/>
          </w:rPr>
          <w:fldChar w:fldCharType="begin"/>
        </w:r>
        <w:r>
          <w:rPr>
            <w:noProof/>
            <w:webHidden/>
          </w:rPr>
          <w:instrText xml:space="preserve"> PAGEREF _Toc323372497 \h </w:instrText>
        </w:r>
        <w:r>
          <w:rPr>
            <w:noProof/>
            <w:webHidden/>
          </w:rPr>
        </w:r>
        <w:r>
          <w:rPr>
            <w:noProof/>
            <w:webHidden/>
          </w:rPr>
          <w:fldChar w:fldCharType="separate"/>
        </w:r>
        <w:r>
          <w:rPr>
            <w:noProof/>
            <w:webHidden/>
          </w:rPr>
          <w:t>3</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498" w:history="1">
        <w:r w:rsidRPr="00BF08A7">
          <w:rPr>
            <w:rStyle w:val="ad"/>
            <w:noProof/>
          </w:rPr>
          <w:t>2.2</w:t>
        </w:r>
        <w:r>
          <w:rPr>
            <w:rFonts w:asciiTheme="minorHAnsi" w:eastAsiaTheme="minorEastAsia" w:hAnsiTheme="minorHAnsi" w:cstheme="minorBidi"/>
            <w:smallCaps w:val="0"/>
            <w:noProof/>
            <w:sz w:val="21"/>
            <w:szCs w:val="22"/>
          </w:rPr>
          <w:tab/>
        </w:r>
        <w:r w:rsidRPr="00BF08A7">
          <w:rPr>
            <w:rStyle w:val="ad"/>
            <w:rFonts w:hint="eastAsia"/>
            <w:noProof/>
          </w:rPr>
          <w:t>定义</w:t>
        </w:r>
        <w:r>
          <w:rPr>
            <w:noProof/>
            <w:webHidden/>
          </w:rPr>
          <w:tab/>
        </w:r>
        <w:r>
          <w:rPr>
            <w:noProof/>
            <w:webHidden/>
          </w:rPr>
          <w:fldChar w:fldCharType="begin"/>
        </w:r>
        <w:r>
          <w:rPr>
            <w:noProof/>
            <w:webHidden/>
          </w:rPr>
          <w:instrText xml:space="preserve"> PAGEREF _Toc323372498 \h </w:instrText>
        </w:r>
        <w:r>
          <w:rPr>
            <w:noProof/>
            <w:webHidden/>
          </w:rPr>
        </w:r>
        <w:r>
          <w:rPr>
            <w:noProof/>
            <w:webHidden/>
          </w:rPr>
          <w:fldChar w:fldCharType="separate"/>
        </w:r>
        <w:r>
          <w:rPr>
            <w:noProof/>
            <w:webHidden/>
          </w:rPr>
          <w:t>3</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499" w:history="1">
        <w:r w:rsidRPr="00BF08A7">
          <w:rPr>
            <w:rStyle w:val="ad"/>
            <w:noProof/>
          </w:rPr>
          <w:t>2.3</w:t>
        </w:r>
        <w:r>
          <w:rPr>
            <w:rFonts w:asciiTheme="minorHAnsi" w:eastAsiaTheme="minorEastAsia" w:hAnsiTheme="minorHAnsi" w:cstheme="minorBidi"/>
            <w:smallCaps w:val="0"/>
            <w:noProof/>
            <w:sz w:val="21"/>
            <w:szCs w:val="22"/>
          </w:rPr>
          <w:tab/>
        </w:r>
        <w:r w:rsidRPr="00BF08A7">
          <w:rPr>
            <w:rStyle w:val="ad"/>
            <w:rFonts w:hint="eastAsia"/>
            <w:noProof/>
          </w:rPr>
          <w:t>计费功能介绍</w:t>
        </w:r>
        <w:r>
          <w:rPr>
            <w:noProof/>
            <w:webHidden/>
          </w:rPr>
          <w:tab/>
        </w:r>
        <w:r>
          <w:rPr>
            <w:noProof/>
            <w:webHidden/>
          </w:rPr>
          <w:fldChar w:fldCharType="begin"/>
        </w:r>
        <w:r>
          <w:rPr>
            <w:noProof/>
            <w:webHidden/>
          </w:rPr>
          <w:instrText xml:space="preserve"> PAGEREF _Toc323372499 \h </w:instrText>
        </w:r>
        <w:r>
          <w:rPr>
            <w:noProof/>
            <w:webHidden/>
          </w:rPr>
        </w:r>
        <w:r>
          <w:rPr>
            <w:noProof/>
            <w:webHidden/>
          </w:rPr>
          <w:fldChar w:fldCharType="separate"/>
        </w:r>
        <w:r>
          <w:rPr>
            <w:noProof/>
            <w:webHidden/>
          </w:rPr>
          <w:t>4</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00" w:history="1">
        <w:r w:rsidRPr="00BF08A7">
          <w:rPr>
            <w:rStyle w:val="ad"/>
            <w:noProof/>
          </w:rPr>
          <w:t>2.3.1</w:t>
        </w:r>
        <w:r>
          <w:rPr>
            <w:rFonts w:asciiTheme="minorHAnsi" w:eastAsiaTheme="minorEastAsia" w:hAnsiTheme="minorHAnsi" w:cstheme="minorBidi"/>
            <w:i w:val="0"/>
            <w:iCs w:val="0"/>
            <w:noProof/>
            <w:sz w:val="21"/>
            <w:szCs w:val="22"/>
          </w:rPr>
          <w:tab/>
        </w:r>
        <w:r w:rsidRPr="00BF08A7">
          <w:rPr>
            <w:rStyle w:val="ad"/>
            <w:rFonts w:hint="eastAsia"/>
            <w:noProof/>
          </w:rPr>
          <w:t>收费项描述</w:t>
        </w:r>
        <w:r>
          <w:rPr>
            <w:noProof/>
            <w:webHidden/>
          </w:rPr>
          <w:tab/>
        </w:r>
        <w:r>
          <w:rPr>
            <w:noProof/>
            <w:webHidden/>
          </w:rPr>
          <w:fldChar w:fldCharType="begin"/>
        </w:r>
        <w:r>
          <w:rPr>
            <w:noProof/>
            <w:webHidden/>
          </w:rPr>
          <w:instrText xml:space="preserve"> PAGEREF _Toc323372500 \h </w:instrText>
        </w:r>
        <w:r>
          <w:rPr>
            <w:noProof/>
            <w:webHidden/>
          </w:rPr>
        </w:r>
        <w:r>
          <w:rPr>
            <w:noProof/>
            <w:webHidden/>
          </w:rPr>
          <w:fldChar w:fldCharType="separate"/>
        </w:r>
        <w:r>
          <w:rPr>
            <w:noProof/>
            <w:webHidden/>
          </w:rPr>
          <w:t>4</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01" w:history="1">
        <w:r w:rsidRPr="00BF08A7">
          <w:rPr>
            <w:rStyle w:val="ad"/>
            <w:noProof/>
          </w:rPr>
          <w:t>2.3.2</w:t>
        </w:r>
        <w:r>
          <w:rPr>
            <w:rFonts w:asciiTheme="minorHAnsi" w:eastAsiaTheme="minorEastAsia" w:hAnsiTheme="minorHAnsi" w:cstheme="minorBidi"/>
            <w:i w:val="0"/>
            <w:iCs w:val="0"/>
            <w:noProof/>
            <w:sz w:val="21"/>
            <w:szCs w:val="22"/>
          </w:rPr>
          <w:tab/>
        </w:r>
        <w:r w:rsidRPr="00BF08A7">
          <w:rPr>
            <w:rStyle w:val="ad"/>
            <w:rFonts w:hint="eastAsia"/>
            <w:noProof/>
          </w:rPr>
          <w:t>计费关键介绍</w:t>
        </w:r>
        <w:r>
          <w:rPr>
            <w:noProof/>
            <w:webHidden/>
          </w:rPr>
          <w:tab/>
        </w:r>
        <w:r>
          <w:rPr>
            <w:noProof/>
            <w:webHidden/>
          </w:rPr>
          <w:fldChar w:fldCharType="begin"/>
        </w:r>
        <w:r>
          <w:rPr>
            <w:noProof/>
            <w:webHidden/>
          </w:rPr>
          <w:instrText xml:space="preserve"> PAGEREF _Toc323372501 \h </w:instrText>
        </w:r>
        <w:r>
          <w:rPr>
            <w:noProof/>
            <w:webHidden/>
          </w:rPr>
        </w:r>
        <w:r>
          <w:rPr>
            <w:noProof/>
            <w:webHidden/>
          </w:rPr>
          <w:fldChar w:fldCharType="separate"/>
        </w:r>
        <w:r>
          <w:rPr>
            <w:noProof/>
            <w:webHidden/>
          </w:rPr>
          <w:t>6</w:t>
        </w:r>
        <w:r>
          <w:rPr>
            <w:noProof/>
            <w:webHidden/>
          </w:rPr>
          <w:fldChar w:fldCharType="end"/>
        </w:r>
      </w:hyperlink>
    </w:p>
    <w:p w:rsidR="000009FF" w:rsidRDefault="000009FF">
      <w:pPr>
        <w:pStyle w:val="10"/>
        <w:rPr>
          <w:rFonts w:asciiTheme="minorHAnsi" w:eastAsiaTheme="minorEastAsia" w:hAnsiTheme="minorHAnsi" w:cstheme="minorBidi"/>
          <w:b w:val="0"/>
          <w:bCs w:val="0"/>
          <w:caps w:val="0"/>
          <w:noProof/>
          <w:sz w:val="21"/>
          <w:szCs w:val="22"/>
        </w:rPr>
      </w:pPr>
      <w:hyperlink w:anchor="_Toc323372502" w:history="1">
        <w:r w:rsidRPr="00BF08A7">
          <w:rPr>
            <w:rStyle w:val="ad"/>
            <w:noProof/>
          </w:rPr>
          <w:t>3</w:t>
        </w:r>
        <w:r>
          <w:rPr>
            <w:rFonts w:asciiTheme="minorHAnsi" w:eastAsiaTheme="minorEastAsia" w:hAnsiTheme="minorHAnsi" w:cstheme="minorBidi"/>
            <w:b w:val="0"/>
            <w:bCs w:val="0"/>
            <w:caps w:val="0"/>
            <w:noProof/>
            <w:sz w:val="21"/>
            <w:szCs w:val="22"/>
          </w:rPr>
          <w:tab/>
        </w:r>
        <w:r w:rsidRPr="00BF08A7">
          <w:rPr>
            <w:rStyle w:val="ad"/>
            <w:rFonts w:hint="eastAsia"/>
            <w:noProof/>
          </w:rPr>
          <w:t>计费系统关键服务流程介绍</w:t>
        </w:r>
        <w:r>
          <w:rPr>
            <w:noProof/>
            <w:webHidden/>
          </w:rPr>
          <w:tab/>
        </w:r>
        <w:r>
          <w:rPr>
            <w:noProof/>
            <w:webHidden/>
          </w:rPr>
          <w:fldChar w:fldCharType="begin"/>
        </w:r>
        <w:r>
          <w:rPr>
            <w:noProof/>
            <w:webHidden/>
          </w:rPr>
          <w:instrText xml:space="preserve"> PAGEREF _Toc323372502 \h </w:instrText>
        </w:r>
        <w:r>
          <w:rPr>
            <w:noProof/>
            <w:webHidden/>
          </w:rPr>
        </w:r>
        <w:r>
          <w:rPr>
            <w:noProof/>
            <w:webHidden/>
          </w:rPr>
          <w:fldChar w:fldCharType="separate"/>
        </w:r>
        <w:r>
          <w:rPr>
            <w:noProof/>
            <w:webHidden/>
          </w:rPr>
          <w:t>6</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03" w:history="1">
        <w:r w:rsidRPr="00BF08A7">
          <w:rPr>
            <w:rStyle w:val="ad"/>
            <w:noProof/>
          </w:rPr>
          <w:t>3.1</w:t>
        </w:r>
        <w:r>
          <w:rPr>
            <w:rFonts w:asciiTheme="minorHAnsi" w:eastAsiaTheme="minorEastAsia" w:hAnsiTheme="minorHAnsi" w:cstheme="minorBidi"/>
            <w:smallCaps w:val="0"/>
            <w:noProof/>
            <w:sz w:val="21"/>
            <w:szCs w:val="22"/>
          </w:rPr>
          <w:tab/>
        </w:r>
        <w:r w:rsidRPr="00BF08A7">
          <w:rPr>
            <w:rStyle w:val="ad"/>
            <w:rFonts w:hint="eastAsia"/>
            <w:noProof/>
          </w:rPr>
          <w:t>计费服务处理流程</w:t>
        </w:r>
        <w:r>
          <w:rPr>
            <w:noProof/>
            <w:webHidden/>
          </w:rPr>
          <w:tab/>
        </w:r>
        <w:r>
          <w:rPr>
            <w:noProof/>
            <w:webHidden/>
          </w:rPr>
          <w:fldChar w:fldCharType="begin"/>
        </w:r>
        <w:r>
          <w:rPr>
            <w:noProof/>
            <w:webHidden/>
          </w:rPr>
          <w:instrText xml:space="preserve"> PAGEREF _Toc323372503 \h </w:instrText>
        </w:r>
        <w:r>
          <w:rPr>
            <w:noProof/>
            <w:webHidden/>
          </w:rPr>
        </w:r>
        <w:r>
          <w:rPr>
            <w:noProof/>
            <w:webHidden/>
          </w:rPr>
          <w:fldChar w:fldCharType="separate"/>
        </w:r>
        <w:r>
          <w:rPr>
            <w:noProof/>
            <w:webHidden/>
          </w:rPr>
          <w:t>6</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04" w:history="1">
        <w:r w:rsidRPr="00BF08A7">
          <w:rPr>
            <w:rStyle w:val="ad"/>
            <w:noProof/>
          </w:rPr>
          <w:t>3.1.1</w:t>
        </w:r>
        <w:r>
          <w:rPr>
            <w:rFonts w:asciiTheme="minorHAnsi" w:eastAsiaTheme="minorEastAsia" w:hAnsiTheme="minorHAnsi" w:cstheme="minorBidi"/>
            <w:i w:val="0"/>
            <w:iCs w:val="0"/>
            <w:noProof/>
            <w:sz w:val="21"/>
            <w:szCs w:val="22"/>
          </w:rPr>
          <w:tab/>
        </w:r>
        <w:r w:rsidRPr="00BF08A7">
          <w:rPr>
            <w:rStyle w:val="ad"/>
            <w:rFonts w:hint="eastAsia"/>
            <w:noProof/>
          </w:rPr>
          <w:t>流程概述</w:t>
        </w:r>
        <w:r>
          <w:rPr>
            <w:noProof/>
            <w:webHidden/>
          </w:rPr>
          <w:tab/>
        </w:r>
        <w:r>
          <w:rPr>
            <w:noProof/>
            <w:webHidden/>
          </w:rPr>
          <w:fldChar w:fldCharType="begin"/>
        </w:r>
        <w:r>
          <w:rPr>
            <w:noProof/>
            <w:webHidden/>
          </w:rPr>
          <w:instrText xml:space="preserve"> PAGEREF _Toc323372504 \h </w:instrText>
        </w:r>
        <w:r>
          <w:rPr>
            <w:noProof/>
            <w:webHidden/>
          </w:rPr>
        </w:r>
        <w:r>
          <w:rPr>
            <w:noProof/>
            <w:webHidden/>
          </w:rPr>
          <w:fldChar w:fldCharType="separate"/>
        </w:r>
        <w:r>
          <w:rPr>
            <w:noProof/>
            <w:webHidden/>
          </w:rPr>
          <w:t>6</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05" w:history="1">
        <w:r w:rsidRPr="00BF08A7">
          <w:rPr>
            <w:rStyle w:val="ad"/>
            <w:noProof/>
          </w:rPr>
          <w:t>3.1.2</w:t>
        </w:r>
        <w:r>
          <w:rPr>
            <w:rFonts w:asciiTheme="minorHAnsi" w:eastAsiaTheme="minorEastAsia" w:hAnsiTheme="minorHAnsi" w:cstheme="minorBidi"/>
            <w:i w:val="0"/>
            <w:iCs w:val="0"/>
            <w:noProof/>
            <w:sz w:val="21"/>
            <w:szCs w:val="22"/>
          </w:rPr>
          <w:tab/>
        </w:r>
        <w:r w:rsidRPr="00BF08A7">
          <w:rPr>
            <w:rStyle w:val="ad"/>
            <w:rFonts w:hint="eastAsia"/>
            <w:noProof/>
          </w:rPr>
          <w:t>流程描述</w:t>
        </w:r>
        <w:r>
          <w:rPr>
            <w:noProof/>
            <w:webHidden/>
          </w:rPr>
          <w:tab/>
        </w:r>
        <w:r>
          <w:rPr>
            <w:noProof/>
            <w:webHidden/>
          </w:rPr>
          <w:fldChar w:fldCharType="begin"/>
        </w:r>
        <w:r>
          <w:rPr>
            <w:noProof/>
            <w:webHidden/>
          </w:rPr>
          <w:instrText xml:space="preserve"> PAGEREF _Toc323372505 \h </w:instrText>
        </w:r>
        <w:r>
          <w:rPr>
            <w:noProof/>
            <w:webHidden/>
          </w:rPr>
        </w:r>
        <w:r>
          <w:rPr>
            <w:noProof/>
            <w:webHidden/>
          </w:rPr>
          <w:fldChar w:fldCharType="separate"/>
        </w:r>
        <w:r>
          <w:rPr>
            <w:noProof/>
            <w:webHidden/>
          </w:rPr>
          <w:t>7</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06" w:history="1">
        <w:r w:rsidRPr="00BF08A7">
          <w:rPr>
            <w:rStyle w:val="ad"/>
            <w:noProof/>
          </w:rPr>
          <w:t>3.2</w:t>
        </w:r>
        <w:r>
          <w:rPr>
            <w:rFonts w:asciiTheme="minorHAnsi" w:eastAsiaTheme="minorEastAsia" w:hAnsiTheme="minorHAnsi" w:cstheme="minorBidi"/>
            <w:smallCaps w:val="0"/>
            <w:noProof/>
            <w:sz w:val="21"/>
            <w:szCs w:val="22"/>
          </w:rPr>
          <w:tab/>
        </w:r>
        <w:r w:rsidRPr="00BF08A7">
          <w:rPr>
            <w:rStyle w:val="ad"/>
            <w:rFonts w:hint="eastAsia"/>
            <w:noProof/>
          </w:rPr>
          <w:t>累计服务处理流程</w:t>
        </w:r>
        <w:r>
          <w:rPr>
            <w:noProof/>
            <w:webHidden/>
          </w:rPr>
          <w:tab/>
        </w:r>
        <w:r>
          <w:rPr>
            <w:noProof/>
            <w:webHidden/>
          </w:rPr>
          <w:fldChar w:fldCharType="begin"/>
        </w:r>
        <w:r>
          <w:rPr>
            <w:noProof/>
            <w:webHidden/>
          </w:rPr>
          <w:instrText xml:space="preserve"> PAGEREF _Toc323372506 \h </w:instrText>
        </w:r>
        <w:r>
          <w:rPr>
            <w:noProof/>
            <w:webHidden/>
          </w:rPr>
        </w:r>
        <w:r>
          <w:rPr>
            <w:noProof/>
            <w:webHidden/>
          </w:rPr>
          <w:fldChar w:fldCharType="separate"/>
        </w:r>
        <w:r>
          <w:rPr>
            <w:noProof/>
            <w:webHidden/>
          </w:rPr>
          <w:t>7</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07" w:history="1">
        <w:r w:rsidRPr="00BF08A7">
          <w:rPr>
            <w:rStyle w:val="ad"/>
            <w:noProof/>
          </w:rPr>
          <w:t>3.2.1</w:t>
        </w:r>
        <w:r>
          <w:rPr>
            <w:rFonts w:asciiTheme="minorHAnsi" w:eastAsiaTheme="minorEastAsia" w:hAnsiTheme="minorHAnsi" w:cstheme="minorBidi"/>
            <w:i w:val="0"/>
            <w:iCs w:val="0"/>
            <w:noProof/>
            <w:sz w:val="21"/>
            <w:szCs w:val="22"/>
          </w:rPr>
          <w:tab/>
        </w:r>
        <w:r w:rsidRPr="00BF08A7">
          <w:rPr>
            <w:rStyle w:val="ad"/>
            <w:rFonts w:hint="eastAsia"/>
            <w:noProof/>
          </w:rPr>
          <w:t>流程概述</w:t>
        </w:r>
        <w:r>
          <w:rPr>
            <w:noProof/>
            <w:webHidden/>
          </w:rPr>
          <w:tab/>
        </w:r>
        <w:r>
          <w:rPr>
            <w:noProof/>
            <w:webHidden/>
          </w:rPr>
          <w:fldChar w:fldCharType="begin"/>
        </w:r>
        <w:r>
          <w:rPr>
            <w:noProof/>
            <w:webHidden/>
          </w:rPr>
          <w:instrText xml:space="preserve"> PAGEREF _Toc323372507 \h </w:instrText>
        </w:r>
        <w:r>
          <w:rPr>
            <w:noProof/>
            <w:webHidden/>
          </w:rPr>
        </w:r>
        <w:r>
          <w:rPr>
            <w:noProof/>
            <w:webHidden/>
          </w:rPr>
          <w:fldChar w:fldCharType="separate"/>
        </w:r>
        <w:r>
          <w:rPr>
            <w:noProof/>
            <w:webHidden/>
          </w:rPr>
          <w:t>7</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08" w:history="1">
        <w:r w:rsidRPr="00BF08A7">
          <w:rPr>
            <w:rStyle w:val="ad"/>
            <w:noProof/>
          </w:rPr>
          <w:t>3.2.2</w:t>
        </w:r>
        <w:r>
          <w:rPr>
            <w:rFonts w:asciiTheme="minorHAnsi" w:eastAsiaTheme="minorEastAsia" w:hAnsiTheme="minorHAnsi" w:cstheme="minorBidi"/>
            <w:i w:val="0"/>
            <w:iCs w:val="0"/>
            <w:noProof/>
            <w:sz w:val="21"/>
            <w:szCs w:val="22"/>
          </w:rPr>
          <w:tab/>
        </w:r>
        <w:r w:rsidRPr="00BF08A7">
          <w:rPr>
            <w:rStyle w:val="ad"/>
            <w:rFonts w:hint="eastAsia"/>
            <w:noProof/>
          </w:rPr>
          <w:t>流程描述</w:t>
        </w:r>
        <w:r>
          <w:rPr>
            <w:noProof/>
            <w:webHidden/>
          </w:rPr>
          <w:tab/>
        </w:r>
        <w:r>
          <w:rPr>
            <w:noProof/>
            <w:webHidden/>
          </w:rPr>
          <w:fldChar w:fldCharType="begin"/>
        </w:r>
        <w:r>
          <w:rPr>
            <w:noProof/>
            <w:webHidden/>
          </w:rPr>
          <w:instrText xml:space="preserve"> PAGEREF _Toc323372508 \h </w:instrText>
        </w:r>
        <w:r>
          <w:rPr>
            <w:noProof/>
            <w:webHidden/>
          </w:rPr>
        </w:r>
        <w:r>
          <w:rPr>
            <w:noProof/>
            <w:webHidden/>
          </w:rPr>
          <w:fldChar w:fldCharType="separate"/>
        </w:r>
        <w:r>
          <w:rPr>
            <w:noProof/>
            <w:webHidden/>
          </w:rPr>
          <w:t>8</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09" w:history="1">
        <w:r w:rsidRPr="00BF08A7">
          <w:rPr>
            <w:rStyle w:val="ad"/>
            <w:noProof/>
          </w:rPr>
          <w:t>3.3</w:t>
        </w:r>
        <w:r>
          <w:rPr>
            <w:rFonts w:asciiTheme="minorHAnsi" w:eastAsiaTheme="minorEastAsia" w:hAnsiTheme="minorHAnsi" w:cstheme="minorBidi"/>
            <w:smallCaps w:val="0"/>
            <w:noProof/>
            <w:sz w:val="21"/>
            <w:szCs w:val="22"/>
          </w:rPr>
          <w:tab/>
        </w:r>
        <w:r w:rsidRPr="00BF08A7">
          <w:rPr>
            <w:rStyle w:val="ad"/>
            <w:rFonts w:hint="eastAsia"/>
            <w:noProof/>
          </w:rPr>
          <w:t>综合取消服务处理流程</w:t>
        </w:r>
        <w:r>
          <w:rPr>
            <w:noProof/>
            <w:webHidden/>
          </w:rPr>
          <w:tab/>
        </w:r>
        <w:r>
          <w:rPr>
            <w:noProof/>
            <w:webHidden/>
          </w:rPr>
          <w:fldChar w:fldCharType="begin"/>
        </w:r>
        <w:r>
          <w:rPr>
            <w:noProof/>
            <w:webHidden/>
          </w:rPr>
          <w:instrText xml:space="preserve"> PAGEREF _Toc323372509 \h </w:instrText>
        </w:r>
        <w:r>
          <w:rPr>
            <w:noProof/>
            <w:webHidden/>
          </w:rPr>
        </w:r>
        <w:r>
          <w:rPr>
            <w:noProof/>
            <w:webHidden/>
          </w:rPr>
          <w:fldChar w:fldCharType="separate"/>
        </w:r>
        <w:r>
          <w:rPr>
            <w:noProof/>
            <w:webHidden/>
          </w:rPr>
          <w:t>8</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10" w:history="1">
        <w:r w:rsidRPr="00BF08A7">
          <w:rPr>
            <w:rStyle w:val="ad"/>
            <w:noProof/>
          </w:rPr>
          <w:t>3.3.1</w:t>
        </w:r>
        <w:r>
          <w:rPr>
            <w:rFonts w:asciiTheme="minorHAnsi" w:eastAsiaTheme="minorEastAsia" w:hAnsiTheme="minorHAnsi" w:cstheme="minorBidi"/>
            <w:i w:val="0"/>
            <w:iCs w:val="0"/>
            <w:noProof/>
            <w:sz w:val="21"/>
            <w:szCs w:val="22"/>
          </w:rPr>
          <w:tab/>
        </w:r>
        <w:r w:rsidRPr="00BF08A7">
          <w:rPr>
            <w:rStyle w:val="ad"/>
            <w:rFonts w:hint="eastAsia"/>
            <w:noProof/>
          </w:rPr>
          <w:t>流程概述</w:t>
        </w:r>
        <w:r>
          <w:rPr>
            <w:noProof/>
            <w:webHidden/>
          </w:rPr>
          <w:tab/>
        </w:r>
        <w:r>
          <w:rPr>
            <w:noProof/>
            <w:webHidden/>
          </w:rPr>
          <w:fldChar w:fldCharType="begin"/>
        </w:r>
        <w:r>
          <w:rPr>
            <w:noProof/>
            <w:webHidden/>
          </w:rPr>
          <w:instrText xml:space="preserve"> PAGEREF _Toc323372510 \h </w:instrText>
        </w:r>
        <w:r>
          <w:rPr>
            <w:noProof/>
            <w:webHidden/>
          </w:rPr>
        </w:r>
        <w:r>
          <w:rPr>
            <w:noProof/>
            <w:webHidden/>
          </w:rPr>
          <w:fldChar w:fldCharType="separate"/>
        </w:r>
        <w:r>
          <w:rPr>
            <w:noProof/>
            <w:webHidden/>
          </w:rPr>
          <w:t>8</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11" w:history="1">
        <w:r w:rsidRPr="00BF08A7">
          <w:rPr>
            <w:rStyle w:val="ad"/>
            <w:noProof/>
          </w:rPr>
          <w:t>3.3.2</w:t>
        </w:r>
        <w:r>
          <w:rPr>
            <w:rFonts w:asciiTheme="minorHAnsi" w:eastAsiaTheme="minorEastAsia" w:hAnsiTheme="minorHAnsi" w:cstheme="minorBidi"/>
            <w:i w:val="0"/>
            <w:iCs w:val="0"/>
            <w:noProof/>
            <w:sz w:val="21"/>
            <w:szCs w:val="22"/>
          </w:rPr>
          <w:tab/>
        </w:r>
        <w:r w:rsidRPr="00BF08A7">
          <w:rPr>
            <w:rStyle w:val="ad"/>
            <w:rFonts w:hint="eastAsia"/>
            <w:noProof/>
          </w:rPr>
          <w:t>流程描述</w:t>
        </w:r>
        <w:r>
          <w:rPr>
            <w:noProof/>
            <w:webHidden/>
          </w:rPr>
          <w:tab/>
        </w:r>
        <w:r>
          <w:rPr>
            <w:noProof/>
            <w:webHidden/>
          </w:rPr>
          <w:fldChar w:fldCharType="begin"/>
        </w:r>
        <w:r>
          <w:rPr>
            <w:noProof/>
            <w:webHidden/>
          </w:rPr>
          <w:instrText xml:space="preserve"> PAGEREF _Toc323372511 \h </w:instrText>
        </w:r>
        <w:r>
          <w:rPr>
            <w:noProof/>
            <w:webHidden/>
          </w:rPr>
        </w:r>
        <w:r>
          <w:rPr>
            <w:noProof/>
            <w:webHidden/>
          </w:rPr>
          <w:fldChar w:fldCharType="separate"/>
        </w:r>
        <w:r>
          <w:rPr>
            <w:noProof/>
            <w:webHidden/>
          </w:rPr>
          <w:t>9</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12" w:history="1">
        <w:r w:rsidRPr="00BF08A7">
          <w:rPr>
            <w:rStyle w:val="ad"/>
            <w:noProof/>
          </w:rPr>
          <w:t>3.4</w:t>
        </w:r>
        <w:r>
          <w:rPr>
            <w:rFonts w:asciiTheme="minorHAnsi" w:eastAsiaTheme="minorEastAsia" w:hAnsiTheme="minorHAnsi" w:cstheme="minorBidi"/>
            <w:smallCaps w:val="0"/>
            <w:noProof/>
            <w:sz w:val="21"/>
            <w:szCs w:val="22"/>
          </w:rPr>
          <w:tab/>
        </w:r>
        <w:r w:rsidRPr="00BF08A7">
          <w:rPr>
            <w:rStyle w:val="ad"/>
            <w:rFonts w:hint="eastAsia"/>
            <w:noProof/>
          </w:rPr>
          <w:t>接收换日通知服务处理流程</w:t>
        </w:r>
        <w:r>
          <w:rPr>
            <w:noProof/>
            <w:webHidden/>
          </w:rPr>
          <w:tab/>
        </w:r>
        <w:r>
          <w:rPr>
            <w:noProof/>
            <w:webHidden/>
          </w:rPr>
          <w:fldChar w:fldCharType="begin"/>
        </w:r>
        <w:r>
          <w:rPr>
            <w:noProof/>
            <w:webHidden/>
          </w:rPr>
          <w:instrText xml:space="preserve"> PAGEREF _Toc323372512 \h </w:instrText>
        </w:r>
        <w:r>
          <w:rPr>
            <w:noProof/>
            <w:webHidden/>
          </w:rPr>
        </w:r>
        <w:r>
          <w:rPr>
            <w:noProof/>
            <w:webHidden/>
          </w:rPr>
          <w:fldChar w:fldCharType="separate"/>
        </w:r>
        <w:r>
          <w:rPr>
            <w:noProof/>
            <w:webHidden/>
          </w:rPr>
          <w:t>9</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13" w:history="1">
        <w:r w:rsidRPr="00BF08A7">
          <w:rPr>
            <w:rStyle w:val="ad"/>
            <w:noProof/>
          </w:rPr>
          <w:t>3.4.1</w:t>
        </w:r>
        <w:r>
          <w:rPr>
            <w:rFonts w:asciiTheme="minorHAnsi" w:eastAsiaTheme="minorEastAsia" w:hAnsiTheme="minorHAnsi" w:cstheme="minorBidi"/>
            <w:i w:val="0"/>
            <w:iCs w:val="0"/>
            <w:noProof/>
            <w:sz w:val="21"/>
            <w:szCs w:val="22"/>
          </w:rPr>
          <w:tab/>
        </w:r>
        <w:r w:rsidRPr="00BF08A7">
          <w:rPr>
            <w:rStyle w:val="ad"/>
            <w:rFonts w:hint="eastAsia"/>
            <w:noProof/>
          </w:rPr>
          <w:t>流程概述</w:t>
        </w:r>
        <w:r>
          <w:rPr>
            <w:noProof/>
            <w:webHidden/>
          </w:rPr>
          <w:tab/>
        </w:r>
        <w:r>
          <w:rPr>
            <w:noProof/>
            <w:webHidden/>
          </w:rPr>
          <w:fldChar w:fldCharType="begin"/>
        </w:r>
        <w:r>
          <w:rPr>
            <w:noProof/>
            <w:webHidden/>
          </w:rPr>
          <w:instrText xml:space="preserve"> PAGEREF _Toc323372513 \h </w:instrText>
        </w:r>
        <w:r>
          <w:rPr>
            <w:noProof/>
            <w:webHidden/>
          </w:rPr>
        </w:r>
        <w:r>
          <w:rPr>
            <w:noProof/>
            <w:webHidden/>
          </w:rPr>
          <w:fldChar w:fldCharType="separate"/>
        </w:r>
        <w:r>
          <w:rPr>
            <w:noProof/>
            <w:webHidden/>
          </w:rPr>
          <w:t>9</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14" w:history="1">
        <w:r w:rsidRPr="00BF08A7">
          <w:rPr>
            <w:rStyle w:val="ad"/>
            <w:noProof/>
          </w:rPr>
          <w:t>3.4.2</w:t>
        </w:r>
        <w:r>
          <w:rPr>
            <w:rFonts w:asciiTheme="minorHAnsi" w:eastAsiaTheme="minorEastAsia" w:hAnsiTheme="minorHAnsi" w:cstheme="minorBidi"/>
            <w:i w:val="0"/>
            <w:iCs w:val="0"/>
            <w:noProof/>
            <w:sz w:val="21"/>
            <w:szCs w:val="22"/>
          </w:rPr>
          <w:tab/>
        </w:r>
        <w:r w:rsidRPr="00BF08A7">
          <w:rPr>
            <w:rStyle w:val="ad"/>
            <w:rFonts w:hint="eastAsia"/>
            <w:noProof/>
          </w:rPr>
          <w:t>流程描述</w:t>
        </w:r>
        <w:r>
          <w:rPr>
            <w:noProof/>
            <w:webHidden/>
          </w:rPr>
          <w:tab/>
        </w:r>
        <w:r>
          <w:rPr>
            <w:noProof/>
            <w:webHidden/>
          </w:rPr>
          <w:fldChar w:fldCharType="begin"/>
        </w:r>
        <w:r>
          <w:rPr>
            <w:noProof/>
            <w:webHidden/>
          </w:rPr>
          <w:instrText xml:space="preserve"> PAGEREF _Toc323372514 \h </w:instrText>
        </w:r>
        <w:r>
          <w:rPr>
            <w:noProof/>
            <w:webHidden/>
          </w:rPr>
        </w:r>
        <w:r>
          <w:rPr>
            <w:noProof/>
            <w:webHidden/>
          </w:rPr>
          <w:fldChar w:fldCharType="separate"/>
        </w:r>
        <w:r>
          <w:rPr>
            <w:noProof/>
            <w:webHidden/>
          </w:rPr>
          <w:t>10</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15" w:history="1">
        <w:r w:rsidRPr="00BF08A7">
          <w:rPr>
            <w:rStyle w:val="ad"/>
            <w:noProof/>
          </w:rPr>
          <w:t>3.5</w:t>
        </w:r>
        <w:r>
          <w:rPr>
            <w:rFonts w:asciiTheme="minorHAnsi" w:eastAsiaTheme="minorEastAsia" w:hAnsiTheme="minorHAnsi" w:cstheme="minorBidi"/>
            <w:smallCaps w:val="0"/>
            <w:noProof/>
            <w:sz w:val="21"/>
            <w:szCs w:val="22"/>
          </w:rPr>
          <w:tab/>
        </w:r>
        <w:r w:rsidRPr="00BF08A7">
          <w:rPr>
            <w:rStyle w:val="ad"/>
            <w:rFonts w:hint="eastAsia"/>
            <w:noProof/>
          </w:rPr>
          <w:t>收费机构对应关系导入批处理流程</w:t>
        </w:r>
        <w:r>
          <w:rPr>
            <w:noProof/>
            <w:webHidden/>
          </w:rPr>
          <w:tab/>
        </w:r>
        <w:r>
          <w:rPr>
            <w:noProof/>
            <w:webHidden/>
          </w:rPr>
          <w:fldChar w:fldCharType="begin"/>
        </w:r>
        <w:r>
          <w:rPr>
            <w:noProof/>
            <w:webHidden/>
          </w:rPr>
          <w:instrText xml:space="preserve"> PAGEREF _Toc323372515 \h </w:instrText>
        </w:r>
        <w:r>
          <w:rPr>
            <w:noProof/>
            <w:webHidden/>
          </w:rPr>
        </w:r>
        <w:r>
          <w:rPr>
            <w:noProof/>
            <w:webHidden/>
          </w:rPr>
          <w:fldChar w:fldCharType="separate"/>
        </w:r>
        <w:r>
          <w:rPr>
            <w:noProof/>
            <w:webHidden/>
          </w:rPr>
          <w:t>10</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16" w:history="1">
        <w:r w:rsidRPr="00BF08A7">
          <w:rPr>
            <w:rStyle w:val="ad"/>
            <w:noProof/>
          </w:rPr>
          <w:t>3.5.1</w:t>
        </w:r>
        <w:r>
          <w:rPr>
            <w:rFonts w:asciiTheme="minorHAnsi" w:eastAsiaTheme="minorEastAsia" w:hAnsiTheme="minorHAnsi" w:cstheme="minorBidi"/>
            <w:i w:val="0"/>
            <w:iCs w:val="0"/>
            <w:noProof/>
            <w:sz w:val="21"/>
            <w:szCs w:val="22"/>
          </w:rPr>
          <w:tab/>
        </w:r>
        <w:r w:rsidRPr="00BF08A7">
          <w:rPr>
            <w:rStyle w:val="ad"/>
            <w:rFonts w:hint="eastAsia"/>
            <w:noProof/>
          </w:rPr>
          <w:t>流程概述</w:t>
        </w:r>
        <w:r>
          <w:rPr>
            <w:noProof/>
            <w:webHidden/>
          </w:rPr>
          <w:tab/>
        </w:r>
        <w:r>
          <w:rPr>
            <w:noProof/>
            <w:webHidden/>
          </w:rPr>
          <w:fldChar w:fldCharType="begin"/>
        </w:r>
        <w:r>
          <w:rPr>
            <w:noProof/>
            <w:webHidden/>
          </w:rPr>
          <w:instrText xml:space="preserve"> PAGEREF _Toc323372516 \h </w:instrText>
        </w:r>
        <w:r>
          <w:rPr>
            <w:noProof/>
            <w:webHidden/>
          </w:rPr>
        </w:r>
        <w:r>
          <w:rPr>
            <w:noProof/>
            <w:webHidden/>
          </w:rPr>
          <w:fldChar w:fldCharType="separate"/>
        </w:r>
        <w:r>
          <w:rPr>
            <w:noProof/>
            <w:webHidden/>
          </w:rPr>
          <w:t>10</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17" w:history="1">
        <w:r w:rsidRPr="00BF08A7">
          <w:rPr>
            <w:rStyle w:val="ad"/>
            <w:noProof/>
          </w:rPr>
          <w:t>3.5.2</w:t>
        </w:r>
        <w:r>
          <w:rPr>
            <w:rFonts w:asciiTheme="minorHAnsi" w:eastAsiaTheme="minorEastAsia" w:hAnsiTheme="minorHAnsi" w:cstheme="minorBidi"/>
            <w:i w:val="0"/>
            <w:iCs w:val="0"/>
            <w:noProof/>
            <w:sz w:val="21"/>
            <w:szCs w:val="22"/>
          </w:rPr>
          <w:tab/>
        </w:r>
        <w:r w:rsidRPr="00BF08A7">
          <w:rPr>
            <w:rStyle w:val="ad"/>
            <w:rFonts w:hint="eastAsia"/>
            <w:noProof/>
          </w:rPr>
          <w:t>流程描述</w:t>
        </w:r>
        <w:r>
          <w:rPr>
            <w:noProof/>
            <w:webHidden/>
          </w:rPr>
          <w:tab/>
        </w:r>
        <w:r>
          <w:rPr>
            <w:noProof/>
            <w:webHidden/>
          </w:rPr>
          <w:fldChar w:fldCharType="begin"/>
        </w:r>
        <w:r>
          <w:rPr>
            <w:noProof/>
            <w:webHidden/>
          </w:rPr>
          <w:instrText xml:space="preserve"> PAGEREF _Toc323372517 \h </w:instrText>
        </w:r>
        <w:r>
          <w:rPr>
            <w:noProof/>
            <w:webHidden/>
          </w:rPr>
        </w:r>
        <w:r>
          <w:rPr>
            <w:noProof/>
            <w:webHidden/>
          </w:rPr>
          <w:fldChar w:fldCharType="separate"/>
        </w:r>
        <w:r>
          <w:rPr>
            <w:noProof/>
            <w:webHidden/>
          </w:rPr>
          <w:t>11</w:t>
        </w:r>
        <w:r>
          <w:rPr>
            <w:noProof/>
            <w:webHidden/>
          </w:rPr>
          <w:fldChar w:fldCharType="end"/>
        </w:r>
      </w:hyperlink>
    </w:p>
    <w:p w:rsidR="000009FF" w:rsidRDefault="000009FF">
      <w:pPr>
        <w:pStyle w:val="10"/>
        <w:rPr>
          <w:rFonts w:asciiTheme="minorHAnsi" w:eastAsiaTheme="minorEastAsia" w:hAnsiTheme="minorHAnsi" w:cstheme="minorBidi"/>
          <w:b w:val="0"/>
          <w:bCs w:val="0"/>
          <w:caps w:val="0"/>
          <w:noProof/>
          <w:sz w:val="21"/>
          <w:szCs w:val="22"/>
        </w:rPr>
      </w:pPr>
      <w:hyperlink w:anchor="_Toc323372518" w:history="1">
        <w:r w:rsidRPr="00BF08A7">
          <w:rPr>
            <w:rStyle w:val="ad"/>
            <w:noProof/>
          </w:rPr>
          <w:t>4</w:t>
        </w:r>
        <w:r>
          <w:rPr>
            <w:rFonts w:asciiTheme="minorHAnsi" w:eastAsiaTheme="minorEastAsia" w:hAnsiTheme="minorHAnsi" w:cstheme="minorBidi"/>
            <w:b w:val="0"/>
            <w:bCs w:val="0"/>
            <w:caps w:val="0"/>
            <w:noProof/>
            <w:sz w:val="21"/>
            <w:szCs w:val="22"/>
          </w:rPr>
          <w:tab/>
        </w:r>
        <w:r w:rsidRPr="00BF08A7">
          <w:rPr>
            <w:rStyle w:val="ad"/>
            <w:rFonts w:hint="eastAsia"/>
            <w:noProof/>
          </w:rPr>
          <w:t>计费系统日常问题处理</w:t>
        </w:r>
        <w:r>
          <w:rPr>
            <w:noProof/>
            <w:webHidden/>
          </w:rPr>
          <w:tab/>
        </w:r>
        <w:r>
          <w:rPr>
            <w:noProof/>
            <w:webHidden/>
          </w:rPr>
          <w:fldChar w:fldCharType="begin"/>
        </w:r>
        <w:r>
          <w:rPr>
            <w:noProof/>
            <w:webHidden/>
          </w:rPr>
          <w:instrText xml:space="preserve"> PAGEREF _Toc323372518 \h </w:instrText>
        </w:r>
        <w:r>
          <w:rPr>
            <w:noProof/>
            <w:webHidden/>
          </w:rPr>
        </w:r>
        <w:r>
          <w:rPr>
            <w:noProof/>
            <w:webHidden/>
          </w:rPr>
          <w:fldChar w:fldCharType="separate"/>
        </w:r>
        <w:r>
          <w:rPr>
            <w:noProof/>
            <w:webHidden/>
          </w:rPr>
          <w:t>12</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19" w:history="1">
        <w:r w:rsidRPr="00BF08A7">
          <w:rPr>
            <w:rStyle w:val="ad"/>
            <w:noProof/>
          </w:rPr>
          <w:t>4.1</w:t>
        </w:r>
        <w:r>
          <w:rPr>
            <w:rFonts w:asciiTheme="minorHAnsi" w:eastAsiaTheme="minorEastAsia" w:hAnsiTheme="minorHAnsi" w:cstheme="minorBidi"/>
            <w:smallCaps w:val="0"/>
            <w:noProof/>
            <w:sz w:val="21"/>
            <w:szCs w:val="22"/>
          </w:rPr>
          <w:tab/>
        </w:r>
        <w:r w:rsidRPr="00BF08A7">
          <w:rPr>
            <w:rStyle w:val="ad"/>
            <w:rFonts w:hint="eastAsia"/>
            <w:noProof/>
          </w:rPr>
          <w:t>业务失败问题及处理</w:t>
        </w:r>
        <w:r>
          <w:rPr>
            <w:noProof/>
            <w:webHidden/>
          </w:rPr>
          <w:tab/>
        </w:r>
        <w:r>
          <w:rPr>
            <w:noProof/>
            <w:webHidden/>
          </w:rPr>
          <w:fldChar w:fldCharType="begin"/>
        </w:r>
        <w:r>
          <w:rPr>
            <w:noProof/>
            <w:webHidden/>
          </w:rPr>
          <w:instrText xml:space="preserve"> PAGEREF _Toc323372519 \h </w:instrText>
        </w:r>
        <w:r>
          <w:rPr>
            <w:noProof/>
            <w:webHidden/>
          </w:rPr>
        </w:r>
        <w:r>
          <w:rPr>
            <w:noProof/>
            <w:webHidden/>
          </w:rPr>
          <w:fldChar w:fldCharType="separate"/>
        </w:r>
        <w:r>
          <w:rPr>
            <w:noProof/>
            <w:webHidden/>
          </w:rPr>
          <w:t>12</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20" w:history="1">
        <w:r w:rsidRPr="00BF08A7">
          <w:rPr>
            <w:rStyle w:val="ad"/>
            <w:noProof/>
          </w:rPr>
          <w:t>4.1.1</w:t>
        </w:r>
        <w:r>
          <w:rPr>
            <w:rFonts w:asciiTheme="minorHAnsi" w:eastAsiaTheme="minorEastAsia" w:hAnsiTheme="minorHAnsi" w:cstheme="minorBidi"/>
            <w:i w:val="0"/>
            <w:iCs w:val="0"/>
            <w:noProof/>
            <w:sz w:val="21"/>
            <w:szCs w:val="22"/>
          </w:rPr>
          <w:tab/>
        </w:r>
        <w:r w:rsidRPr="00BF08A7">
          <w:rPr>
            <w:rStyle w:val="ad"/>
            <w:rFonts w:hint="eastAsia"/>
            <w:noProof/>
          </w:rPr>
          <w:t>必输项校验报错</w:t>
        </w:r>
        <w:r>
          <w:rPr>
            <w:noProof/>
            <w:webHidden/>
          </w:rPr>
          <w:tab/>
        </w:r>
        <w:r>
          <w:rPr>
            <w:noProof/>
            <w:webHidden/>
          </w:rPr>
          <w:fldChar w:fldCharType="begin"/>
        </w:r>
        <w:r>
          <w:rPr>
            <w:noProof/>
            <w:webHidden/>
          </w:rPr>
          <w:instrText xml:space="preserve"> PAGEREF _Toc323372520 \h </w:instrText>
        </w:r>
        <w:r>
          <w:rPr>
            <w:noProof/>
            <w:webHidden/>
          </w:rPr>
        </w:r>
        <w:r>
          <w:rPr>
            <w:noProof/>
            <w:webHidden/>
          </w:rPr>
          <w:fldChar w:fldCharType="separate"/>
        </w:r>
        <w:r>
          <w:rPr>
            <w:noProof/>
            <w:webHidden/>
          </w:rPr>
          <w:t>12</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21" w:history="1">
        <w:r w:rsidRPr="00BF08A7">
          <w:rPr>
            <w:rStyle w:val="ad"/>
            <w:noProof/>
          </w:rPr>
          <w:t>4.2</w:t>
        </w:r>
        <w:r>
          <w:rPr>
            <w:rFonts w:asciiTheme="minorHAnsi" w:eastAsiaTheme="minorEastAsia" w:hAnsiTheme="minorHAnsi" w:cstheme="minorBidi"/>
            <w:smallCaps w:val="0"/>
            <w:noProof/>
            <w:sz w:val="21"/>
            <w:szCs w:val="22"/>
          </w:rPr>
          <w:tab/>
        </w:r>
        <w:r w:rsidRPr="00BF08A7">
          <w:rPr>
            <w:rStyle w:val="ad"/>
            <w:rFonts w:hint="eastAsia"/>
            <w:noProof/>
          </w:rPr>
          <w:t>系统运行时出现的问题及处理</w:t>
        </w:r>
        <w:r>
          <w:rPr>
            <w:noProof/>
            <w:webHidden/>
          </w:rPr>
          <w:tab/>
        </w:r>
        <w:r>
          <w:rPr>
            <w:noProof/>
            <w:webHidden/>
          </w:rPr>
          <w:fldChar w:fldCharType="begin"/>
        </w:r>
        <w:r>
          <w:rPr>
            <w:noProof/>
            <w:webHidden/>
          </w:rPr>
          <w:instrText xml:space="preserve"> PAGEREF _Toc323372521 \h </w:instrText>
        </w:r>
        <w:r>
          <w:rPr>
            <w:noProof/>
            <w:webHidden/>
          </w:rPr>
        </w:r>
        <w:r>
          <w:rPr>
            <w:noProof/>
            <w:webHidden/>
          </w:rPr>
          <w:fldChar w:fldCharType="separate"/>
        </w:r>
        <w:r>
          <w:rPr>
            <w:noProof/>
            <w:webHidden/>
          </w:rPr>
          <w:t>13</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22" w:history="1">
        <w:r w:rsidRPr="00BF08A7">
          <w:rPr>
            <w:rStyle w:val="ad"/>
            <w:noProof/>
          </w:rPr>
          <w:t>4.2.1</w:t>
        </w:r>
        <w:r>
          <w:rPr>
            <w:rFonts w:asciiTheme="minorHAnsi" w:eastAsiaTheme="minorEastAsia" w:hAnsiTheme="minorHAnsi" w:cstheme="minorBidi"/>
            <w:i w:val="0"/>
            <w:iCs w:val="0"/>
            <w:noProof/>
            <w:sz w:val="21"/>
            <w:szCs w:val="22"/>
          </w:rPr>
          <w:tab/>
        </w:r>
        <w:r w:rsidRPr="00BF08A7">
          <w:rPr>
            <w:rStyle w:val="ad"/>
            <w:rFonts w:hint="eastAsia"/>
            <w:noProof/>
          </w:rPr>
          <w:t>数据库问题</w:t>
        </w:r>
        <w:r>
          <w:rPr>
            <w:noProof/>
            <w:webHidden/>
          </w:rPr>
          <w:tab/>
        </w:r>
        <w:r>
          <w:rPr>
            <w:noProof/>
            <w:webHidden/>
          </w:rPr>
          <w:fldChar w:fldCharType="begin"/>
        </w:r>
        <w:r>
          <w:rPr>
            <w:noProof/>
            <w:webHidden/>
          </w:rPr>
          <w:instrText xml:space="preserve"> PAGEREF _Toc323372522 \h </w:instrText>
        </w:r>
        <w:r>
          <w:rPr>
            <w:noProof/>
            <w:webHidden/>
          </w:rPr>
        </w:r>
        <w:r>
          <w:rPr>
            <w:noProof/>
            <w:webHidden/>
          </w:rPr>
          <w:fldChar w:fldCharType="separate"/>
        </w:r>
        <w:r>
          <w:rPr>
            <w:noProof/>
            <w:webHidden/>
          </w:rPr>
          <w:t>13</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23" w:history="1">
        <w:r w:rsidRPr="00BF08A7">
          <w:rPr>
            <w:rStyle w:val="ad"/>
            <w:noProof/>
          </w:rPr>
          <w:t>4.2.2</w:t>
        </w:r>
        <w:r>
          <w:rPr>
            <w:rFonts w:asciiTheme="minorHAnsi" w:eastAsiaTheme="minorEastAsia" w:hAnsiTheme="minorHAnsi" w:cstheme="minorBidi"/>
            <w:i w:val="0"/>
            <w:iCs w:val="0"/>
            <w:noProof/>
            <w:sz w:val="21"/>
            <w:szCs w:val="22"/>
          </w:rPr>
          <w:tab/>
        </w:r>
        <w:r w:rsidRPr="00BF08A7">
          <w:rPr>
            <w:rStyle w:val="ad"/>
            <w:rFonts w:hint="eastAsia"/>
            <w:noProof/>
          </w:rPr>
          <w:t>第三方连接问题</w:t>
        </w:r>
        <w:r>
          <w:rPr>
            <w:noProof/>
            <w:webHidden/>
          </w:rPr>
          <w:tab/>
        </w:r>
        <w:r>
          <w:rPr>
            <w:noProof/>
            <w:webHidden/>
          </w:rPr>
          <w:fldChar w:fldCharType="begin"/>
        </w:r>
        <w:r>
          <w:rPr>
            <w:noProof/>
            <w:webHidden/>
          </w:rPr>
          <w:instrText xml:space="preserve"> PAGEREF _Toc323372523 \h </w:instrText>
        </w:r>
        <w:r>
          <w:rPr>
            <w:noProof/>
            <w:webHidden/>
          </w:rPr>
        </w:r>
        <w:r>
          <w:rPr>
            <w:noProof/>
            <w:webHidden/>
          </w:rPr>
          <w:fldChar w:fldCharType="separate"/>
        </w:r>
        <w:r>
          <w:rPr>
            <w:noProof/>
            <w:webHidden/>
          </w:rPr>
          <w:t>13</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24" w:history="1">
        <w:r w:rsidRPr="00BF08A7">
          <w:rPr>
            <w:rStyle w:val="ad"/>
            <w:noProof/>
          </w:rPr>
          <w:t>4.3</w:t>
        </w:r>
        <w:r>
          <w:rPr>
            <w:rFonts w:asciiTheme="minorHAnsi" w:eastAsiaTheme="minorEastAsia" w:hAnsiTheme="minorHAnsi" w:cstheme="minorBidi"/>
            <w:smallCaps w:val="0"/>
            <w:noProof/>
            <w:sz w:val="21"/>
            <w:szCs w:val="22"/>
          </w:rPr>
          <w:tab/>
        </w:r>
        <w:r w:rsidRPr="00BF08A7">
          <w:rPr>
            <w:rStyle w:val="ad"/>
            <w:rFonts w:hint="eastAsia"/>
            <w:noProof/>
          </w:rPr>
          <w:t>批处理日常操作及处理</w:t>
        </w:r>
        <w:r>
          <w:rPr>
            <w:noProof/>
            <w:webHidden/>
          </w:rPr>
          <w:tab/>
        </w:r>
        <w:r>
          <w:rPr>
            <w:noProof/>
            <w:webHidden/>
          </w:rPr>
          <w:fldChar w:fldCharType="begin"/>
        </w:r>
        <w:r>
          <w:rPr>
            <w:noProof/>
            <w:webHidden/>
          </w:rPr>
          <w:instrText xml:space="preserve"> PAGEREF _Toc323372524 \h </w:instrText>
        </w:r>
        <w:r>
          <w:rPr>
            <w:noProof/>
            <w:webHidden/>
          </w:rPr>
        </w:r>
        <w:r>
          <w:rPr>
            <w:noProof/>
            <w:webHidden/>
          </w:rPr>
          <w:fldChar w:fldCharType="separate"/>
        </w:r>
        <w:r>
          <w:rPr>
            <w:noProof/>
            <w:webHidden/>
          </w:rPr>
          <w:t>14</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25" w:history="1">
        <w:r w:rsidRPr="00BF08A7">
          <w:rPr>
            <w:rStyle w:val="ad"/>
            <w:noProof/>
          </w:rPr>
          <w:t>4.3.1</w:t>
        </w:r>
        <w:r>
          <w:rPr>
            <w:rFonts w:asciiTheme="minorHAnsi" w:eastAsiaTheme="minorEastAsia" w:hAnsiTheme="minorHAnsi" w:cstheme="minorBidi"/>
            <w:i w:val="0"/>
            <w:iCs w:val="0"/>
            <w:noProof/>
            <w:sz w:val="21"/>
            <w:szCs w:val="22"/>
          </w:rPr>
          <w:tab/>
        </w:r>
        <w:r w:rsidRPr="00BF08A7">
          <w:rPr>
            <w:rStyle w:val="ad"/>
            <w:noProof/>
          </w:rPr>
          <w:t>EOD</w:t>
        </w:r>
        <w:r w:rsidRPr="00BF08A7">
          <w:rPr>
            <w:rStyle w:val="ad"/>
            <w:rFonts w:hint="eastAsia"/>
            <w:noProof/>
          </w:rPr>
          <w:t>作业链手动触发</w:t>
        </w:r>
        <w:r>
          <w:rPr>
            <w:noProof/>
            <w:webHidden/>
          </w:rPr>
          <w:tab/>
        </w:r>
        <w:r>
          <w:rPr>
            <w:noProof/>
            <w:webHidden/>
          </w:rPr>
          <w:fldChar w:fldCharType="begin"/>
        </w:r>
        <w:r>
          <w:rPr>
            <w:noProof/>
            <w:webHidden/>
          </w:rPr>
          <w:instrText xml:space="preserve"> PAGEREF _Toc323372525 \h </w:instrText>
        </w:r>
        <w:r>
          <w:rPr>
            <w:noProof/>
            <w:webHidden/>
          </w:rPr>
        </w:r>
        <w:r>
          <w:rPr>
            <w:noProof/>
            <w:webHidden/>
          </w:rPr>
          <w:fldChar w:fldCharType="separate"/>
        </w:r>
        <w:r>
          <w:rPr>
            <w:noProof/>
            <w:webHidden/>
          </w:rPr>
          <w:t>14</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26" w:history="1">
        <w:r w:rsidRPr="00BF08A7">
          <w:rPr>
            <w:rStyle w:val="ad"/>
            <w:noProof/>
          </w:rPr>
          <w:t>4.3.2</w:t>
        </w:r>
        <w:r>
          <w:rPr>
            <w:rFonts w:asciiTheme="minorHAnsi" w:eastAsiaTheme="minorEastAsia" w:hAnsiTheme="minorHAnsi" w:cstheme="minorBidi"/>
            <w:i w:val="0"/>
            <w:iCs w:val="0"/>
            <w:noProof/>
            <w:sz w:val="21"/>
            <w:szCs w:val="22"/>
          </w:rPr>
          <w:tab/>
        </w:r>
        <w:r w:rsidRPr="00BF08A7">
          <w:rPr>
            <w:rStyle w:val="ad"/>
            <w:rFonts w:hint="eastAsia"/>
            <w:noProof/>
          </w:rPr>
          <w:t>任务链管理</w:t>
        </w:r>
        <w:r>
          <w:rPr>
            <w:noProof/>
            <w:webHidden/>
          </w:rPr>
          <w:tab/>
        </w:r>
        <w:r>
          <w:rPr>
            <w:noProof/>
            <w:webHidden/>
          </w:rPr>
          <w:fldChar w:fldCharType="begin"/>
        </w:r>
        <w:r>
          <w:rPr>
            <w:noProof/>
            <w:webHidden/>
          </w:rPr>
          <w:instrText xml:space="preserve"> PAGEREF _Toc323372526 \h </w:instrText>
        </w:r>
        <w:r>
          <w:rPr>
            <w:noProof/>
            <w:webHidden/>
          </w:rPr>
        </w:r>
        <w:r>
          <w:rPr>
            <w:noProof/>
            <w:webHidden/>
          </w:rPr>
          <w:fldChar w:fldCharType="separate"/>
        </w:r>
        <w:r>
          <w:rPr>
            <w:noProof/>
            <w:webHidden/>
          </w:rPr>
          <w:t>14</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27" w:history="1">
        <w:r w:rsidRPr="00BF08A7">
          <w:rPr>
            <w:rStyle w:val="ad"/>
            <w:noProof/>
          </w:rPr>
          <w:t>4.3.3</w:t>
        </w:r>
        <w:r>
          <w:rPr>
            <w:rFonts w:asciiTheme="minorHAnsi" w:eastAsiaTheme="minorEastAsia" w:hAnsiTheme="minorHAnsi" w:cstheme="minorBidi"/>
            <w:i w:val="0"/>
            <w:iCs w:val="0"/>
            <w:noProof/>
            <w:sz w:val="21"/>
            <w:szCs w:val="22"/>
          </w:rPr>
          <w:tab/>
        </w:r>
        <w:r w:rsidRPr="00BF08A7">
          <w:rPr>
            <w:rStyle w:val="ad"/>
            <w:rFonts w:hint="eastAsia"/>
            <w:noProof/>
          </w:rPr>
          <w:t>任务强制重发设置</w:t>
        </w:r>
        <w:r>
          <w:rPr>
            <w:noProof/>
            <w:webHidden/>
          </w:rPr>
          <w:tab/>
        </w:r>
        <w:r>
          <w:rPr>
            <w:noProof/>
            <w:webHidden/>
          </w:rPr>
          <w:fldChar w:fldCharType="begin"/>
        </w:r>
        <w:r>
          <w:rPr>
            <w:noProof/>
            <w:webHidden/>
          </w:rPr>
          <w:instrText xml:space="preserve"> PAGEREF _Toc323372527 \h </w:instrText>
        </w:r>
        <w:r>
          <w:rPr>
            <w:noProof/>
            <w:webHidden/>
          </w:rPr>
        </w:r>
        <w:r>
          <w:rPr>
            <w:noProof/>
            <w:webHidden/>
          </w:rPr>
          <w:fldChar w:fldCharType="separate"/>
        </w:r>
        <w:r>
          <w:rPr>
            <w:noProof/>
            <w:webHidden/>
          </w:rPr>
          <w:t>15</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28" w:history="1">
        <w:r w:rsidRPr="00BF08A7">
          <w:rPr>
            <w:rStyle w:val="ad"/>
            <w:noProof/>
          </w:rPr>
          <w:t>4.3.4</w:t>
        </w:r>
        <w:r>
          <w:rPr>
            <w:rFonts w:asciiTheme="minorHAnsi" w:eastAsiaTheme="minorEastAsia" w:hAnsiTheme="minorHAnsi" w:cstheme="minorBidi"/>
            <w:i w:val="0"/>
            <w:iCs w:val="0"/>
            <w:noProof/>
            <w:sz w:val="21"/>
            <w:szCs w:val="22"/>
          </w:rPr>
          <w:tab/>
        </w:r>
        <w:r w:rsidRPr="00BF08A7">
          <w:rPr>
            <w:rStyle w:val="ad"/>
            <w:rFonts w:hint="eastAsia"/>
            <w:noProof/>
          </w:rPr>
          <w:t>任务状态重置</w:t>
        </w:r>
        <w:r>
          <w:rPr>
            <w:noProof/>
            <w:webHidden/>
          </w:rPr>
          <w:tab/>
        </w:r>
        <w:r>
          <w:rPr>
            <w:noProof/>
            <w:webHidden/>
          </w:rPr>
          <w:fldChar w:fldCharType="begin"/>
        </w:r>
        <w:r>
          <w:rPr>
            <w:noProof/>
            <w:webHidden/>
          </w:rPr>
          <w:instrText xml:space="preserve"> PAGEREF _Toc323372528 \h </w:instrText>
        </w:r>
        <w:r>
          <w:rPr>
            <w:noProof/>
            <w:webHidden/>
          </w:rPr>
        </w:r>
        <w:r>
          <w:rPr>
            <w:noProof/>
            <w:webHidden/>
          </w:rPr>
          <w:fldChar w:fldCharType="separate"/>
        </w:r>
        <w:r>
          <w:rPr>
            <w:noProof/>
            <w:webHidden/>
          </w:rPr>
          <w:t>15</w:t>
        </w:r>
        <w:r>
          <w:rPr>
            <w:noProof/>
            <w:webHidden/>
          </w:rPr>
          <w:fldChar w:fldCharType="end"/>
        </w:r>
      </w:hyperlink>
    </w:p>
    <w:p w:rsidR="000009FF" w:rsidRDefault="000009FF">
      <w:pPr>
        <w:pStyle w:val="10"/>
        <w:rPr>
          <w:rFonts w:asciiTheme="minorHAnsi" w:eastAsiaTheme="minorEastAsia" w:hAnsiTheme="minorHAnsi" w:cstheme="minorBidi"/>
          <w:b w:val="0"/>
          <w:bCs w:val="0"/>
          <w:caps w:val="0"/>
          <w:noProof/>
          <w:sz w:val="21"/>
          <w:szCs w:val="22"/>
        </w:rPr>
      </w:pPr>
      <w:hyperlink w:anchor="_Toc323372529" w:history="1">
        <w:r w:rsidRPr="00BF08A7">
          <w:rPr>
            <w:rStyle w:val="ad"/>
            <w:noProof/>
          </w:rPr>
          <w:t>5</w:t>
        </w:r>
        <w:r>
          <w:rPr>
            <w:rFonts w:asciiTheme="minorHAnsi" w:eastAsiaTheme="minorEastAsia" w:hAnsiTheme="minorHAnsi" w:cstheme="minorBidi"/>
            <w:b w:val="0"/>
            <w:bCs w:val="0"/>
            <w:caps w:val="0"/>
            <w:noProof/>
            <w:sz w:val="21"/>
            <w:szCs w:val="22"/>
          </w:rPr>
          <w:tab/>
        </w:r>
        <w:r w:rsidRPr="00BF08A7">
          <w:rPr>
            <w:rStyle w:val="ad"/>
            <w:rFonts w:hint="eastAsia"/>
            <w:noProof/>
          </w:rPr>
          <w:t>异常处理</w:t>
        </w:r>
        <w:r>
          <w:rPr>
            <w:noProof/>
            <w:webHidden/>
          </w:rPr>
          <w:tab/>
        </w:r>
        <w:r>
          <w:rPr>
            <w:noProof/>
            <w:webHidden/>
          </w:rPr>
          <w:fldChar w:fldCharType="begin"/>
        </w:r>
        <w:r>
          <w:rPr>
            <w:noProof/>
            <w:webHidden/>
          </w:rPr>
          <w:instrText xml:space="preserve"> PAGEREF _Toc323372529 \h </w:instrText>
        </w:r>
        <w:r>
          <w:rPr>
            <w:noProof/>
            <w:webHidden/>
          </w:rPr>
        </w:r>
        <w:r>
          <w:rPr>
            <w:noProof/>
            <w:webHidden/>
          </w:rPr>
          <w:fldChar w:fldCharType="separate"/>
        </w:r>
        <w:r>
          <w:rPr>
            <w:noProof/>
            <w:webHidden/>
          </w:rPr>
          <w:t>16</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30" w:history="1">
        <w:r w:rsidRPr="00BF08A7">
          <w:rPr>
            <w:rStyle w:val="ad"/>
            <w:noProof/>
          </w:rPr>
          <w:t>5.1</w:t>
        </w:r>
        <w:r>
          <w:rPr>
            <w:rFonts w:asciiTheme="minorHAnsi" w:eastAsiaTheme="minorEastAsia" w:hAnsiTheme="minorHAnsi" w:cstheme="minorBidi"/>
            <w:smallCaps w:val="0"/>
            <w:noProof/>
            <w:sz w:val="21"/>
            <w:szCs w:val="22"/>
          </w:rPr>
          <w:tab/>
        </w:r>
        <w:r w:rsidRPr="00BF08A7">
          <w:rPr>
            <w:rStyle w:val="ad"/>
            <w:rFonts w:hint="eastAsia"/>
            <w:noProof/>
          </w:rPr>
          <w:t>数据库连接异常</w:t>
        </w:r>
        <w:r>
          <w:rPr>
            <w:noProof/>
            <w:webHidden/>
          </w:rPr>
          <w:tab/>
        </w:r>
        <w:r>
          <w:rPr>
            <w:noProof/>
            <w:webHidden/>
          </w:rPr>
          <w:fldChar w:fldCharType="begin"/>
        </w:r>
        <w:r>
          <w:rPr>
            <w:noProof/>
            <w:webHidden/>
          </w:rPr>
          <w:instrText xml:space="preserve"> PAGEREF _Toc323372530 \h </w:instrText>
        </w:r>
        <w:r>
          <w:rPr>
            <w:noProof/>
            <w:webHidden/>
          </w:rPr>
        </w:r>
        <w:r>
          <w:rPr>
            <w:noProof/>
            <w:webHidden/>
          </w:rPr>
          <w:fldChar w:fldCharType="separate"/>
        </w:r>
        <w:r>
          <w:rPr>
            <w:noProof/>
            <w:webHidden/>
          </w:rPr>
          <w:t>16</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31" w:history="1">
        <w:r w:rsidRPr="00BF08A7">
          <w:rPr>
            <w:rStyle w:val="ad"/>
            <w:noProof/>
          </w:rPr>
          <w:t>5.1.1</w:t>
        </w:r>
        <w:r>
          <w:rPr>
            <w:rFonts w:asciiTheme="minorHAnsi" w:eastAsiaTheme="minorEastAsia" w:hAnsiTheme="minorHAnsi" w:cstheme="minorBidi"/>
            <w:i w:val="0"/>
            <w:iCs w:val="0"/>
            <w:noProof/>
            <w:sz w:val="21"/>
            <w:szCs w:val="22"/>
          </w:rPr>
          <w:tab/>
        </w:r>
        <w:r w:rsidRPr="00BF08A7">
          <w:rPr>
            <w:rStyle w:val="ad"/>
            <w:rFonts w:hint="eastAsia"/>
            <w:noProof/>
          </w:rPr>
          <w:t>异常检查</w:t>
        </w:r>
        <w:r>
          <w:rPr>
            <w:noProof/>
            <w:webHidden/>
          </w:rPr>
          <w:tab/>
        </w:r>
        <w:r>
          <w:rPr>
            <w:noProof/>
            <w:webHidden/>
          </w:rPr>
          <w:fldChar w:fldCharType="begin"/>
        </w:r>
        <w:r>
          <w:rPr>
            <w:noProof/>
            <w:webHidden/>
          </w:rPr>
          <w:instrText xml:space="preserve"> PAGEREF _Toc323372531 \h </w:instrText>
        </w:r>
        <w:r>
          <w:rPr>
            <w:noProof/>
            <w:webHidden/>
          </w:rPr>
        </w:r>
        <w:r>
          <w:rPr>
            <w:noProof/>
            <w:webHidden/>
          </w:rPr>
          <w:fldChar w:fldCharType="separate"/>
        </w:r>
        <w:r>
          <w:rPr>
            <w:noProof/>
            <w:webHidden/>
          </w:rPr>
          <w:t>16</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32" w:history="1">
        <w:r w:rsidRPr="00BF08A7">
          <w:rPr>
            <w:rStyle w:val="ad"/>
            <w:noProof/>
          </w:rPr>
          <w:t>5.1.2</w:t>
        </w:r>
        <w:r>
          <w:rPr>
            <w:rFonts w:asciiTheme="minorHAnsi" w:eastAsiaTheme="minorEastAsia" w:hAnsiTheme="minorHAnsi" w:cstheme="minorBidi"/>
            <w:i w:val="0"/>
            <w:iCs w:val="0"/>
            <w:noProof/>
            <w:sz w:val="21"/>
            <w:szCs w:val="22"/>
          </w:rPr>
          <w:tab/>
        </w:r>
        <w:r w:rsidRPr="00BF08A7">
          <w:rPr>
            <w:rStyle w:val="ad"/>
            <w:rFonts w:hint="eastAsia"/>
            <w:noProof/>
          </w:rPr>
          <w:t>异常处理</w:t>
        </w:r>
        <w:r>
          <w:rPr>
            <w:noProof/>
            <w:webHidden/>
          </w:rPr>
          <w:tab/>
        </w:r>
        <w:r>
          <w:rPr>
            <w:noProof/>
            <w:webHidden/>
          </w:rPr>
          <w:fldChar w:fldCharType="begin"/>
        </w:r>
        <w:r>
          <w:rPr>
            <w:noProof/>
            <w:webHidden/>
          </w:rPr>
          <w:instrText xml:space="preserve"> PAGEREF _Toc323372532 \h </w:instrText>
        </w:r>
        <w:r>
          <w:rPr>
            <w:noProof/>
            <w:webHidden/>
          </w:rPr>
        </w:r>
        <w:r>
          <w:rPr>
            <w:noProof/>
            <w:webHidden/>
          </w:rPr>
          <w:fldChar w:fldCharType="separate"/>
        </w:r>
        <w:r>
          <w:rPr>
            <w:noProof/>
            <w:webHidden/>
          </w:rPr>
          <w:t>16</w:t>
        </w:r>
        <w:r>
          <w:rPr>
            <w:noProof/>
            <w:webHidden/>
          </w:rPr>
          <w:fldChar w:fldCharType="end"/>
        </w:r>
      </w:hyperlink>
    </w:p>
    <w:p w:rsidR="000009FF" w:rsidRDefault="000009FF">
      <w:pPr>
        <w:pStyle w:val="22"/>
        <w:tabs>
          <w:tab w:val="left" w:pos="1260"/>
          <w:tab w:val="right" w:leader="dot" w:pos="9060"/>
        </w:tabs>
        <w:rPr>
          <w:rFonts w:asciiTheme="minorHAnsi" w:eastAsiaTheme="minorEastAsia" w:hAnsiTheme="minorHAnsi" w:cstheme="minorBidi"/>
          <w:smallCaps w:val="0"/>
          <w:noProof/>
          <w:sz w:val="21"/>
          <w:szCs w:val="22"/>
        </w:rPr>
      </w:pPr>
      <w:hyperlink w:anchor="_Toc323372533" w:history="1">
        <w:r w:rsidRPr="00BF08A7">
          <w:rPr>
            <w:rStyle w:val="ad"/>
            <w:noProof/>
          </w:rPr>
          <w:t>5.2</w:t>
        </w:r>
        <w:r>
          <w:rPr>
            <w:rFonts w:asciiTheme="minorHAnsi" w:eastAsiaTheme="minorEastAsia" w:hAnsiTheme="minorHAnsi" w:cstheme="minorBidi"/>
            <w:smallCaps w:val="0"/>
            <w:noProof/>
            <w:sz w:val="21"/>
            <w:szCs w:val="22"/>
          </w:rPr>
          <w:tab/>
        </w:r>
        <w:r w:rsidRPr="00BF08A7">
          <w:rPr>
            <w:rStyle w:val="ad"/>
            <w:rFonts w:hint="eastAsia"/>
            <w:noProof/>
          </w:rPr>
          <w:t>应用服务器的异常</w:t>
        </w:r>
        <w:r>
          <w:rPr>
            <w:noProof/>
            <w:webHidden/>
          </w:rPr>
          <w:tab/>
        </w:r>
        <w:r>
          <w:rPr>
            <w:noProof/>
            <w:webHidden/>
          </w:rPr>
          <w:fldChar w:fldCharType="begin"/>
        </w:r>
        <w:r>
          <w:rPr>
            <w:noProof/>
            <w:webHidden/>
          </w:rPr>
          <w:instrText xml:space="preserve"> PAGEREF _Toc323372533 \h </w:instrText>
        </w:r>
        <w:r>
          <w:rPr>
            <w:noProof/>
            <w:webHidden/>
          </w:rPr>
        </w:r>
        <w:r>
          <w:rPr>
            <w:noProof/>
            <w:webHidden/>
          </w:rPr>
          <w:fldChar w:fldCharType="separate"/>
        </w:r>
        <w:r>
          <w:rPr>
            <w:noProof/>
            <w:webHidden/>
          </w:rPr>
          <w:t>16</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34" w:history="1">
        <w:r w:rsidRPr="00BF08A7">
          <w:rPr>
            <w:rStyle w:val="ad"/>
            <w:noProof/>
          </w:rPr>
          <w:t>5.2.1</w:t>
        </w:r>
        <w:r>
          <w:rPr>
            <w:rFonts w:asciiTheme="minorHAnsi" w:eastAsiaTheme="minorEastAsia" w:hAnsiTheme="minorHAnsi" w:cstheme="minorBidi"/>
            <w:i w:val="0"/>
            <w:iCs w:val="0"/>
            <w:noProof/>
            <w:sz w:val="21"/>
            <w:szCs w:val="22"/>
          </w:rPr>
          <w:tab/>
        </w:r>
        <w:r w:rsidRPr="00BF08A7">
          <w:rPr>
            <w:rStyle w:val="ad"/>
            <w:rFonts w:hint="eastAsia"/>
            <w:noProof/>
          </w:rPr>
          <w:t>异常检查</w:t>
        </w:r>
        <w:r>
          <w:rPr>
            <w:noProof/>
            <w:webHidden/>
          </w:rPr>
          <w:tab/>
        </w:r>
        <w:r>
          <w:rPr>
            <w:noProof/>
            <w:webHidden/>
          </w:rPr>
          <w:fldChar w:fldCharType="begin"/>
        </w:r>
        <w:r>
          <w:rPr>
            <w:noProof/>
            <w:webHidden/>
          </w:rPr>
          <w:instrText xml:space="preserve"> PAGEREF _Toc323372534 \h </w:instrText>
        </w:r>
        <w:r>
          <w:rPr>
            <w:noProof/>
            <w:webHidden/>
          </w:rPr>
        </w:r>
        <w:r>
          <w:rPr>
            <w:noProof/>
            <w:webHidden/>
          </w:rPr>
          <w:fldChar w:fldCharType="separate"/>
        </w:r>
        <w:r>
          <w:rPr>
            <w:noProof/>
            <w:webHidden/>
          </w:rPr>
          <w:t>16</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35" w:history="1">
        <w:r w:rsidRPr="00BF08A7">
          <w:rPr>
            <w:rStyle w:val="ad"/>
            <w:noProof/>
          </w:rPr>
          <w:t>5.2.2</w:t>
        </w:r>
        <w:r>
          <w:rPr>
            <w:rFonts w:asciiTheme="minorHAnsi" w:eastAsiaTheme="minorEastAsia" w:hAnsiTheme="minorHAnsi" w:cstheme="minorBidi"/>
            <w:i w:val="0"/>
            <w:iCs w:val="0"/>
            <w:noProof/>
            <w:sz w:val="21"/>
            <w:szCs w:val="22"/>
          </w:rPr>
          <w:tab/>
        </w:r>
        <w:r w:rsidRPr="00BF08A7">
          <w:rPr>
            <w:rStyle w:val="ad"/>
            <w:rFonts w:hint="eastAsia"/>
            <w:noProof/>
          </w:rPr>
          <w:t>异常处理</w:t>
        </w:r>
        <w:r>
          <w:rPr>
            <w:noProof/>
            <w:webHidden/>
          </w:rPr>
          <w:tab/>
        </w:r>
        <w:r>
          <w:rPr>
            <w:noProof/>
            <w:webHidden/>
          </w:rPr>
          <w:fldChar w:fldCharType="begin"/>
        </w:r>
        <w:r>
          <w:rPr>
            <w:noProof/>
            <w:webHidden/>
          </w:rPr>
          <w:instrText xml:space="preserve"> PAGEREF _Toc323372535 \h </w:instrText>
        </w:r>
        <w:r>
          <w:rPr>
            <w:noProof/>
            <w:webHidden/>
          </w:rPr>
        </w:r>
        <w:r>
          <w:rPr>
            <w:noProof/>
            <w:webHidden/>
          </w:rPr>
          <w:fldChar w:fldCharType="separate"/>
        </w:r>
        <w:r>
          <w:rPr>
            <w:noProof/>
            <w:webHidden/>
          </w:rPr>
          <w:t>17</w:t>
        </w:r>
        <w:r>
          <w:rPr>
            <w:noProof/>
            <w:webHidden/>
          </w:rPr>
          <w:fldChar w:fldCharType="end"/>
        </w:r>
      </w:hyperlink>
    </w:p>
    <w:p w:rsidR="000009FF" w:rsidRDefault="000009FF">
      <w:pPr>
        <w:pStyle w:val="30"/>
        <w:tabs>
          <w:tab w:val="left" w:pos="1260"/>
          <w:tab w:val="right" w:leader="dot" w:pos="9060"/>
        </w:tabs>
        <w:rPr>
          <w:rFonts w:asciiTheme="minorHAnsi" w:eastAsiaTheme="minorEastAsia" w:hAnsiTheme="minorHAnsi" w:cstheme="minorBidi"/>
          <w:i w:val="0"/>
          <w:iCs w:val="0"/>
          <w:noProof/>
          <w:sz w:val="21"/>
          <w:szCs w:val="22"/>
        </w:rPr>
      </w:pPr>
      <w:hyperlink w:anchor="_Toc323372536" w:history="1">
        <w:r w:rsidRPr="00BF08A7">
          <w:rPr>
            <w:rStyle w:val="ad"/>
            <w:noProof/>
          </w:rPr>
          <w:t>5.2.3</w:t>
        </w:r>
        <w:r>
          <w:rPr>
            <w:rFonts w:asciiTheme="minorHAnsi" w:eastAsiaTheme="minorEastAsia" w:hAnsiTheme="minorHAnsi" w:cstheme="minorBidi"/>
            <w:i w:val="0"/>
            <w:iCs w:val="0"/>
            <w:noProof/>
            <w:sz w:val="21"/>
            <w:szCs w:val="22"/>
          </w:rPr>
          <w:tab/>
        </w:r>
        <w:r w:rsidRPr="00BF08A7">
          <w:rPr>
            <w:rStyle w:val="ad"/>
            <w:rFonts w:hint="eastAsia"/>
            <w:noProof/>
          </w:rPr>
          <w:t>系统间数据不同步</w:t>
        </w:r>
        <w:r>
          <w:rPr>
            <w:noProof/>
            <w:webHidden/>
          </w:rPr>
          <w:tab/>
        </w:r>
        <w:r>
          <w:rPr>
            <w:noProof/>
            <w:webHidden/>
          </w:rPr>
          <w:fldChar w:fldCharType="begin"/>
        </w:r>
        <w:r>
          <w:rPr>
            <w:noProof/>
            <w:webHidden/>
          </w:rPr>
          <w:instrText xml:space="preserve"> PAGEREF _Toc323372536 \h </w:instrText>
        </w:r>
        <w:r>
          <w:rPr>
            <w:noProof/>
            <w:webHidden/>
          </w:rPr>
        </w:r>
        <w:r>
          <w:rPr>
            <w:noProof/>
            <w:webHidden/>
          </w:rPr>
          <w:fldChar w:fldCharType="separate"/>
        </w:r>
        <w:r>
          <w:rPr>
            <w:noProof/>
            <w:webHidden/>
          </w:rPr>
          <w:t>17</w:t>
        </w:r>
        <w:r>
          <w:rPr>
            <w:noProof/>
            <w:webHidden/>
          </w:rPr>
          <w:fldChar w:fldCharType="end"/>
        </w:r>
      </w:hyperlink>
    </w:p>
    <w:p w:rsidR="0004382B" w:rsidRPr="00ED2B99" w:rsidRDefault="007F5B5D" w:rsidP="0004382B">
      <w:r w:rsidRPr="00ED2B99">
        <w:fldChar w:fldCharType="end"/>
      </w:r>
    </w:p>
    <w:p w:rsidR="0004382B" w:rsidRPr="00ED2B99" w:rsidRDefault="0004382B" w:rsidP="0004382B"/>
    <w:p w:rsidR="00A1235F" w:rsidRPr="00ED2B99" w:rsidRDefault="00A1235F" w:rsidP="00A1235F">
      <w:pPr>
        <w:sectPr w:rsidR="00A1235F" w:rsidRPr="00ED2B99" w:rsidSect="00481525">
          <w:headerReference w:type="even" r:id="rId18"/>
          <w:headerReference w:type="default" r:id="rId19"/>
          <w:footerReference w:type="default" r:id="rId20"/>
          <w:headerReference w:type="first" r:id="rId21"/>
          <w:pgSz w:w="11906" w:h="16838"/>
          <w:pgMar w:top="1440" w:right="1418" w:bottom="1440" w:left="1418" w:header="851" w:footer="992" w:gutter="0"/>
          <w:pgNumType w:start="1"/>
          <w:cols w:space="425"/>
          <w:docGrid w:type="lines" w:linePitch="312"/>
        </w:sectPr>
      </w:pPr>
    </w:p>
    <w:p w:rsidR="0015735A" w:rsidRDefault="0015735A" w:rsidP="00A1235F">
      <w:pPr>
        <w:pStyle w:val="1"/>
      </w:pPr>
      <w:bookmarkStart w:id="0" w:name="_Toc312339674"/>
      <w:bookmarkStart w:id="1" w:name="_Toc323372495"/>
      <w:r>
        <w:rPr>
          <w:rFonts w:hint="eastAsia"/>
        </w:rPr>
        <w:t>概述</w:t>
      </w:r>
      <w:bookmarkEnd w:id="0"/>
      <w:bookmarkEnd w:id="1"/>
    </w:p>
    <w:p w:rsidR="00184679" w:rsidRDefault="00184679" w:rsidP="00184679">
      <w:pPr>
        <w:ind w:firstLine="420"/>
        <w:rPr>
          <w:rFonts w:ascii="宋体" w:hAnsi="宋体"/>
        </w:rPr>
      </w:pPr>
      <w:r>
        <w:rPr>
          <w:rFonts w:ascii="宋体" w:hAnsi="宋体" w:hint="eastAsia"/>
        </w:rPr>
        <w:t>为满足各渠道的收费业务需求，计费系统为外围业务系统或需要提供计费服务的系统提供计费等系统服务。</w:t>
      </w:r>
    </w:p>
    <w:p w:rsidR="0013599B" w:rsidRPr="00C07094" w:rsidRDefault="00184679" w:rsidP="00C07094">
      <w:pPr>
        <w:spacing w:line="480" w:lineRule="exact"/>
        <w:ind w:firstLine="420"/>
        <w:rPr>
          <w:color w:val="000000"/>
        </w:rPr>
      </w:pPr>
      <w:r>
        <w:rPr>
          <w:rFonts w:hint="eastAsia"/>
          <w:color w:val="000000"/>
        </w:rPr>
        <w:t>本文档主要是对计费</w:t>
      </w:r>
      <w:r w:rsidR="00633D75" w:rsidRPr="00C07094">
        <w:rPr>
          <w:rFonts w:hint="eastAsia"/>
          <w:color w:val="000000"/>
        </w:rPr>
        <w:t>模块</w:t>
      </w:r>
      <w:r w:rsidR="008F54A1" w:rsidRPr="00C07094">
        <w:rPr>
          <w:rFonts w:hint="eastAsia"/>
          <w:color w:val="000000"/>
        </w:rPr>
        <w:t>的整</w:t>
      </w:r>
      <w:r w:rsidR="000009FF">
        <w:rPr>
          <w:rFonts w:hint="eastAsia"/>
          <w:color w:val="000000"/>
        </w:rPr>
        <w:t>体介绍、关键服务处理流程和日常问题处理进行讲解，为运</w:t>
      </w:r>
      <w:proofErr w:type="gramStart"/>
      <w:r w:rsidR="000009FF">
        <w:rPr>
          <w:rFonts w:hint="eastAsia"/>
          <w:color w:val="000000"/>
        </w:rPr>
        <w:t>维人员</w:t>
      </w:r>
      <w:proofErr w:type="gramEnd"/>
      <w:r w:rsidR="000009FF">
        <w:rPr>
          <w:rFonts w:hint="eastAsia"/>
          <w:color w:val="000000"/>
        </w:rPr>
        <w:t>了解计费</w:t>
      </w:r>
      <w:r w:rsidR="008F54A1" w:rsidRPr="00C07094">
        <w:rPr>
          <w:rFonts w:hint="eastAsia"/>
          <w:color w:val="000000"/>
        </w:rPr>
        <w:t>模块提供依据。</w:t>
      </w:r>
    </w:p>
    <w:p w:rsidR="00A1235F" w:rsidRDefault="000009FF" w:rsidP="00A1235F">
      <w:pPr>
        <w:pStyle w:val="1"/>
      </w:pPr>
      <w:bookmarkStart w:id="2" w:name="_Toc312339675"/>
      <w:bookmarkStart w:id="3" w:name="_Toc323372496"/>
      <w:r>
        <w:rPr>
          <w:rFonts w:hint="eastAsia"/>
        </w:rPr>
        <w:t>计费</w:t>
      </w:r>
      <w:r w:rsidR="0015735A" w:rsidRPr="0015735A">
        <w:rPr>
          <w:rFonts w:hint="eastAsia"/>
        </w:rPr>
        <w:t>系统介绍</w:t>
      </w:r>
      <w:bookmarkEnd w:id="2"/>
      <w:bookmarkEnd w:id="3"/>
    </w:p>
    <w:p w:rsidR="007311DD" w:rsidRPr="00520C14" w:rsidRDefault="007311DD" w:rsidP="007311DD">
      <w:pPr>
        <w:pStyle w:val="20"/>
        <w:tabs>
          <w:tab w:val="clear" w:pos="576"/>
        </w:tabs>
      </w:pPr>
      <w:bookmarkStart w:id="4" w:name="_Toc234990985"/>
      <w:bookmarkStart w:id="5" w:name="_Toc268680082"/>
      <w:bookmarkStart w:id="6" w:name="_Toc290396164"/>
      <w:bookmarkStart w:id="7" w:name="_Toc312339676"/>
      <w:bookmarkStart w:id="8" w:name="_Toc323372497"/>
      <w:r w:rsidRPr="00520C14">
        <w:rPr>
          <w:rFonts w:hint="eastAsia"/>
        </w:rPr>
        <w:t>背景</w:t>
      </w:r>
      <w:bookmarkEnd w:id="4"/>
      <w:bookmarkEnd w:id="5"/>
      <w:bookmarkEnd w:id="6"/>
      <w:bookmarkEnd w:id="7"/>
      <w:bookmarkEnd w:id="8"/>
    </w:p>
    <w:p w:rsidR="007311DD" w:rsidRPr="00C07094" w:rsidRDefault="007311DD" w:rsidP="00D17B3D">
      <w:pPr>
        <w:numPr>
          <w:ilvl w:val="0"/>
          <w:numId w:val="3"/>
        </w:numPr>
        <w:spacing w:line="480" w:lineRule="exact"/>
        <w:ind w:left="851" w:hanging="425"/>
        <w:rPr>
          <w:color w:val="000000"/>
        </w:rPr>
      </w:pPr>
      <w:r w:rsidRPr="00520C14">
        <w:rPr>
          <w:rFonts w:hint="eastAsia"/>
          <w:color w:val="000000"/>
        </w:rPr>
        <w:t>系统名称：</w:t>
      </w:r>
      <w:r>
        <w:rPr>
          <w:rFonts w:hint="eastAsia"/>
          <w:color w:val="000000"/>
        </w:rPr>
        <w:t>中国民生银行</w:t>
      </w:r>
      <w:r w:rsidR="000009FF">
        <w:rPr>
          <w:rFonts w:hint="eastAsia"/>
          <w:color w:val="000000"/>
        </w:rPr>
        <w:t>计费</w:t>
      </w:r>
      <w:r>
        <w:rPr>
          <w:rFonts w:hint="eastAsia"/>
          <w:color w:val="000000"/>
        </w:rPr>
        <w:t>模块（代号：</w:t>
      </w:r>
      <w:r>
        <w:rPr>
          <w:rFonts w:hint="eastAsia"/>
          <w:color w:val="000000"/>
        </w:rPr>
        <w:t>CHG</w:t>
      </w:r>
      <w:r w:rsidRPr="00C07094">
        <w:rPr>
          <w:rFonts w:hint="eastAsia"/>
          <w:color w:val="000000"/>
        </w:rPr>
        <w:t>M</w:t>
      </w:r>
      <w:r w:rsidRPr="00C07094">
        <w:rPr>
          <w:rFonts w:hint="eastAsia"/>
          <w:color w:val="000000"/>
        </w:rPr>
        <w:t>、代码：</w:t>
      </w:r>
      <w:r w:rsidRPr="00C07094">
        <w:rPr>
          <w:rFonts w:hint="eastAsia"/>
          <w:color w:val="000000"/>
        </w:rPr>
        <w:t>534</w:t>
      </w:r>
      <w:r w:rsidRPr="00C07094">
        <w:rPr>
          <w:rFonts w:hint="eastAsia"/>
          <w:color w:val="000000"/>
        </w:rPr>
        <w:t>）；</w:t>
      </w:r>
    </w:p>
    <w:p w:rsidR="007311DD" w:rsidRPr="00C07094" w:rsidRDefault="007311DD" w:rsidP="00D17B3D">
      <w:pPr>
        <w:numPr>
          <w:ilvl w:val="0"/>
          <w:numId w:val="3"/>
        </w:numPr>
        <w:spacing w:line="480" w:lineRule="exact"/>
        <w:ind w:left="851" w:hanging="425"/>
        <w:rPr>
          <w:color w:val="000000"/>
        </w:rPr>
      </w:pPr>
      <w:r w:rsidRPr="00C07094">
        <w:rPr>
          <w:rFonts w:hint="eastAsia"/>
          <w:color w:val="000000"/>
        </w:rPr>
        <w:t>项目的任务提出者、开发者、用户：由民生银行业务人员提出，经长信通公司开发完毕，供民生银行使用；</w:t>
      </w:r>
    </w:p>
    <w:p w:rsidR="007311DD" w:rsidRPr="00C07094" w:rsidRDefault="007311DD" w:rsidP="00D17B3D">
      <w:pPr>
        <w:numPr>
          <w:ilvl w:val="0"/>
          <w:numId w:val="3"/>
        </w:numPr>
        <w:spacing w:line="480" w:lineRule="exact"/>
        <w:ind w:left="851" w:hanging="425"/>
        <w:rPr>
          <w:color w:val="000000"/>
        </w:rPr>
      </w:pPr>
      <w:r w:rsidRPr="00C07094">
        <w:rPr>
          <w:color w:val="000000"/>
        </w:rPr>
        <w:t>该系统同其他系统或其他机构的基本的相互来往关系</w:t>
      </w:r>
      <w:r w:rsidRPr="00C07094">
        <w:rPr>
          <w:rFonts w:hint="eastAsia"/>
          <w:color w:val="000000"/>
        </w:rPr>
        <w:t>：</w:t>
      </w:r>
      <w:r w:rsidR="000F3F03">
        <w:rPr>
          <w:rFonts w:hint="eastAsia"/>
          <w:color w:val="000000"/>
        </w:rPr>
        <w:t>计费不影响业务（是否必须计费</w:t>
      </w:r>
      <w:r w:rsidRPr="00C07094">
        <w:rPr>
          <w:rFonts w:hint="eastAsia"/>
          <w:color w:val="000000"/>
        </w:rPr>
        <w:t>成功才能继续业务，由各调用模块根据</w:t>
      </w:r>
      <w:r w:rsidR="000F3F03">
        <w:rPr>
          <w:rFonts w:hint="eastAsia"/>
          <w:color w:val="000000"/>
        </w:rPr>
        <w:t>计费</w:t>
      </w:r>
      <w:r w:rsidRPr="00C07094">
        <w:rPr>
          <w:rFonts w:hint="eastAsia"/>
          <w:color w:val="000000"/>
        </w:rPr>
        <w:t>返回状态自己决定），涉及到要</w:t>
      </w:r>
      <w:r w:rsidR="000F3F03">
        <w:rPr>
          <w:rFonts w:hint="eastAsia"/>
          <w:color w:val="000000"/>
        </w:rPr>
        <w:t>计费</w:t>
      </w:r>
      <w:r w:rsidRPr="00C07094">
        <w:rPr>
          <w:rFonts w:hint="eastAsia"/>
          <w:color w:val="000000"/>
        </w:rPr>
        <w:t>的情况，其它模块只用联调</w:t>
      </w:r>
      <w:r w:rsidR="000F3F03">
        <w:rPr>
          <w:rFonts w:hint="eastAsia"/>
          <w:color w:val="000000"/>
        </w:rPr>
        <w:t>计费服务</w:t>
      </w:r>
      <w:r w:rsidRPr="00C07094">
        <w:rPr>
          <w:rFonts w:hint="eastAsia"/>
          <w:color w:val="000000"/>
        </w:rPr>
        <w:t>传入必要参数即可；</w:t>
      </w:r>
    </w:p>
    <w:p w:rsidR="00D82D89" w:rsidRPr="00D82D89" w:rsidRDefault="007311DD" w:rsidP="00D82D89">
      <w:pPr>
        <w:pStyle w:val="20"/>
      </w:pPr>
      <w:bookmarkStart w:id="9" w:name="_Toc234990986"/>
      <w:bookmarkStart w:id="10" w:name="_Toc268680083"/>
      <w:bookmarkStart w:id="11" w:name="_Toc290396165"/>
      <w:bookmarkStart w:id="12" w:name="_Toc312339677"/>
      <w:bookmarkStart w:id="13" w:name="_Toc323372498"/>
      <w:r w:rsidRPr="007311DD">
        <w:rPr>
          <w:rFonts w:hint="eastAsia"/>
        </w:rPr>
        <w:t>定义</w:t>
      </w:r>
      <w:bookmarkEnd w:id="9"/>
      <w:bookmarkEnd w:id="10"/>
      <w:bookmarkEnd w:id="11"/>
      <w:bookmarkEnd w:id="12"/>
      <w:bookmarkEnd w:id="13"/>
    </w:p>
    <w:p w:rsidR="007311DD" w:rsidRPr="009B000E" w:rsidRDefault="009D7B60" w:rsidP="00D17B3D">
      <w:pPr>
        <w:numPr>
          <w:ilvl w:val="0"/>
          <w:numId w:val="3"/>
        </w:numPr>
        <w:spacing w:line="480" w:lineRule="exact"/>
        <w:ind w:left="851" w:hanging="425"/>
        <w:rPr>
          <w:color w:val="000000"/>
        </w:rPr>
      </w:pPr>
      <w:r>
        <w:rPr>
          <w:rFonts w:hint="eastAsia"/>
        </w:rPr>
        <w:t>此</w:t>
      </w:r>
      <w:r w:rsidR="007311DD" w:rsidRPr="009B000E">
        <w:rPr>
          <w:rFonts w:hint="eastAsia"/>
          <w:color w:val="000000"/>
        </w:rPr>
        <w:t>应收金额</w:t>
      </w:r>
      <w:r w:rsidR="007311DD">
        <w:rPr>
          <w:rFonts w:hint="eastAsia"/>
          <w:color w:val="000000"/>
        </w:rPr>
        <w:t>：</w:t>
      </w:r>
      <w:r w:rsidR="007311DD" w:rsidRPr="009B000E">
        <w:rPr>
          <w:rFonts w:hint="eastAsia"/>
          <w:color w:val="000000"/>
        </w:rPr>
        <w:t>根据每个收费项的业务费用标准计算出的收费金额。</w:t>
      </w:r>
      <w:r w:rsidR="007311DD" w:rsidRPr="009B000E">
        <w:rPr>
          <w:color w:val="000000"/>
        </w:rPr>
        <w:t xml:space="preserve"> </w:t>
      </w:r>
    </w:p>
    <w:p w:rsidR="007311DD" w:rsidRPr="009B000E" w:rsidRDefault="007311DD" w:rsidP="00D17B3D">
      <w:pPr>
        <w:numPr>
          <w:ilvl w:val="0"/>
          <w:numId w:val="3"/>
        </w:numPr>
        <w:spacing w:line="480" w:lineRule="exact"/>
        <w:ind w:left="851" w:hanging="425"/>
        <w:rPr>
          <w:color w:val="000000"/>
        </w:rPr>
      </w:pPr>
      <w:r w:rsidRPr="009B000E">
        <w:rPr>
          <w:rFonts w:hint="eastAsia"/>
          <w:color w:val="000000"/>
        </w:rPr>
        <w:t>实收金额</w:t>
      </w:r>
      <w:r>
        <w:rPr>
          <w:rFonts w:hint="eastAsia"/>
          <w:color w:val="000000"/>
        </w:rPr>
        <w:t>：</w:t>
      </w:r>
      <w:r w:rsidRPr="009B000E">
        <w:rPr>
          <w:rFonts w:hint="eastAsia"/>
          <w:color w:val="000000"/>
        </w:rPr>
        <w:t>最终收取客户的收费金额：</w:t>
      </w:r>
      <w:r w:rsidRPr="009B000E">
        <w:rPr>
          <w:color w:val="000000"/>
        </w:rPr>
        <w:t xml:space="preserve"> </w:t>
      </w:r>
    </w:p>
    <w:p w:rsidR="007311DD" w:rsidRPr="009B000E" w:rsidRDefault="007311DD" w:rsidP="00D17B3D">
      <w:pPr>
        <w:numPr>
          <w:ilvl w:val="0"/>
          <w:numId w:val="3"/>
        </w:numPr>
        <w:spacing w:line="480" w:lineRule="exact"/>
        <w:ind w:left="851" w:hanging="425"/>
        <w:rPr>
          <w:color w:val="000000"/>
        </w:rPr>
      </w:pPr>
      <w:r w:rsidRPr="009B000E">
        <w:rPr>
          <w:rFonts w:hint="eastAsia"/>
          <w:color w:val="000000"/>
        </w:rPr>
        <w:t>人工定价</w:t>
      </w:r>
      <w:r>
        <w:rPr>
          <w:rFonts w:hint="eastAsia"/>
          <w:color w:val="000000"/>
        </w:rPr>
        <w:t>：</w:t>
      </w:r>
      <w:r w:rsidRPr="009B000E">
        <w:rPr>
          <w:rFonts w:hint="eastAsia"/>
          <w:color w:val="000000"/>
        </w:rPr>
        <w:t>收费金额不在</w:t>
      </w:r>
      <w:r w:rsidR="000009FF">
        <w:rPr>
          <w:rFonts w:hint="eastAsia"/>
          <w:color w:val="000000"/>
        </w:rPr>
        <w:t>计费</w:t>
      </w:r>
      <w:r>
        <w:rPr>
          <w:rFonts w:hint="eastAsia"/>
          <w:color w:val="000000"/>
        </w:rPr>
        <w:t>模块</w:t>
      </w:r>
      <w:r w:rsidRPr="009B000E">
        <w:rPr>
          <w:rFonts w:hint="eastAsia"/>
          <w:color w:val="000000"/>
        </w:rPr>
        <w:t>内计算，由柜面（或其他人工渠道）人工确定收费金额。只有人工定价类属性的收费项才可进行人工定价</w:t>
      </w:r>
      <w:r>
        <w:rPr>
          <w:rFonts w:hint="eastAsia"/>
          <w:color w:val="000000"/>
        </w:rPr>
        <w:t>。</w:t>
      </w:r>
    </w:p>
    <w:p w:rsidR="007311DD" w:rsidRDefault="007311DD" w:rsidP="00D17B3D">
      <w:pPr>
        <w:numPr>
          <w:ilvl w:val="0"/>
          <w:numId w:val="3"/>
        </w:numPr>
        <w:spacing w:line="480" w:lineRule="exact"/>
        <w:ind w:left="851" w:hanging="425"/>
        <w:rPr>
          <w:color w:val="000000"/>
        </w:rPr>
      </w:pPr>
      <w:r w:rsidRPr="009B000E">
        <w:rPr>
          <w:rFonts w:hint="eastAsia"/>
          <w:color w:val="000000"/>
        </w:rPr>
        <w:t>渠道费率优惠</w:t>
      </w:r>
      <w:r>
        <w:rPr>
          <w:rFonts w:hint="eastAsia"/>
          <w:color w:val="000000"/>
        </w:rPr>
        <w:t>：由渠道设置打折比例；收费根据标准费用和渠道折扣进行计算</w:t>
      </w:r>
      <w:r w:rsidRPr="009B000E">
        <w:rPr>
          <w:rFonts w:hint="eastAsia"/>
          <w:color w:val="000000"/>
        </w:rPr>
        <w:t>。</w:t>
      </w:r>
    </w:p>
    <w:p w:rsidR="00D82D89" w:rsidRDefault="00D82D89" w:rsidP="00D17B3D">
      <w:pPr>
        <w:numPr>
          <w:ilvl w:val="0"/>
          <w:numId w:val="3"/>
        </w:numPr>
        <w:spacing w:line="480" w:lineRule="exact"/>
        <w:ind w:left="851" w:hanging="425"/>
        <w:rPr>
          <w:color w:val="000000"/>
        </w:rPr>
      </w:pPr>
      <w:r>
        <w:rPr>
          <w:rFonts w:hint="eastAsia"/>
          <w:color w:val="000000"/>
        </w:rPr>
        <w:t>外系统术语：</w:t>
      </w:r>
    </w:p>
    <w:p w:rsidR="00D82D89" w:rsidRPr="00D82D89" w:rsidRDefault="00D82D89" w:rsidP="00D17B3D">
      <w:pPr>
        <w:numPr>
          <w:ilvl w:val="0"/>
          <w:numId w:val="4"/>
        </w:numPr>
        <w:spacing w:line="480" w:lineRule="exact"/>
        <w:rPr>
          <w:color w:val="000000"/>
        </w:rPr>
      </w:pPr>
      <w:r>
        <w:rPr>
          <w:rFonts w:hint="eastAsia"/>
          <w:color w:val="000000"/>
        </w:rPr>
        <w:t>EOD</w:t>
      </w:r>
      <w:r>
        <w:rPr>
          <w:rFonts w:hint="eastAsia"/>
          <w:color w:val="000000"/>
        </w:rPr>
        <w:t>：</w:t>
      </w:r>
      <w:r w:rsidRPr="00D82D89">
        <w:rPr>
          <w:rFonts w:hint="eastAsia"/>
          <w:color w:val="000000"/>
        </w:rPr>
        <w:t>后台批处理任务链管理</w:t>
      </w:r>
      <w:r w:rsidRPr="00D82D89">
        <w:rPr>
          <w:rFonts w:hint="eastAsia"/>
          <w:color w:val="000000"/>
        </w:rPr>
        <w:t xml:space="preserve"> </w:t>
      </w:r>
    </w:p>
    <w:p w:rsidR="00D82D89" w:rsidRDefault="00D82D89" w:rsidP="00D17B3D">
      <w:pPr>
        <w:numPr>
          <w:ilvl w:val="0"/>
          <w:numId w:val="4"/>
        </w:numPr>
        <w:spacing w:line="480" w:lineRule="exact"/>
        <w:rPr>
          <w:color w:val="000000"/>
        </w:rPr>
      </w:pPr>
      <w:r w:rsidRPr="00D82D89">
        <w:rPr>
          <w:color w:val="000000"/>
        </w:rPr>
        <w:t>BP</w:t>
      </w:r>
      <w:r>
        <w:rPr>
          <w:rFonts w:hint="eastAsia"/>
          <w:color w:val="000000"/>
        </w:rPr>
        <w:t>：</w:t>
      </w:r>
      <w:r w:rsidRPr="00D82D89">
        <w:rPr>
          <w:rFonts w:hint="eastAsia"/>
          <w:color w:val="000000"/>
        </w:rPr>
        <w:t>客户信息系统</w:t>
      </w:r>
    </w:p>
    <w:p w:rsidR="00D82D89" w:rsidRPr="00D82D89" w:rsidRDefault="00D82D89" w:rsidP="00D17B3D">
      <w:pPr>
        <w:numPr>
          <w:ilvl w:val="0"/>
          <w:numId w:val="4"/>
        </w:numPr>
        <w:spacing w:line="480" w:lineRule="exact"/>
        <w:rPr>
          <w:color w:val="000000"/>
        </w:rPr>
      </w:pPr>
      <w:r>
        <w:rPr>
          <w:rFonts w:hint="eastAsia"/>
          <w:color w:val="000000"/>
        </w:rPr>
        <w:t>CDM</w:t>
      </w:r>
      <w:r>
        <w:rPr>
          <w:rFonts w:hint="eastAsia"/>
          <w:color w:val="000000"/>
        </w:rPr>
        <w:t>：</w:t>
      </w:r>
      <w:r w:rsidRPr="00D82D89">
        <w:rPr>
          <w:rFonts w:hint="eastAsia"/>
          <w:color w:val="000000"/>
        </w:rPr>
        <w:t>卡管理系统</w:t>
      </w:r>
    </w:p>
    <w:p w:rsidR="00D82D89" w:rsidRPr="003941BD" w:rsidRDefault="003941BD" w:rsidP="00D17B3D">
      <w:pPr>
        <w:numPr>
          <w:ilvl w:val="0"/>
          <w:numId w:val="4"/>
        </w:numPr>
        <w:spacing w:line="480" w:lineRule="exact"/>
        <w:rPr>
          <w:color w:val="000000"/>
        </w:rPr>
      </w:pPr>
      <w:r>
        <w:rPr>
          <w:rFonts w:hint="eastAsia"/>
          <w:color w:val="000000"/>
        </w:rPr>
        <w:t>NPS</w:t>
      </w:r>
      <w:r>
        <w:rPr>
          <w:rFonts w:hint="eastAsia"/>
          <w:color w:val="000000"/>
        </w:rPr>
        <w:t>：</w:t>
      </w:r>
      <w:r>
        <w:rPr>
          <w:rFonts w:ascii="宋体" w:hAnsi="宋体" w:hint="eastAsia"/>
        </w:rPr>
        <w:t>查询卡、客户、账户等信息的系统</w:t>
      </w:r>
    </w:p>
    <w:p w:rsidR="003941BD" w:rsidRDefault="003941BD" w:rsidP="00D17B3D">
      <w:pPr>
        <w:numPr>
          <w:ilvl w:val="0"/>
          <w:numId w:val="4"/>
        </w:numPr>
        <w:spacing w:line="480" w:lineRule="exact"/>
        <w:rPr>
          <w:color w:val="000000"/>
        </w:rPr>
      </w:pPr>
      <w:r>
        <w:rPr>
          <w:rFonts w:hint="eastAsia"/>
          <w:color w:val="000000"/>
        </w:rPr>
        <w:t>外汇：</w:t>
      </w:r>
      <w:r>
        <w:rPr>
          <w:rFonts w:ascii="宋体" w:hAnsi="宋体" w:hint="eastAsia"/>
        </w:rPr>
        <w:t>查询外汇牌价信息</w:t>
      </w:r>
    </w:p>
    <w:p w:rsidR="007311DD" w:rsidRPr="004C3F6A" w:rsidRDefault="007311DD" w:rsidP="00D17B3D">
      <w:pPr>
        <w:numPr>
          <w:ilvl w:val="0"/>
          <w:numId w:val="3"/>
        </w:numPr>
        <w:spacing w:line="480" w:lineRule="exact"/>
        <w:ind w:left="851" w:hanging="425"/>
        <w:rPr>
          <w:color w:val="000000"/>
        </w:rPr>
      </w:pPr>
      <w:r w:rsidRPr="004C3F6A">
        <w:rPr>
          <w:color w:val="000000"/>
        </w:rPr>
        <w:t>本文件中用到</w:t>
      </w:r>
      <w:r>
        <w:rPr>
          <w:rFonts w:hint="eastAsia"/>
          <w:color w:val="000000"/>
        </w:rPr>
        <w:t>的</w:t>
      </w:r>
      <w:r w:rsidRPr="004C3F6A">
        <w:rPr>
          <w:color w:val="000000"/>
        </w:rPr>
        <w:t>专门术语。</w:t>
      </w:r>
    </w:p>
    <w:p w:rsidR="007311DD" w:rsidRPr="00C07094" w:rsidRDefault="007311DD" w:rsidP="00D17B3D">
      <w:pPr>
        <w:numPr>
          <w:ilvl w:val="0"/>
          <w:numId w:val="4"/>
        </w:numPr>
        <w:spacing w:line="480" w:lineRule="exact"/>
        <w:rPr>
          <w:color w:val="000000"/>
        </w:rPr>
      </w:pPr>
      <w:r w:rsidRPr="00C07094">
        <w:rPr>
          <w:rFonts w:hint="eastAsia"/>
          <w:color w:val="000000"/>
        </w:rPr>
        <w:t>订单：</w:t>
      </w:r>
      <w:r w:rsidRPr="00C07094">
        <w:rPr>
          <w:rFonts w:hint="eastAsia"/>
          <w:color w:val="000000"/>
        </w:rPr>
        <w:t>Order</w:t>
      </w:r>
    </w:p>
    <w:p w:rsidR="007311DD" w:rsidRPr="00C07094" w:rsidRDefault="007311DD" w:rsidP="00D17B3D">
      <w:pPr>
        <w:numPr>
          <w:ilvl w:val="0"/>
          <w:numId w:val="4"/>
        </w:numPr>
        <w:spacing w:line="480" w:lineRule="exact"/>
        <w:rPr>
          <w:color w:val="000000"/>
        </w:rPr>
      </w:pPr>
      <w:r w:rsidRPr="00C07094">
        <w:rPr>
          <w:rFonts w:hint="eastAsia"/>
          <w:color w:val="000000"/>
        </w:rPr>
        <w:t>收费项：</w:t>
      </w:r>
      <w:r w:rsidRPr="00C07094">
        <w:rPr>
          <w:rFonts w:hint="eastAsia"/>
          <w:color w:val="000000"/>
        </w:rPr>
        <w:t>Item</w:t>
      </w:r>
    </w:p>
    <w:p w:rsidR="007311DD" w:rsidRPr="00C07094" w:rsidRDefault="007311DD" w:rsidP="00D17B3D">
      <w:pPr>
        <w:numPr>
          <w:ilvl w:val="0"/>
          <w:numId w:val="4"/>
        </w:numPr>
        <w:spacing w:line="480" w:lineRule="exact"/>
        <w:rPr>
          <w:color w:val="000000"/>
        </w:rPr>
      </w:pPr>
      <w:r w:rsidRPr="00C07094">
        <w:rPr>
          <w:rFonts w:hint="eastAsia"/>
          <w:color w:val="000000"/>
        </w:rPr>
        <w:t>账单：</w:t>
      </w:r>
      <w:r w:rsidRPr="00C07094">
        <w:rPr>
          <w:rFonts w:hint="eastAsia"/>
          <w:color w:val="000000"/>
        </w:rPr>
        <w:t>Invoice</w:t>
      </w:r>
    </w:p>
    <w:p w:rsidR="007311DD" w:rsidRPr="00C07094" w:rsidRDefault="007311DD" w:rsidP="00D17B3D">
      <w:pPr>
        <w:numPr>
          <w:ilvl w:val="0"/>
          <w:numId w:val="4"/>
        </w:numPr>
        <w:spacing w:line="480" w:lineRule="exact"/>
        <w:rPr>
          <w:color w:val="000000"/>
        </w:rPr>
      </w:pPr>
      <w:r w:rsidRPr="00C07094">
        <w:rPr>
          <w:rFonts w:hint="eastAsia"/>
          <w:color w:val="000000"/>
        </w:rPr>
        <w:t>支付：</w:t>
      </w:r>
      <w:r w:rsidRPr="00C07094">
        <w:rPr>
          <w:rFonts w:hint="eastAsia"/>
          <w:color w:val="000000"/>
        </w:rPr>
        <w:t>Payment</w:t>
      </w:r>
    </w:p>
    <w:p w:rsidR="00D82D89" w:rsidRPr="006A6A7B" w:rsidRDefault="007311DD" w:rsidP="006A6A7B">
      <w:pPr>
        <w:numPr>
          <w:ilvl w:val="0"/>
          <w:numId w:val="4"/>
        </w:numPr>
        <w:spacing w:line="480" w:lineRule="exact"/>
        <w:rPr>
          <w:color w:val="000000"/>
        </w:rPr>
      </w:pPr>
      <w:r w:rsidRPr="00C07094">
        <w:rPr>
          <w:rFonts w:hint="eastAsia"/>
          <w:color w:val="000000"/>
        </w:rPr>
        <w:t>计费规则：</w:t>
      </w:r>
      <w:proofErr w:type="spellStart"/>
      <w:r w:rsidRPr="00C07094">
        <w:rPr>
          <w:rFonts w:hint="eastAsia"/>
          <w:color w:val="000000"/>
        </w:rPr>
        <w:t>RateRules</w:t>
      </w:r>
      <w:proofErr w:type="spellEnd"/>
    </w:p>
    <w:p w:rsidR="00C07094" w:rsidRDefault="000009FF" w:rsidP="00C07094">
      <w:pPr>
        <w:pStyle w:val="20"/>
      </w:pPr>
      <w:bookmarkStart w:id="14" w:name="_Toc312339679"/>
      <w:bookmarkStart w:id="15" w:name="_Toc323372499"/>
      <w:r>
        <w:rPr>
          <w:rFonts w:hint="eastAsia"/>
        </w:rPr>
        <w:t>计费</w:t>
      </w:r>
      <w:r w:rsidR="00C07094" w:rsidRPr="00C07094">
        <w:rPr>
          <w:rFonts w:hint="eastAsia"/>
        </w:rPr>
        <w:t>功能介绍</w:t>
      </w:r>
      <w:bookmarkEnd w:id="14"/>
      <w:bookmarkEnd w:id="15"/>
    </w:p>
    <w:p w:rsidR="00C07094" w:rsidRDefault="00C07094" w:rsidP="00C07094">
      <w:pPr>
        <w:pStyle w:val="3"/>
      </w:pPr>
      <w:bookmarkStart w:id="16" w:name="_Toc59507094"/>
      <w:bookmarkStart w:id="17" w:name="_Toc268680090"/>
      <w:bookmarkStart w:id="18" w:name="_Toc290396172"/>
      <w:bookmarkStart w:id="19" w:name="_Toc312339680"/>
      <w:bookmarkStart w:id="20" w:name="_Toc323372500"/>
      <w:r>
        <w:rPr>
          <w:rFonts w:hint="eastAsia"/>
        </w:rPr>
        <w:t>收费项</w:t>
      </w:r>
      <w:bookmarkEnd w:id="16"/>
      <w:bookmarkEnd w:id="17"/>
      <w:bookmarkEnd w:id="18"/>
      <w:r w:rsidR="00BF1381">
        <w:rPr>
          <w:rFonts w:hint="eastAsia"/>
        </w:rPr>
        <w:t>描述</w:t>
      </w:r>
      <w:bookmarkEnd w:id="19"/>
      <w:bookmarkEnd w:id="20"/>
    </w:p>
    <w:p w:rsidR="00C07094" w:rsidRPr="002054FA" w:rsidRDefault="00C07094" w:rsidP="00D17B3D">
      <w:pPr>
        <w:numPr>
          <w:ilvl w:val="0"/>
          <w:numId w:val="5"/>
        </w:numPr>
        <w:rPr>
          <w:b/>
        </w:rPr>
      </w:pPr>
      <w:r w:rsidRPr="002054FA">
        <w:rPr>
          <w:rFonts w:hint="eastAsia"/>
          <w:b/>
        </w:rPr>
        <w:t>固定金额类</w:t>
      </w:r>
    </w:p>
    <w:p w:rsidR="00C07094" w:rsidRDefault="00C07094" w:rsidP="002742B4">
      <w:pPr>
        <w:spacing w:line="480" w:lineRule="exact"/>
        <w:ind w:firstLineChars="200" w:firstLine="420"/>
      </w:pPr>
      <w:r w:rsidRPr="005F4C66">
        <w:rPr>
          <w:rFonts w:hint="eastAsia"/>
        </w:rPr>
        <w:t>固定金额收费。例如：</w:t>
      </w:r>
      <w:r w:rsidRPr="005F4C66">
        <w:rPr>
          <w:rFonts w:hint="eastAsia"/>
        </w:rPr>
        <w:t>XXX</w:t>
      </w:r>
      <w:r w:rsidRPr="005F4C66">
        <w:rPr>
          <w:rFonts w:hint="eastAsia"/>
        </w:rPr>
        <w:t>费，每笔</w:t>
      </w:r>
      <w:r w:rsidRPr="005F4C66">
        <w:rPr>
          <w:rFonts w:hint="eastAsia"/>
        </w:rPr>
        <w:t>5</w:t>
      </w:r>
      <w:r w:rsidRPr="005F4C66">
        <w:rPr>
          <w:rFonts w:hint="eastAsia"/>
        </w:rPr>
        <w:t>元。</w:t>
      </w:r>
    </w:p>
    <w:p w:rsidR="00C07094" w:rsidRPr="00C07094" w:rsidRDefault="00C07094" w:rsidP="00C07094">
      <w:pPr>
        <w:ind w:firstLineChars="200" w:firstLine="420"/>
      </w:pPr>
    </w:p>
    <w:p w:rsidR="00C07094" w:rsidRPr="002054FA" w:rsidRDefault="00C07094" w:rsidP="00D17B3D">
      <w:pPr>
        <w:numPr>
          <w:ilvl w:val="0"/>
          <w:numId w:val="5"/>
        </w:numPr>
        <w:rPr>
          <w:b/>
        </w:rPr>
      </w:pPr>
      <w:r w:rsidRPr="002054FA">
        <w:rPr>
          <w:rFonts w:hint="eastAsia"/>
          <w:b/>
        </w:rPr>
        <w:t>固定比例类</w:t>
      </w:r>
    </w:p>
    <w:p w:rsidR="00C07094" w:rsidRDefault="00C07094" w:rsidP="002742B4">
      <w:pPr>
        <w:spacing w:line="480" w:lineRule="exact"/>
        <w:ind w:firstLineChars="200" w:firstLine="420"/>
      </w:pPr>
      <w:r w:rsidRPr="00520C14">
        <w:rPr>
          <w:rFonts w:hint="eastAsia"/>
        </w:rPr>
        <w:t>按照交易金额的固定</w:t>
      </w:r>
      <w:r>
        <w:rPr>
          <w:rFonts w:hint="eastAsia"/>
        </w:rPr>
        <w:t>比例</w:t>
      </w:r>
      <w:r w:rsidRPr="00520C14">
        <w:rPr>
          <w:rFonts w:hint="eastAsia"/>
        </w:rPr>
        <w:t>收费</w:t>
      </w:r>
      <w:r w:rsidRPr="00EB3D76">
        <w:rPr>
          <w:rFonts w:hint="eastAsia"/>
        </w:rPr>
        <w:t>。</w:t>
      </w:r>
      <w:r w:rsidRPr="00520C14">
        <w:rPr>
          <w:rFonts w:hint="eastAsia"/>
        </w:rPr>
        <w:t>例如：</w:t>
      </w:r>
      <w:r w:rsidRPr="00520C14">
        <w:rPr>
          <w:rFonts w:hint="eastAsia"/>
        </w:rPr>
        <w:t>XXX</w:t>
      </w:r>
      <w:r w:rsidRPr="00520C14">
        <w:rPr>
          <w:rFonts w:hint="eastAsia"/>
        </w:rPr>
        <w:t>费，交易金额的</w:t>
      </w:r>
      <w:r w:rsidRPr="00520C14">
        <w:rPr>
          <w:rFonts w:hint="eastAsia"/>
        </w:rPr>
        <w:t>1</w:t>
      </w:r>
      <w:r w:rsidRPr="00520C14">
        <w:rPr>
          <w:rFonts w:hint="eastAsia"/>
        </w:rPr>
        <w:t>％。</w:t>
      </w:r>
    </w:p>
    <w:p w:rsidR="00C07094" w:rsidRPr="00EB3D76" w:rsidRDefault="00C07094" w:rsidP="00C07094">
      <w:pPr>
        <w:ind w:firstLineChars="200" w:firstLine="420"/>
      </w:pPr>
    </w:p>
    <w:p w:rsidR="00C07094" w:rsidRPr="002054FA" w:rsidRDefault="00C07094" w:rsidP="00D17B3D">
      <w:pPr>
        <w:numPr>
          <w:ilvl w:val="0"/>
          <w:numId w:val="5"/>
        </w:numPr>
        <w:rPr>
          <w:b/>
        </w:rPr>
      </w:pPr>
      <w:r w:rsidRPr="002054FA">
        <w:rPr>
          <w:rFonts w:hint="eastAsia"/>
          <w:b/>
        </w:rPr>
        <w:t>固定比例并且有上、下限额</w:t>
      </w:r>
    </w:p>
    <w:p w:rsidR="00C07094" w:rsidRDefault="00C07094" w:rsidP="002742B4">
      <w:pPr>
        <w:spacing w:line="480" w:lineRule="exact"/>
        <w:ind w:firstLineChars="200" w:firstLine="420"/>
      </w:pPr>
      <w:r w:rsidRPr="00520C14">
        <w:rPr>
          <w:rFonts w:hint="eastAsia"/>
        </w:rPr>
        <w:t>按照交易金额的固定</w:t>
      </w:r>
      <w:r>
        <w:rPr>
          <w:rFonts w:hint="eastAsia"/>
        </w:rPr>
        <w:t>比例</w:t>
      </w:r>
      <w:r w:rsidRPr="00520C14">
        <w:rPr>
          <w:rFonts w:hint="eastAsia"/>
        </w:rPr>
        <w:t>收费，并且有上、下限额</w:t>
      </w:r>
      <w:r w:rsidRPr="00EB3D76">
        <w:rPr>
          <w:rFonts w:hint="eastAsia"/>
        </w:rPr>
        <w:t>。</w:t>
      </w:r>
      <w:r w:rsidRPr="00520C14">
        <w:rPr>
          <w:rFonts w:hint="eastAsia"/>
        </w:rPr>
        <w:t>例如：</w:t>
      </w:r>
      <w:r w:rsidRPr="00520C14">
        <w:rPr>
          <w:rFonts w:hint="eastAsia"/>
        </w:rPr>
        <w:t>XXX</w:t>
      </w:r>
      <w:r w:rsidRPr="00520C14">
        <w:rPr>
          <w:rFonts w:hint="eastAsia"/>
        </w:rPr>
        <w:t>费，交易金额的</w:t>
      </w:r>
      <w:r w:rsidRPr="00520C14">
        <w:rPr>
          <w:rFonts w:hint="eastAsia"/>
        </w:rPr>
        <w:t>1</w:t>
      </w:r>
      <w:r w:rsidRPr="00520C14">
        <w:rPr>
          <w:rFonts w:hint="eastAsia"/>
        </w:rPr>
        <w:t>％，最低</w:t>
      </w:r>
      <w:r w:rsidRPr="00520C14">
        <w:rPr>
          <w:rFonts w:hint="eastAsia"/>
        </w:rPr>
        <w:t>5</w:t>
      </w:r>
      <w:r w:rsidRPr="00520C14">
        <w:rPr>
          <w:rFonts w:hint="eastAsia"/>
        </w:rPr>
        <w:t>元，最高</w:t>
      </w:r>
      <w:r w:rsidRPr="00520C14">
        <w:rPr>
          <w:rFonts w:hint="eastAsia"/>
        </w:rPr>
        <w:t>50</w:t>
      </w:r>
      <w:r w:rsidRPr="00520C14">
        <w:rPr>
          <w:rFonts w:hint="eastAsia"/>
        </w:rPr>
        <w:t>元</w:t>
      </w:r>
      <w:r>
        <w:rPr>
          <w:rFonts w:hint="eastAsia"/>
        </w:rPr>
        <w:t>。</w:t>
      </w:r>
    </w:p>
    <w:p w:rsidR="00C07094" w:rsidRPr="00EB3D76" w:rsidRDefault="00C07094" w:rsidP="00C07094">
      <w:pPr>
        <w:ind w:firstLineChars="200" w:firstLine="420"/>
      </w:pPr>
    </w:p>
    <w:p w:rsidR="00C07094" w:rsidRPr="002054FA" w:rsidRDefault="00C07094" w:rsidP="00D17B3D">
      <w:pPr>
        <w:numPr>
          <w:ilvl w:val="0"/>
          <w:numId w:val="5"/>
        </w:numPr>
        <w:rPr>
          <w:b/>
        </w:rPr>
      </w:pPr>
      <w:r w:rsidRPr="002054FA">
        <w:rPr>
          <w:b/>
        </w:rPr>
        <w:t>全额累进</w:t>
      </w:r>
      <w:r w:rsidRPr="002054FA">
        <w:rPr>
          <w:rFonts w:hint="eastAsia"/>
          <w:b/>
        </w:rPr>
        <w:t>固定金额类</w:t>
      </w:r>
    </w:p>
    <w:p w:rsidR="00C07094" w:rsidRPr="000E27CD" w:rsidRDefault="00C07094" w:rsidP="002742B4">
      <w:pPr>
        <w:spacing w:line="480" w:lineRule="exact"/>
        <w:ind w:firstLineChars="200" w:firstLine="420"/>
      </w:pPr>
      <w:r w:rsidRPr="00520C14">
        <w:rPr>
          <w:rFonts w:hint="eastAsia"/>
        </w:rPr>
        <w:t>按照交易全额分段，每一段按照固定金额收费，并且有上、下限额</w:t>
      </w:r>
      <w:r w:rsidRPr="00EB3D76">
        <w:rPr>
          <w:rFonts w:hint="eastAsia"/>
        </w:rPr>
        <w:t>。</w:t>
      </w:r>
      <w:r w:rsidRPr="000E27CD">
        <w:rPr>
          <w:rFonts w:hint="eastAsia"/>
        </w:rPr>
        <w:t>例如：</w:t>
      </w:r>
      <w:r w:rsidRPr="000E27CD">
        <w:rPr>
          <w:rFonts w:hint="eastAsia"/>
        </w:rPr>
        <w:t>XXX</w:t>
      </w:r>
      <w:r w:rsidRPr="000E27CD">
        <w:rPr>
          <w:rFonts w:hint="eastAsia"/>
        </w:rPr>
        <w:t>费，</w:t>
      </w:r>
      <w:r w:rsidRPr="000E27CD">
        <w:rPr>
          <w:rFonts w:hint="eastAsia"/>
        </w:rPr>
        <w:t>1</w:t>
      </w:r>
      <w:r w:rsidRPr="000E27CD">
        <w:rPr>
          <w:rFonts w:hint="eastAsia"/>
        </w:rPr>
        <w:t>－</w:t>
      </w:r>
      <w:r w:rsidRPr="000E27CD">
        <w:rPr>
          <w:rFonts w:hint="eastAsia"/>
        </w:rPr>
        <w:t>10</w:t>
      </w:r>
      <w:r w:rsidRPr="000E27CD">
        <w:rPr>
          <w:rFonts w:hint="eastAsia"/>
        </w:rPr>
        <w:t>万收</w:t>
      </w:r>
      <w:r w:rsidRPr="000E27CD">
        <w:rPr>
          <w:rFonts w:hint="eastAsia"/>
        </w:rPr>
        <w:t>10</w:t>
      </w:r>
      <w:r w:rsidRPr="000E27CD">
        <w:rPr>
          <w:rFonts w:hint="eastAsia"/>
        </w:rPr>
        <w:t>元，</w:t>
      </w:r>
      <w:r w:rsidRPr="000E27CD">
        <w:rPr>
          <w:rFonts w:hint="eastAsia"/>
        </w:rPr>
        <w:t>10</w:t>
      </w:r>
      <w:r w:rsidRPr="000E27CD">
        <w:rPr>
          <w:rFonts w:hint="eastAsia"/>
        </w:rPr>
        <w:t>－</w:t>
      </w:r>
      <w:r w:rsidRPr="000E27CD">
        <w:rPr>
          <w:rFonts w:hint="eastAsia"/>
        </w:rPr>
        <w:t>50</w:t>
      </w:r>
      <w:r w:rsidRPr="000E27CD">
        <w:rPr>
          <w:rFonts w:hint="eastAsia"/>
        </w:rPr>
        <w:t>万收</w:t>
      </w:r>
      <w:r w:rsidRPr="000E27CD">
        <w:rPr>
          <w:rFonts w:hint="eastAsia"/>
        </w:rPr>
        <w:t>20</w:t>
      </w:r>
      <w:r w:rsidRPr="000E27CD">
        <w:rPr>
          <w:rFonts w:hint="eastAsia"/>
        </w:rPr>
        <w:t>元，最低</w:t>
      </w:r>
      <w:r w:rsidRPr="000E27CD">
        <w:rPr>
          <w:rFonts w:hint="eastAsia"/>
        </w:rPr>
        <w:t>10</w:t>
      </w:r>
      <w:r w:rsidRPr="000E27CD">
        <w:rPr>
          <w:rFonts w:hint="eastAsia"/>
        </w:rPr>
        <w:t>元，最高</w:t>
      </w:r>
      <w:r w:rsidRPr="000E27CD">
        <w:rPr>
          <w:rFonts w:hint="eastAsia"/>
        </w:rPr>
        <w:t>20</w:t>
      </w:r>
      <w:r w:rsidRPr="000E27CD">
        <w:rPr>
          <w:rFonts w:hint="eastAsia"/>
        </w:rPr>
        <w:t>元</w:t>
      </w:r>
      <w:r w:rsidRPr="000E27CD">
        <w:rPr>
          <w:rFonts w:hint="eastAsia"/>
        </w:rPr>
        <w:t xml:space="preserve">   </w:t>
      </w:r>
    </w:p>
    <w:p w:rsidR="00C07094" w:rsidRPr="002054FA" w:rsidRDefault="00C07094" w:rsidP="00C07094">
      <w:pPr>
        <w:ind w:left="420"/>
        <w:rPr>
          <w:b/>
        </w:rPr>
      </w:pPr>
    </w:p>
    <w:p w:rsidR="00C07094" w:rsidRPr="002054FA" w:rsidRDefault="00C07094" w:rsidP="00D17B3D">
      <w:pPr>
        <w:numPr>
          <w:ilvl w:val="0"/>
          <w:numId w:val="5"/>
        </w:numPr>
        <w:rPr>
          <w:b/>
        </w:rPr>
      </w:pPr>
      <w:r w:rsidRPr="002054FA">
        <w:rPr>
          <w:b/>
        </w:rPr>
        <w:t>全额累进</w:t>
      </w:r>
      <w:r w:rsidRPr="002054FA">
        <w:rPr>
          <w:rFonts w:hint="eastAsia"/>
          <w:b/>
        </w:rPr>
        <w:t>固定比例类</w:t>
      </w:r>
    </w:p>
    <w:p w:rsidR="00C07094" w:rsidRPr="000E27CD" w:rsidRDefault="00C07094" w:rsidP="002742B4">
      <w:pPr>
        <w:spacing w:line="480" w:lineRule="exact"/>
        <w:ind w:firstLineChars="200" w:firstLine="420"/>
      </w:pPr>
      <w:r w:rsidRPr="000E27CD">
        <w:rPr>
          <w:rFonts w:hint="eastAsia"/>
        </w:rPr>
        <w:t>按照交易全额分段，每一段按照固定比例收费，并且有上、下限额。例如：</w:t>
      </w:r>
      <w:r w:rsidRPr="000E27CD">
        <w:rPr>
          <w:rFonts w:hint="eastAsia"/>
        </w:rPr>
        <w:t>XXX</w:t>
      </w:r>
      <w:r w:rsidRPr="000E27CD">
        <w:rPr>
          <w:rFonts w:hint="eastAsia"/>
        </w:rPr>
        <w:t>费，</w:t>
      </w:r>
      <w:r w:rsidRPr="000E27CD">
        <w:rPr>
          <w:rFonts w:hint="eastAsia"/>
        </w:rPr>
        <w:t>1</w:t>
      </w:r>
      <w:r w:rsidRPr="000E27CD">
        <w:rPr>
          <w:rFonts w:hint="eastAsia"/>
        </w:rPr>
        <w:t>－</w:t>
      </w:r>
      <w:r w:rsidRPr="000E27CD">
        <w:rPr>
          <w:rFonts w:hint="eastAsia"/>
        </w:rPr>
        <w:t>10</w:t>
      </w:r>
      <w:r w:rsidRPr="000E27CD">
        <w:rPr>
          <w:rFonts w:hint="eastAsia"/>
        </w:rPr>
        <w:t>万收交易金额的</w:t>
      </w:r>
      <w:r w:rsidRPr="000E27CD">
        <w:rPr>
          <w:rFonts w:hint="eastAsia"/>
        </w:rPr>
        <w:t>1</w:t>
      </w:r>
      <w:r w:rsidRPr="000E27CD">
        <w:rPr>
          <w:rFonts w:hint="eastAsia"/>
        </w:rPr>
        <w:t>％，</w:t>
      </w:r>
      <w:r w:rsidRPr="000E27CD">
        <w:rPr>
          <w:rFonts w:hint="eastAsia"/>
        </w:rPr>
        <w:t>10</w:t>
      </w:r>
      <w:r w:rsidRPr="000E27CD">
        <w:rPr>
          <w:rFonts w:hint="eastAsia"/>
        </w:rPr>
        <w:t>－</w:t>
      </w:r>
      <w:r w:rsidRPr="000E27CD">
        <w:rPr>
          <w:rFonts w:hint="eastAsia"/>
        </w:rPr>
        <w:t>50</w:t>
      </w:r>
      <w:r w:rsidRPr="000E27CD">
        <w:rPr>
          <w:rFonts w:hint="eastAsia"/>
        </w:rPr>
        <w:t>万收交易金额的</w:t>
      </w:r>
      <w:r w:rsidRPr="000E27CD">
        <w:rPr>
          <w:rFonts w:hint="eastAsia"/>
        </w:rPr>
        <w:t>0.5</w:t>
      </w:r>
      <w:r w:rsidRPr="000E27CD">
        <w:rPr>
          <w:rFonts w:hint="eastAsia"/>
        </w:rPr>
        <w:t>％</w:t>
      </w:r>
      <w:r w:rsidRPr="000E27CD">
        <w:rPr>
          <w:rFonts w:hint="eastAsia"/>
        </w:rPr>
        <w:t xml:space="preserve">, </w:t>
      </w:r>
      <w:r w:rsidRPr="000E27CD">
        <w:rPr>
          <w:rFonts w:hint="eastAsia"/>
        </w:rPr>
        <w:t>有最低</w:t>
      </w:r>
      <w:r w:rsidRPr="000E27CD">
        <w:rPr>
          <w:rFonts w:hint="eastAsia"/>
        </w:rPr>
        <w:t>10</w:t>
      </w:r>
      <w:r w:rsidRPr="000E27CD">
        <w:rPr>
          <w:rFonts w:hint="eastAsia"/>
        </w:rPr>
        <w:t>元，最高</w:t>
      </w:r>
      <w:r w:rsidRPr="000E27CD">
        <w:rPr>
          <w:rFonts w:hint="eastAsia"/>
        </w:rPr>
        <w:t>200</w:t>
      </w:r>
      <w:r w:rsidRPr="000E27CD">
        <w:rPr>
          <w:rFonts w:hint="eastAsia"/>
        </w:rPr>
        <w:t>元。</w:t>
      </w:r>
      <w:r w:rsidRPr="000E27CD">
        <w:rPr>
          <w:rFonts w:hint="eastAsia"/>
        </w:rPr>
        <w:t xml:space="preserve">  </w:t>
      </w:r>
    </w:p>
    <w:p w:rsidR="00C07094" w:rsidRPr="000E27CD" w:rsidRDefault="00C07094" w:rsidP="00C07094">
      <w:pPr>
        <w:ind w:firstLineChars="200" w:firstLine="420"/>
      </w:pPr>
      <w:r w:rsidRPr="000E27CD">
        <w:rPr>
          <w:rFonts w:hint="eastAsia"/>
        </w:rPr>
        <w:t xml:space="preserve"> </w:t>
      </w:r>
    </w:p>
    <w:p w:rsidR="00C07094" w:rsidRPr="002054FA" w:rsidRDefault="00C07094" w:rsidP="00D17B3D">
      <w:pPr>
        <w:numPr>
          <w:ilvl w:val="0"/>
          <w:numId w:val="5"/>
        </w:numPr>
        <w:rPr>
          <w:b/>
        </w:rPr>
      </w:pPr>
      <w:r w:rsidRPr="002054FA">
        <w:rPr>
          <w:b/>
        </w:rPr>
        <w:t>全额累进</w:t>
      </w:r>
      <w:r w:rsidRPr="002054FA">
        <w:rPr>
          <w:rFonts w:hint="eastAsia"/>
          <w:b/>
        </w:rPr>
        <w:t>固定金额、比例混合计费类</w:t>
      </w:r>
    </w:p>
    <w:p w:rsidR="00C07094" w:rsidRPr="000E27CD" w:rsidRDefault="00C07094" w:rsidP="002742B4">
      <w:pPr>
        <w:spacing w:line="480" w:lineRule="exact"/>
        <w:ind w:firstLineChars="200" w:firstLine="420"/>
      </w:pPr>
      <w:r w:rsidRPr="000E27CD">
        <w:rPr>
          <w:rFonts w:hint="eastAsia"/>
        </w:rPr>
        <w:t>按照交易全额分段，每一段按照或按照金额或按照比例收费，并且有上、下限额。</w:t>
      </w:r>
      <w:r w:rsidRPr="000E27CD">
        <w:rPr>
          <w:rFonts w:hint="eastAsia"/>
        </w:rPr>
        <w:t xml:space="preserve"> </w:t>
      </w:r>
      <w:r w:rsidRPr="000E27CD">
        <w:rPr>
          <w:rFonts w:hint="eastAsia"/>
        </w:rPr>
        <w:t>例如：</w:t>
      </w:r>
      <w:r w:rsidRPr="000E27CD">
        <w:rPr>
          <w:rFonts w:hint="eastAsia"/>
        </w:rPr>
        <w:t xml:space="preserve"> XXX</w:t>
      </w:r>
      <w:r w:rsidRPr="000E27CD">
        <w:rPr>
          <w:rFonts w:hint="eastAsia"/>
        </w:rPr>
        <w:t>费，</w:t>
      </w:r>
      <w:r w:rsidRPr="000E27CD">
        <w:rPr>
          <w:rFonts w:hint="eastAsia"/>
        </w:rPr>
        <w:t>1</w:t>
      </w:r>
      <w:r w:rsidRPr="000E27CD">
        <w:rPr>
          <w:rFonts w:hint="eastAsia"/>
        </w:rPr>
        <w:t>－</w:t>
      </w:r>
      <w:r w:rsidRPr="000E27CD">
        <w:rPr>
          <w:rFonts w:hint="eastAsia"/>
        </w:rPr>
        <w:t>10</w:t>
      </w:r>
      <w:r w:rsidRPr="000E27CD">
        <w:rPr>
          <w:rFonts w:hint="eastAsia"/>
        </w:rPr>
        <w:t>万收</w:t>
      </w:r>
      <w:r w:rsidRPr="000E27CD">
        <w:rPr>
          <w:rFonts w:hint="eastAsia"/>
        </w:rPr>
        <w:t>10</w:t>
      </w:r>
      <w:r w:rsidRPr="000E27CD">
        <w:rPr>
          <w:rFonts w:hint="eastAsia"/>
        </w:rPr>
        <w:t>元，</w:t>
      </w:r>
      <w:r w:rsidRPr="000E27CD">
        <w:rPr>
          <w:rFonts w:hint="eastAsia"/>
        </w:rPr>
        <w:t>10</w:t>
      </w:r>
      <w:r w:rsidRPr="000E27CD">
        <w:rPr>
          <w:rFonts w:hint="eastAsia"/>
        </w:rPr>
        <w:t>－</w:t>
      </w:r>
      <w:r w:rsidRPr="000E27CD">
        <w:rPr>
          <w:rFonts w:hint="eastAsia"/>
        </w:rPr>
        <w:t>50</w:t>
      </w:r>
      <w:r w:rsidRPr="000E27CD">
        <w:rPr>
          <w:rFonts w:hint="eastAsia"/>
        </w:rPr>
        <w:t>万收交易金额的</w:t>
      </w:r>
      <w:r w:rsidRPr="000E27CD">
        <w:rPr>
          <w:rFonts w:hint="eastAsia"/>
        </w:rPr>
        <w:t>10</w:t>
      </w:r>
      <w:r w:rsidRPr="000E27CD">
        <w:rPr>
          <w:rFonts w:hint="eastAsia"/>
        </w:rPr>
        <w:t>元，</w:t>
      </w:r>
      <w:r w:rsidRPr="000E27CD">
        <w:rPr>
          <w:rFonts w:hint="eastAsia"/>
        </w:rPr>
        <w:t>50</w:t>
      </w:r>
      <w:r w:rsidRPr="000E27CD">
        <w:rPr>
          <w:rFonts w:hint="eastAsia"/>
        </w:rPr>
        <w:t>万以上收交易金额的</w:t>
      </w:r>
      <w:r w:rsidRPr="000E27CD">
        <w:rPr>
          <w:rFonts w:hint="eastAsia"/>
        </w:rPr>
        <w:t>0.5</w:t>
      </w:r>
      <w:r w:rsidRPr="000E27CD">
        <w:rPr>
          <w:rFonts w:hint="eastAsia"/>
        </w:rPr>
        <w:t>％</w:t>
      </w:r>
      <w:r w:rsidRPr="000E27CD">
        <w:rPr>
          <w:rFonts w:hint="eastAsia"/>
        </w:rPr>
        <w:t xml:space="preserve">, </w:t>
      </w:r>
      <w:r w:rsidRPr="000E27CD">
        <w:rPr>
          <w:rFonts w:hint="eastAsia"/>
        </w:rPr>
        <w:t>最低</w:t>
      </w:r>
      <w:r w:rsidRPr="000E27CD">
        <w:rPr>
          <w:rFonts w:hint="eastAsia"/>
        </w:rPr>
        <w:t>10</w:t>
      </w:r>
      <w:r w:rsidRPr="000E27CD">
        <w:rPr>
          <w:rFonts w:hint="eastAsia"/>
        </w:rPr>
        <w:t>元，最高</w:t>
      </w:r>
      <w:r w:rsidRPr="000E27CD">
        <w:rPr>
          <w:rFonts w:hint="eastAsia"/>
        </w:rPr>
        <w:t>200</w:t>
      </w:r>
      <w:r w:rsidRPr="000E27CD">
        <w:rPr>
          <w:rFonts w:hint="eastAsia"/>
        </w:rPr>
        <w:t>元。</w:t>
      </w:r>
      <w:r w:rsidRPr="000E27CD">
        <w:rPr>
          <w:rFonts w:hint="eastAsia"/>
        </w:rPr>
        <w:t xml:space="preserve">  </w:t>
      </w:r>
    </w:p>
    <w:p w:rsidR="00C07094" w:rsidRPr="000E27CD" w:rsidRDefault="00C07094" w:rsidP="00C07094">
      <w:pPr>
        <w:ind w:firstLineChars="200" w:firstLine="420"/>
      </w:pPr>
    </w:p>
    <w:p w:rsidR="00C07094" w:rsidRPr="002054FA" w:rsidRDefault="00C07094" w:rsidP="00D17B3D">
      <w:pPr>
        <w:numPr>
          <w:ilvl w:val="0"/>
          <w:numId w:val="5"/>
        </w:numPr>
        <w:rPr>
          <w:b/>
        </w:rPr>
      </w:pPr>
      <w:r w:rsidRPr="002054FA">
        <w:rPr>
          <w:rFonts w:hint="eastAsia"/>
          <w:b/>
        </w:rPr>
        <w:t>超</w:t>
      </w:r>
      <w:r w:rsidRPr="002054FA">
        <w:rPr>
          <w:b/>
        </w:rPr>
        <w:t>额累进</w:t>
      </w:r>
      <w:r w:rsidRPr="002054FA">
        <w:rPr>
          <w:rFonts w:hint="eastAsia"/>
          <w:b/>
        </w:rPr>
        <w:t>固定金额类</w:t>
      </w:r>
    </w:p>
    <w:p w:rsidR="00C07094" w:rsidRPr="000E27CD" w:rsidRDefault="00C07094" w:rsidP="002742B4">
      <w:pPr>
        <w:spacing w:line="480" w:lineRule="exact"/>
        <w:ind w:firstLineChars="200" w:firstLine="420"/>
      </w:pPr>
      <w:r w:rsidRPr="000E27CD">
        <w:rPr>
          <w:rFonts w:hint="eastAsia"/>
        </w:rPr>
        <w:t>按照交易金额（累计交易金额）</w:t>
      </w:r>
      <w:r w:rsidRPr="000E27CD">
        <w:t>超额部分为基础</w:t>
      </w:r>
      <w:r w:rsidRPr="000E27CD">
        <w:rPr>
          <w:rFonts w:hint="eastAsia"/>
        </w:rPr>
        <w:t>，</w:t>
      </w:r>
      <w:r w:rsidRPr="000E27CD">
        <w:t>每超过一个级距时，分别以其超额的部分适用相应级距</w:t>
      </w:r>
      <w:r w:rsidRPr="000E27CD">
        <w:rPr>
          <w:rFonts w:hint="eastAsia"/>
        </w:rPr>
        <w:t>按照固定金额收费，并且有上、下限额。例如：</w:t>
      </w:r>
      <w:r w:rsidRPr="000E27CD">
        <w:rPr>
          <w:rFonts w:hint="eastAsia"/>
        </w:rPr>
        <w:t>XXX</w:t>
      </w:r>
      <w:r w:rsidRPr="000E27CD">
        <w:rPr>
          <w:rFonts w:hint="eastAsia"/>
        </w:rPr>
        <w:t>费，当日</w:t>
      </w:r>
      <w:r w:rsidRPr="002742B4">
        <w:rPr>
          <w:rFonts w:hint="eastAsia"/>
        </w:rPr>
        <w:t>同一个人</w:t>
      </w:r>
      <w:r w:rsidRPr="000E27CD">
        <w:rPr>
          <w:rFonts w:hint="eastAsia"/>
        </w:rPr>
        <w:t>累计提现总额超过</w:t>
      </w:r>
      <w:r w:rsidRPr="000E27CD">
        <w:rPr>
          <w:rFonts w:hint="eastAsia"/>
        </w:rPr>
        <w:t>5</w:t>
      </w:r>
      <w:r w:rsidRPr="000E27CD">
        <w:rPr>
          <w:rFonts w:hint="eastAsia"/>
        </w:rPr>
        <w:t>万元以上的</w:t>
      </w:r>
      <w:r w:rsidRPr="000E27CD">
        <w:rPr>
          <w:rFonts w:hint="eastAsia"/>
        </w:rPr>
        <w:t>5</w:t>
      </w:r>
      <w:r w:rsidRPr="000E27CD">
        <w:rPr>
          <w:rFonts w:hint="eastAsia"/>
        </w:rPr>
        <w:t>－</w:t>
      </w:r>
      <w:r w:rsidRPr="000E27CD">
        <w:rPr>
          <w:rFonts w:hint="eastAsia"/>
        </w:rPr>
        <w:t>10</w:t>
      </w:r>
      <w:r w:rsidRPr="000E27CD">
        <w:rPr>
          <w:rFonts w:hint="eastAsia"/>
        </w:rPr>
        <w:t>万的收</w:t>
      </w:r>
      <w:r w:rsidRPr="000E27CD">
        <w:rPr>
          <w:rFonts w:hint="eastAsia"/>
        </w:rPr>
        <w:t>10</w:t>
      </w:r>
      <w:r w:rsidRPr="000E27CD">
        <w:rPr>
          <w:rFonts w:hint="eastAsia"/>
        </w:rPr>
        <w:t>元，</w:t>
      </w:r>
      <w:r w:rsidRPr="000E27CD">
        <w:rPr>
          <w:rFonts w:hint="eastAsia"/>
        </w:rPr>
        <w:t>10</w:t>
      </w:r>
      <w:r w:rsidRPr="000E27CD">
        <w:rPr>
          <w:rFonts w:hint="eastAsia"/>
        </w:rPr>
        <w:t>－</w:t>
      </w:r>
      <w:r w:rsidRPr="000E27CD">
        <w:rPr>
          <w:rFonts w:hint="eastAsia"/>
        </w:rPr>
        <w:t>20</w:t>
      </w:r>
      <w:r w:rsidRPr="000E27CD">
        <w:rPr>
          <w:rFonts w:hint="eastAsia"/>
        </w:rPr>
        <w:t>万的部分收</w:t>
      </w:r>
      <w:r w:rsidRPr="000E27CD">
        <w:rPr>
          <w:rFonts w:hint="eastAsia"/>
        </w:rPr>
        <w:t>20</w:t>
      </w:r>
      <w:r w:rsidRPr="000E27CD">
        <w:rPr>
          <w:rFonts w:hint="eastAsia"/>
        </w:rPr>
        <w:t>元，共收</w:t>
      </w:r>
      <w:r w:rsidRPr="000E27CD">
        <w:rPr>
          <w:rFonts w:hint="eastAsia"/>
        </w:rPr>
        <w:t>30</w:t>
      </w:r>
      <w:r w:rsidRPr="000E27CD">
        <w:rPr>
          <w:rFonts w:hint="eastAsia"/>
        </w:rPr>
        <w:t>元</w:t>
      </w:r>
      <w:r w:rsidRPr="000E27CD">
        <w:rPr>
          <w:rFonts w:hint="eastAsia"/>
        </w:rPr>
        <w:t xml:space="preserve">, </w:t>
      </w:r>
      <w:r w:rsidRPr="000E27CD">
        <w:rPr>
          <w:rFonts w:hint="eastAsia"/>
        </w:rPr>
        <w:t>最低</w:t>
      </w:r>
      <w:r w:rsidRPr="000E27CD">
        <w:rPr>
          <w:rFonts w:hint="eastAsia"/>
        </w:rPr>
        <w:t>10</w:t>
      </w:r>
      <w:r w:rsidRPr="000E27CD">
        <w:rPr>
          <w:rFonts w:hint="eastAsia"/>
        </w:rPr>
        <w:t>元，最高</w:t>
      </w:r>
      <w:r w:rsidRPr="000E27CD">
        <w:rPr>
          <w:rFonts w:hint="eastAsia"/>
        </w:rPr>
        <w:t>200</w:t>
      </w:r>
      <w:r w:rsidRPr="000E27CD">
        <w:rPr>
          <w:rFonts w:hint="eastAsia"/>
        </w:rPr>
        <w:t>元。</w:t>
      </w:r>
      <w:r w:rsidRPr="000E27CD">
        <w:rPr>
          <w:rFonts w:hint="eastAsia"/>
        </w:rPr>
        <w:t xml:space="preserve">   </w:t>
      </w:r>
    </w:p>
    <w:p w:rsidR="00C07094" w:rsidRPr="000E27CD" w:rsidRDefault="00C07094" w:rsidP="00C07094">
      <w:pPr>
        <w:ind w:firstLineChars="200" w:firstLine="420"/>
      </w:pPr>
    </w:p>
    <w:p w:rsidR="00C07094" w:rsidRPr="002054FA" w:rsidRDefault="00C07094" w:rsidP="00D17B3D">
      <w:pPr>
        <w:numPr>
          <w:ilvl w:val="0"/>
          <w:numId w:val="5"/>
        </w:numPr>
        <w:rPr>
          <w:b/>
        </w:rPr>
      </w:pPr>
      <w:r w:rsidRPr="002054FA">
        <w:rPr>
          <w:rFonts w:hint="eastAsia"/>
          <w:b/>
        </w:rPr>
        <w:t>超</w:t>
      </w:r>
      <w:r w:rsidRPr="002054FA">
        <w:rPr>
          <w:b/>
        </w:rPr>
        <w:t>额累进</w:t>
      </w:r>
      <w:r w:rsidRPr="002054FA">
        <w:rPr>
          <w:rFonts w:hint="eastAsia"/>
          <w:b/>
        </w:rPr>
        <w:t>固定比例类</w:t>
      </w:r>
    </w:p>
    <w:p w:rsidR="00C07094" w:rsidRPr="000E27CD" w:rsidRDefault="00C07094" w:rsidP="002742B4">
      <w:pPr>
        <w:spacing w:line="480" w:lineRule="exact"/>
        <w:ind w:firstLineChars="200" w:firstLine="420"/>
      </w:pPr>
      <w:r w:rsidRPr="000E27CD">
        <w:rPr>
          <w:rFonts w:hint="eastAsia"/>
        </w:rPr>
        <w:t>按照交易金额（累计交易金额）</w:t>
      </w:r>
      <w:r w:rsidRPr="000E27CD">
        <w:t>超额部分为基础</w:t>
      </w:r>
      <w:r w:rsidRPr="000E27CD">
        <w:rPr>
          <w:rFonts w:hint="eastAsia"/>
        </w:rPr>
        <w:t>，</w:t>
      </w:r>
      <w:r w:rsidRPr="000E27CD">
        <w:t>每超过一个级距时，分别以其超额的部分适用相应级距</w:t>
      </w:r>
      <w:r w:rsidRPr="000E27CD">
        <w:rPr>
          <w:rFonts w:hint="eastAsia"/>
        </w:rPr>
        <w:t>按照比例收费，并且有上、下限额。例如：</w:t>
      </w:r>
      <w:r w:rsidRPr="000E27CD">
        <w:rPr>
          <w:rFonts w:hint="eastAsia"/>
        </w:rPr>
        <w:t>XXX</w:t>
      </w:r>
      <w:r w:rsidRPr="000E27CD">
        <w:rPr>
          <w:rFonts w:hint="eastAsia"/>
        </w:rPr>
        <w:t>费，</w:t>
      </w:r>
      <w:r w:rsidRPr="002742B4">
        <w:rPr>
          <w:rFonts w:hint="eastAsia"/>
        </w:rPr>
        <w:t>对当日同一个人累计提现总额</w:t>
      </w:r>
      <w:r w:rsidRPr="002742B4">
        <w:rPr>
          <w:rFonts w:hint="eastAsia"/>
        </w:rPr>
        <w:t>10</w:t>
      </w:r>
      <w:r w:rsidRPr="002742B4">
        <w:rPr>
          <w:rFonts w:hint="eastAsia"/>
        </w:rPr>
        <w:t>万元以上的，对超出</w:t>
      </w:r>
      <w:r w:rsidRPr="002742B4">
        <w:rPr>
          <w:rFonts w:hint="eastAsia"/>
        </w:rPr>
        <w:t>10</w:t>
      </w:r>
      <w:r w:rsidRPr="002742B4">
        <w:rPr>
          <w:rFonts w:hint="eastAsia"/>
        </w:rPr>
        <w:t>万元部分的按</w:t>
      </w:r>
      <w:r w:rsidRPr="002742B4">
        <w:rPr>
          <w:rFonts w:hint="eastAsia"/>
        </w:rPr>
        <w:t>0.07%</w:t>
      </w:r>
      <w:r w:rsidRPr="002742B4">
        <w:rPr>
          <w:rFonts w:hint="eastAsia"/>
        </w:rPr>
        <w:t>收取提现费，最低</w:t>
      </w:r>
      <w:r w:rsidRPr="002742B4">
        <w:rPr>
          <w:rFonts w:hint="eastAsia"/>
        </w:rPr>
        <w:t>10</w:t>
      </w:r>
      <w:r w:rsidRPr="002742B4">
        <w:rPr>
          <w:rFonts w:hint="eastAsia"/>
        </w:rPr>
        <w:t>元，最高</w:t>
      </w:r>
      <w:r w:rsidRPr="002742B4">
        <w:rPr>
          <w:rFonts w:hint="eastAsia"/>
        </w:rPr>
        <w:t>50</w:t>
      </w:r>
      <w:r w:rsidRPr="002742B4">
        <w:rPr>
          <w:rFonts w:hint="eastAsia"/>
        </w:rPr>
        <w:t>元。</w:t>
      </w:r>
    </w:p>
    <w:p w:rsidR="00C07094" w:rsidRPr="002054FA" w:rsidRDefault="00C07094" w:rsidP="00C07094">
      <w:pPr>
        <w:ind w:left="420"/>
        <w:rPr>
          <w:b/>
        </w:rPr>
      </w:pPr>
    </w:p>
    <w:p w:rsidR="00C07094" w:rsidRPr="002054FA" w:rsidRDefault="00C07094" w:rsidP="00D17B3D">
      <w:pPr>
        <w:numPr>
          <w:ilvl w:val="0"/>
          <w:numId w:val="5"/>
        </w:numPr>
        <w:rPr>
          <w:b/>
        </w:rPr>
      </w:pPr>
      <w:r w:rsidRPr="002054FA">
        <w:rPr>
          <w:rFonts w:hint="eastAsia"/>
          <w:b/>
        </w:rPr>
        <w:t>超</w:t>
      </w:r>
      <w:r w:rsidRPr="002054FA">
        <w:rPr>
          <w:b/>
        </w:rPr>
        <w:t>额累进</w:t>
      </w:r>
      <w:r w:rsidRPr="002054FA">
        <w:rPr>
          <w:rFonts w:hint="eastAsia"/>
          <w:b/>
        </w:rPr>
        <w:t>固定金额、比例混合计费类</w:t>
      </w:r>
    </w:p>
    <w:p w:rsidR="00C07094" w:rsidRPr="000E27CD" w:rsidRDefault="00C07094" w:rsidP="002742B4">
      <w:pPr>
        <w:spacing w:line="480" w:lineRule="exact"/>
        <w:ind w:firstLineChars="200" w:firstLine="420"/>
      </w:pPr>
      <w:r w:rsidRPr="000E27CD">
        <w:rPr>
          <w:rFonts w:hint="eastAsia"/>
        </w:rPr>
        <w:t>按照交易金额（累计交易金额）</w:t>
      </w:r>
      <w:r w:rsidRPr="000E27CD">
        <w:t>超额部分为基础</w:t>
      </w:r>
      <w:r w:rsidRPr="000E27CD">
        <w:rPr>
          <w:rFonts w:hint="eastAsia"/>
        </w:rPr>
        <w:t>，</w:t>
      </w:r>
      <w:r w:rsidRPr="000E27CD">
        <w:t>每超过一个级距时，分别以其超额的部分适用相应级距</w:t>
      </w:r>
      <w:r w:rsidRPr="000E27CD">
        <w:rPr>
          <w:rFonts w:hint="eastAsia"/>
        </w:rPr>
        <w:t>或按照金额、或按照比例收费，并且有上、下限额。</w:t>
      </w:r>
      <w:r w:rsidRPr="000E27CD">
        <w:rPr>
          <w:rFonts w:hint="eastAsia"/>
        </w:rPr>
        <w:t xml:space="preserve">  </w:t>
      </w:r>
      <w:r w:rsidRPr="000E27CD">
        <w:rPr>
          <w:rFonts w:hint="eastAsia"/>
        </w:rPr>
        <w:t>例如：</w:t>
      </w:r>
      <w:r w:rsidRPr="000E27CD">
        <w:rPr>
          <w:rFonts w:hint="eastAsia"/>
        </w:rPr>
        <w:t xml:space="preserve"> XXX</w:t>
      </w:r>
      <w:r w:rsidRPr="000E27CD">
        <w:rPr>
          <w:rFonts w:hint="eastAsia"/>
        </w:rPr>
        <w:t>费，</w:t>
      </w:r>
      <w:r w:rsidRPr="002742B4">
        <w:rPr>
          <w:rFonts w:hint="eastAsia"/>
        </w:rPr>
        <w:t>对当日同一个人累计提现总额</w:t>
      </w:r>
      <w:r w:rsidRPr="002742B4">
        <w:rPr>
          <w:rFonts w:hint="eastAsia"/>
        </w:rPr>
        <w:t>5</w:t>
      </w:r>
      <w:r w:rsidRPr="002742B4">
        <w:rPr>
          <w:rFonts w:hint="eastAsia"/>
        </w:rPr>
        <w:t>万元以上的，</w:t>
      </w:r>
      <w:r w:rsidRPr="000E27CD">
        <w:rPr>
          <w:rFonts w:hint="eastAsia"/>
        </w:rPr>
        <w:t>5</w:t>
      </w:r>
      <w:r w:rsidRPr="000E27CD">
        <w:rPr>
          <w:rFonts w:hint="eastAsia"/>
        </w:rPr>
        <w:t>－</w:t>
      </w:r>
      <w:r w:rsidRPr="000E27CD">
        <w:rPr>
          <w:rFonts w:hint="eastAsia"/>
        </w:rPr>
        <w:t>10</w:t>
      </w:r>
      <w:r w:rsidRPr="000E27CD">
        <w:rPr>
          <w:rFonts w:hint="eastAsia"/>
        </w:rPr>
        <w:t>万的部分收</w:t>
      </w:r>
      <w:r w:rsidRPr="000E27CD">
        <w:rPr>
          <w:rFonts w:hint="eastAsia"/>
        </w:rPr>
        <w:t>10</w:t>
      </w:r>
      <w:r w:rsidRPr="000E27CD">
        <w:rPr>
          <w:rFonts w:hint="eastAsia"/>
        </w:rPr>
        <w:t>元，</w:t>
      </w:r>
      <w:r w:rsidRPr="000E27CD">
        <w:rPr>
          <w:rFonts w:hint="eastAsia"/>
        </w:rPr>
        <w:t>10</w:t>
      </w:r>
      <w:r w:rsidRPr="000E27CD">
        <w:rPr>
          <w:rFonts w:hint="eastAsia"/>
        </w:rPr>
        <w:t>万以上的部分收交易金额的</w:t>
      </w:r>
      <w:r w:rsidRPr="000E27CD">
        <w:rPr>
          <w:rFonts w:hint="eastAsia"/>
        </w:rPr>
        <w:t>0.5</w:t>
      </w:r>
      <w:r w:rsidRPr="000E27CD">
        <w:rPr>
          <w:rFonts w:hint="eastAsia"/>
        </w:rPr>
        <w:t>％</w:t>
      </w:r>
      <w:r w:rsidRPr="000E27CD">
        <w:rPr>
          <w:rFonts w:hint="eastAsia"/>
        </w:rPr>
        <w:t xml:space="preserve">, </w:t>
      </w:r>
      <w:r w:rsidRPr="000E27CD">
        <w:rPr>
          <w:rFonts w:hint="eastAsia"/>
        </w:rPr>
        <w:t>最低</w:t>
      </w:r>
      <w:r w:rsidRPr="000E27CD">
        <w:rPr>
          <w:rFonts w:hint="eastAsia"/>
        </w:rPr>
        <w:t>10</w:t>
      </w:r>
      <w:r w:rsidRPr="000E27CD">
        <w:rPr>
          <w:rFonts w:hint="eastAsia"/>
        </w:rPr>
        <w:t>元，最高</w:t>
      </w:r>
      <w:r w:rsidRPr="000E27CD">
        <w:rPr>
          <w:rFonts w:hint="eastAsia"/>
        </w:rPr>
        <w:t>200</w:t>
      </w:r>
      <w:r w:rsidRPr="000E27CD">
        <w:rPr>
          <w:rFonts w:hint="eastAsia"/>
        </w:rPr>
        <w:t>元。</w:t>
      </w:r>
      <w:r w:rsidRPr="000E27CD">
        <w:rPr>
          <w:rFonts w:hint="eastAsia"/>
        </w:rPr>
        <w:t xml:space="preserve"> </w:t>
      </w:r>
    </w:p>
    <w:p w:rsidR="00C07094" w:rsidRPr="000E27CD" w:rsidRDefault="00C07094" w:rsidP="00C07094">
      <w:pPr>
        <w:ind w:firstLineChars="200" w:firstLine="420"/>
      </w:pPr>
      <w:r w:rsidRPr="000E27CD">
        <w:rPr>
          <w:rFonts w:hint="eastAsia"/>
        </w:rPr>
        <w:t xml:space="preserve"> </w:t>
      </w:r>
    </w:p>
    <w:p w:rsidR="00C07094" w:rsidRPr="002054FA" w:rsidRDefault="00C07094" w:rsidP="00D17B3D">
      <w:pPr>
        <w:numPr>
          <w:ilvl w:val="0"/>
          <w:numId w:val="5"/>
        </w:numPr>
        <w:rPr>
          <w:b/>
        </w:rPr>
      </w:pPr>
      <w:r w:rsidRPr="002054FA">
        <w:rPr>
          <w:rFonts w:hint="eastAsia"/>
          <w:b/>
        </w:rPr>
        <w:t>笔数固定金额类</w:t>
      </w:r>
    </w:p>
    <w:p w:rsidR="00C07094" w:rsidRPr="000E27CD" w:rsidRDefault="00C07094" w:rsidP="002742B4">
      <w:pPr>
        <w:spacing w:line="480" w:lineRule="exact"/>
        <w:ind w:firstLineChars="200" w:firstLine="420"/>
      </w:pPr>
      <w:r w:rsidRPr="000E27CD">
        <w:rPr>
          <w:rFonts w:hint="eastAsia"/>
        </w:rPr>
        <w:t>根据交易笔数按照固定金额收费。例如</w:t>
      </w:r>
      <w:r w:rsidRPr="000E27CD">
        <w:rPr>
          <w:rFonts w:hint="eastAsia"/>
        </w:rPr>
        <w:t>XXX</w:t>
      </w:r>
      <w:r w:rsidRPr="000E27CD">
        <w:rPr>
          <w:rFonts w:hint="eastAsia"/>
        </w:rPr>
        <w:t>费，第</w:t>
      </w:r>
      <w:r w:rsidRPr="000E27CD">
        <w:rPr>
          <w:rFonts w:hint="eastAsia"/>
        </w:rPr>
        <w:t>4</w:t>
      </w:r>
      <w:r w:rsidRPr="000E27CD">
        <w:rPr>
          <w:rFonts w:hint="eastAsia"/>
        </w:rPr>
        <w:t>笔起每笔收费</w:t>
      </w:r>
      <w:r w:rsidRPr="000E27CD">
        <w:rPr>
          <w:rFonts w:hint="eastAsia"/>
        </w:rPr>
        <w:t>2</w:t>
      </w:r>
      <w:r w:rsidRPr="000E27CD">
        <w:rPr>
          <w:rFonts w:hint="eastAsia"/>
        </w:rPr>
        <w:t>元。</w:t>
      </w:r>
    </w:p>
    <w:p w:rsidR="00C07094" w:rsidRPr="000E27CD" w:rsidRDefault="00C07094" w:rsidP="00C07094">
      <w:pPr>
        <w:ind w:firstLineChars="200" w:firstLine="420"/>
      </w:pPr>
    </w:p>
    <w:p w:rsidR="00C07094" w:rsidRPr="002054FA" w:rsidRDefault="00C07094" w:rsidP="00D17B3D">
      <w:pPr>
        <w:numPr>
          <w:ilvl w:val="0"/>
          <w:numId w:val="5"/>
        </w:numPr>
        <w:rPr>
          <w:b/>
        </w:rPr>
      </w:pPr>
      <w:r w:rsidRPr="002054FA">
        <w:rPr>
          <w:rFonts w:hint="eastAsia"/>
          <w:b/>
        </w:rPr>
        <w:t>笔数固定比例类</w:t>
      </w:r>
    </w:p>
    <w:p w:rsidR="00C07094" w:rsidRDefault="00C07094" w:rsidP="002742B4">
      <w:pPr>
        <w:spacing w:line="480" w:lineRule="exact"/>
        <w:ind w:firstLineChars="200" w:firstLine="420"/>
      </w:pPr>
      <w:r w:rsidRPr="00520C14">
        <w:rPr>
          <w:rFonts w:hint="eastAsia"/>
        </w:rPr>
        <w:t>根据交易笔数按照</w:t>
      </w:r>
      <w:r>
        <w:rPr>
          <w:rFonts w:hint="eastAsia"/>
        </w:rPr>
        <w:t>比例</w:t>
      </w:r>
      <w:r w:rsidRPr="00520C14">
        <w:rPr>
          <w:rFonts w:hint="eastAsia"/>
        </w:rPr>
        <w:t>收费。例如</w:t>
      </w:r>
      <w:r w:rsidRPr="00520C14">
        <w:rPr>
          <w:rFonts w:hint="eastAsia"/>
        </w:rPr>
        <w:t>XXX</w:t>
      </w:r>
      <w:r w:rsidRPr="00520C14">
        <w:rPr>
          <w:rFonts w:hint="eastAsia"/>
        </w:rPr>
        <w:t>费，每自然月前</w:t>
      </w:r>
      <w:r w:rsidRPr="00520C14">
        <w:rPr>
          <w:rFonts w:hint="eastAsia"/>
        </w:rPr>
        <w:t>3</w:t>
      </w:r>
      <w:r w:rsidRPr="00520C14">
        <w:rPr>
          <w:rFonts w:hint="eastAsia"/>
        </w:rPr>
        <w:t>笔免费，第</w:t>
      </w:r>
      <w:r w:rsidRPr="00520C14">
        <w:rPr>
          <w:rFonts w:hint="eastAsia"/>
        </w:rPr>
        <w:t>4</w:t>
      </w:r>
      <w:r w:rsidRPr="00520C14">
        <w:rPr>
          <w:rFonts w:hint="eastAsia"/>
        </w:rPr>
        <w:t>笔起每笔按照交易金额的</w:t>
      </w:r>
      <w:r w:rsidRPr="00520C14">
        <w:rPr>
          <w:rFonts w:hint="eastAsia"/>
        </w:rPr>
        <w:t>1</w:t>
      </w:r>
      <w:r w:rsidRPr="00520C14">
        <w:rPr>
          <w:rFonts w:hint="eastAsia"/>
        </w:rPr>
        <w:t>％</w:t>
      </w:r>
      <w:r>
        <w:rPr>
          <w:rFonts w:hint="eastAsia"/>
        </w:rPr>
        <w:t>，最低</w:t>
      </w:r>
      <w:r>
        <w:rPr>
          <w:rFonts w:hint="eastAsia"/>
        </w:rPr>
        <w:t>5</w:t>
      </w:r>
      <w:r>
        <w:rPr>
          <w:rFonts w:hint="eastAsia"/>
        </w:rPr>
        <w:t>元，最高</w:t>
      </w:r>
      <w:r>
        <w:rPr>
          <w:rFonts w:hint="eastAsia"/>
        </w:rPr>
        <w:t>20</w:t>
      </w:r>
      <w:r>
        <w:rPr>
          <w:rFonts w:hint="eastAsia"/>
        </w:rPr>
        <w:t>元</w:t>
      </w:r>
      <w:r w:rsidRPr="00EB3D76">
        <w:rPr>
          <w:rFonts w:hint="eastAsia"/>
        </w:rPr>
        <w:t>。</w:t>
      </w:r>
      <w:r w:rsidRPr="00EB3D76">
        <w:rPr>
          <w:rFonts w:hint="eastAsia"/>
        </w:rPr>
        <w:t xml:space="preserve"> </w:t>
      </w:r>
    </w:p>
    <w:p w:rsidR="00C07094" w:rsidRPr="00EB3D76" w:rsidRDefault="00C07094" w:rsidP="00C07094">
      <w:pPr>
        <w:ind w:firstLineChars="200" w:firstLine="420"/>
      </w:pPr>
    </w:p>
    <w:p w:rsidR="00C07094" w:rsidRPr="002054FA" w:rsidRDefault="00C07094" w:rsidP="00D17B3D">
      <w:pPr>
        <w:numPr>
          <w:ilvl w:val="0"/>
          <w:numId w:val="5"/>
        </w:numPr>
        <w:rPr>
          <w:b/>
        </w:rPr>
      </w:pPr>
      <w:r w:rsidRPr="002054FA">
        <w:rPr>
          <w:rFonts w:hint="eastAsia"/>
          <w:b/>
        </w:rPr>
        <w:t>限额固定金额类</w:t>
      </w:r>
    </w:p>
    <w:p w:rsidR="00C07094" w:rsidRPr="00827F68" w:rsidRDefault="00C07094" w:rsidP="002742B4">
      <w:pPr>
        <w:spacing w:line="480" w:lineRule="exact"/>
        <w:ind w:firstLineChars="200" w:firstLine="420"/>
      </w:pPr>
      <w:r w:rsidRPr="00520C14">
        <w:rPr>
          <w:rFonts w:hint="eastAsia"/>
        </w:rPr>
        <w:t>限额以下免费，限额以上每笔</w:t>
      </w:r>
      <w:r>
        <w:rPr>
          <w:rFonts w:hint="eastAsia"/>
        </w:rPr>
        <w:t>按照固定金额收取。</w:t>
      </w:r>
      <w:r w:rsidRPr="00827F68">
        <w:rPr>
          <w:rFonts w:hint="eastAsia"/>
        </w:rPr>
        <w:t>例如</w:t>
      </w:r>
      <w:r w:rsidRPr="00827F68">
        <w:rPr>
          <w:rFonts w:hint="eastAsia"/>
        </w:rPr>
        <w:t>XXX</w:t>
      </w:r>
      <w:r w:rsidRPr="00827F68">
        <w:rPr>
          <w:rFonts w:hint="eastAsia"/>
        </w:rPr>
        <w:t>费，</w:t>
      </w:r>
      <w:r w:rsidRPr="00827F68">
        <w:rPr>
          <w:rFonts w:hint="eastAsia"/>
        </w:rPr>
        <w:t>5</w:t>
      </w:r>
      <w:r w:rsidRPr="00827F68">
        <w:rPr>
          <w:rFonts w:hint="eastAsia"/>
        </w:rPr>
        <w:t>万元（含）以下免费，</w:t>
      </w:r>
      <w:r w:rsidRPr="00827F68">
        <w:rPr>
          <w:rFonts w:hint="eastAsia"/>
        </w:rPr>
        <w:t>5</w:t>
      </w:r>
      <w:r w:rsidRPr="00827F68">
        <w:rPr>
          <w:rFonts w:hint="eastAsia"/>
        </w:rPr>
        <w:t>万元以上每笔收费</w:t>
      </w:r>
      <w:r w:rsidRPr="00827F68">
        <w:rPr>
          <w:rFonts w:hint="eastAsia"/>
        </w:rPr>
        <w:t>2</w:t>
      </w:r>
      <w:r w:rsidRPr="00827F68">
        <w:rPr>
          <w:rFonts w:hint="eastAsia"/>
        </w:rPr>
        <w:t>元。</w:t>
      </w:r>
      <w:r w:rsidRPr="00827F68">
        <w:rPr>
          <w:rFonts w:hint="eastAsia"/>
        </w:rPr>
        <w:t xml:space="preserve">  </w:t>
      </w:r>
    </w:p>
    <w:p w:rsidR="00C07094" w:rsidRPr="00EB3D76" w:rsidRDefault="00C07094" w:rsidP="00C07094">
      <w:pPr>
        <w:ind w:firstLineChars="200" w:firstLine="420"/>
      </w:pPr>
    </w:p>
    <w:p w:rsidR="00C07094" w:rsidRPr="002054FA" w:rsidRDefault="00C07094" w:rsidP="00D17B3D">
      <w:pPr>
        <w:numPr>
          <w:ilvl w:val="0"/>
          <w:numId w:val="5"/>
        </w:numPr>
        <w:rPr>
          <w:b/>
        </w:rPr>
      </w:pPr>
      <w:r w:rsidRPr="002054FA">
        <w:rPr>
          <w:rFonts w:hint="eastAsia"/>
          <w:b/>
        </w:rPr>
        <w:t>限额固定比例类</w:t>
      </w:r>
    </w:p>
    <w:p w:rsidR="00C07094" w:rsidRDefault="00C07094" w:rsidP="002742B4">
      <w:pPr>
        <w:spacing w:line="480" w:lineRule="exact"/>
        <w:ind w:firstLineChars="200" w:firstLine="420"/>
      </w:pPr>
      <w:r w:rsidRPr="00520C14">
        <w:rPr>
          <w:rFonts w:hint="eastAsia"/>
        </w:rPr>
        <w:t>限额以下免费，限额以上每笔固定</w:t>
      </w:r>
      <w:r>
        <w:rPr>
          <w:rFonts w:hint="eastAsia"/>
        </w:rPr>
        <w:t>比例</w:t>
      </w:r>
      <w:r w:rsidRPr="00520C14">
        <w:rPr>
          <w:rFonts w:hint="eastAsia"/>
        </w:rPr>
        <w:t>收费</w:t>
      </w:r>
      <w:r w:rsidRPr="00520C14">
        <w:rPr>
          <w:rFonts w:hint="eastAsia"/>
        </w:rPr>
        <w:t xml:space="preserve">, </w:t>
      </w:r>
      <w:r w:rsidRPr="00520C14">
        <w:rPr>
          <w:rFonts w:hint="eastAsia"/>
        </w:rPr>
        <w:t>并且有上、下限额</w:t>
      </w:r>
      <w:r w:rsidRPr="00EB3D76">
        <w:rPr>
          <w:rFonts w:hint="eastAsia"/>
        </w:rPr>
        <w:t>。</w:t>
      </w:r>
      <w:r w:rsidRPr="00520C14">
        <w:rPr>
          <w:rFonts w:hint="eastAsia"/>
        </w:rPr>
        <w:t>例如</w:t>
      </w:r>
      <w:r w:rsidRPr="00520C14">
        <w:rPr>
          <w:rFonts w:hint="eastAsia"/>
        </w:rPr>
        <w:t>XXX</w:t>
      </w:r>
      <w:r w:rsidRPr="00520C14">
        <w:rPr>
          <w:rFonts w:hint="eastAsia"/>
        </w:rPr>
        <w:t>费，</w:t>
      </w:r>
      <w:r w:rsidRPr="00827F68">
        <w:rPr>
          <w:rFonts w:hint="eastAsia"/>
        </w:rPr>
        <w:t>5</w:t>
      </w:r>
      <w:r w:rsidRPr="00827F68">
        <w:rPr>
          <w:rFonts w:hint="eastAsia"/>
        </w:rPr>
        <w:t>万元（含）以下免费，</w:t>
      </w:r>
      <w:r w:rsidRPr="00827F68">
        <w:rPr>
          <w:rFonts w:hint="eastAsia"/>
        </w:rPr>
        <w:t>5</w:t>
      </w:r>
      <w:r w:rsidRPr="00827F68">
        <w:rPr>
          <w:rFonts w:hint="eastAsia"/>
        </w:rPr>
        <w:t>万元以上每笔收费</w:t>
      </w:r>
      <w:r w:rsidRPr="00520C14">
        <w:rPr>
          <w:rFonts w:hint="eastAsia"/>
        </w:rPr>
        <w:t>按照交易金额的</w:t>
      </w:r>
      <w:r w:rsidRPr="00520C14">
        <w:rPr>
          <w:rFonts w:hint="eastAsia"/>
        </w:rPr>
        <w:t>1</w:t>
      </w:r>
      <w:r w:rsidRPr="00520C14">
        <w:rPr>
          <w:rFonts w:hint="eastAsia"/>
        </w:rPr>
        <w:t>％</w:t>
      </w:r>
      <w:r>
        <w:rPr>
          <w:rFonts w:hint="eastAsia"/>
        </w:rPr>
        <w:t>，最低</w:t>
      </w:r>
      <w:r>
        <w:rPr>
          <w:rFonts w:hint="eastAsia"/>
        </w:rPr>
        <w:t>5</w:t>
      </w:r>
      <w:r>
        <w:rPr>
          <w:rFonts w:hint="eastAsia"/>
        </w:rPr>
        <w:t>元，最高</w:t>
      </w:r>
      <w:r>
        <w:rPr>
          <w:rFonts w:hint="eastAsia"/>
        </w:rPr>
        <w:t>20</w:t>
      </w:r>
      <w:r>
        <w:rPr>
          <w:rFonts w:hint="eastAsia"/>
        </w:rPr>
        <w:t>元</w:t>
      </w:r>
      <w:r w:rsidRPr="00EB3D76">
        <w:rPr>
          <w:rFonts w:hint="eastAsia"/>
        </w:rPr>
        <w:t>。</w:t>
      </w:r>
      <w:r w:rsidRPr="00EB3D76">
        <w:rPr>
          <w:rFonts w:hint="eastAsia"/>
        </w:rPr>
        <w:t xml:space="preserve"> </w:t>
      </w:r>
    </w:p>
    <w:p w:rsidR="00C07094" w:rsidRPr="00EB3D76" w:rsidRDefault="00C07094" w:rsidP="00C07094">
      <w:pPr>
        <w:ind w:firstLineChars="200" w:firstLine="420"/>
      </w:pPr>
      <w:r w:rsidRPr="00EB3D76">
        <w:rPr>
          <w:rFonts w:hint="eastAsia"/>
        </w:rPr>
        <w:t xml:space="preserve"> </w:t>
      </w:r>
    </w:p>
    <w:p w:rsidR="00C07094" w:rsidRPr="002054FA" w:rsidRDefault="00C07094" w:rsidP="00D17B3D">
      <w:pPr>
        <w:numPr>
          <w:ilvl w:val="0"/>
          <w:numId w:val="5"/>
        </w:numPr>
        <w:rPr>
          <w:b/>
        </w:rPr>
      </w:pPr>
      <w:r w:rsidRPr="002054FA">
        <w:rPr>
          <w:rFonts w:hint="eastAsia"/>
          <w:b/>
        </w:rPr>
        <w:t>人工确定</w:t>
      </w:r>
    </w:p>
    <w:p w:rsidR="00C07094" w:rsidRDefault="00C07094" w:rsidP="002742B4">
      <w:pPr>
        <w:spacing w:line="480" w:lineRule="exact"/>
        <w:ind w:firstLineChars="200" w:firstLine="420"/>
      </w:pPr>
      <w:r w:rsidRPr="00520C14">
        <w:rPr>
          <w:rFonts w:hint="eastAsia"/>
        </w:rPr>
        <w:t>和客户协商</w:t>
      </w:r>
      <w:r>
        <w:rPr>
          <w:rFonts w:hint="eastAsia"/>
        </w:rPr>
        <w:t>人工确定收费金额</w:t>
      </w:r>
      <w:r w:rsidRPr="00520C14">
        <w:rPr>
          <w:rFonts w:hint="eastAsia"/>
        </w:rPr>
        <w:t>，</w:t>
      </w:r>
      <w:r>
        <w:rPr>
          <w:rFonts w:hint="eastAsia"/>
        </w:rPr>
        <w:t>或区域性定价类</w:t>
      </w:r>
      <w:r w:rsidRPr="00EB3D76">
        <w:rPr>
          <w:rFonts w:hint="eastAsia"/>
        </w:rPr>
        <w:t>。</w:t>
      </w:r>
    </w:p>
    <w:p w:rsidR="00C07094" w:rsidRPr="002054FA" w:rsidRDefault="00C07094" w:rsidP="00C07094">
      <w:pPr>
        <w:ind w:left="420"/>
        <w:rPr>
          <w:b/>
        </w:rPr>
      </w:pPr>
    </w:p>
    <w:p w:rsidR="00C07094" w:rsidRPr="002054FA" w:rsidRDefault="00C07094" w:rsidP="00D17B3D">
      <w:pPr>
        <w:numPr>
          <w:ilvl w:val="0"/>
          <w:numId w:val="5"/>
        </w:numPr>
        <w:rPr>
          <w:b/>
        </w:rPr>
      </w:pPr>
      <w:r w:rsidRPr="002054FA">
        <w:rPr>
          <w:rFonts w:hint="eastAsia"/>
          <w:b/>
        </w:rPr>
        <w:t>周期性收费</w:t>
      </w:r>
    </w:p>
    <w:p w:rsidR="00C07094" w:rsidRPr="00A34E3C" w:rsidRDefault="00C07094" w:rsidP="002742B4">
      <w:pPr>
        <w:spacing w:line="480" w:lineRule="exact"/>
        <w:ind w:firstLineChars="200" w:firstLine="420"/>
      </w:pPr>
      <w:r w:rsidRPr="00520C14">
        <w:rPr>
          <w:rFonts w:hint="eastAsia"/>
        </w:rPr>
        <w:t>每隔一定周期（月、季、半年、年）进行收费</w:t>
      </w:r>
      <w:r w:rsidRPr="00EB3D76">
        <w:rPr>
          <w:rFonts w:hint="eastAsia"/>
        </w:rPr>
        <w:t>。</w:t>
      </w:r>
    </w:p>
    <w:p w:rsidR="00BF1381" w:rsidRDefault="006A6A7B" w:rsidP="00BF1381">
      <w:pPr>
        <w:pStyle w:val="3"/>
      </w:pPr>
      <w:bookmarkStart w:id="21" w:name="_Toc323372501"/>
      <w:r>
        <w:rPr>
          <w:rFonts w:hint="eastAsia"/>
        </w:rPr>
        <w:t>计费关键介绍</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76"/>
        <w:gridCol w:w="6146"/>
      </w:tblGrid>
      <w:tr w:rsidR="00072E0E" w:rsidRPr="00ED2B99" w:rsidTr="00072E0E">
        <w:trPr>
          <w:jc w:val="center"/>
        </w:trPr>
        <w:tc>
          <w:tcPr>
            <w:tcW w:w="2376" w:type="dxa"/>
            <w:shd w:val="clear" w:color="auto" w:fill="E0E0E0"/>
          </w:tcPr>
          <w:p w:rsidR="00072E0E" w:rsidRPr="00C35A09" w:rsidRDefault="00072E0E" w:rsidP="00072E0E">
            <w:pPr>
              <w:rPr>
                <w:rStyle w:val="af1"/>
                <w:b/>
              </w:rPr>
            </w:pPr>
            <w:r>
              <w:rPr>
                <w:rStyle w:val="af1"/>
                <w:rFonts w:hint="eastAsia"/>
                <w:b/>
              </w:rPr>
              <w:t xml:space="preserve">      服务名称</w:t>
            </w:r>
          </w:p>
        </w:tc>
        <w:tc>
          <w:tcPr>
            <w:tcW w:w="6146" w:type="dxa"/>
            <w:shd w:val="clear" w:color="auto" w:fill="E0E0E0"/>
          </w:tcPr>
          <w:p w:rsidR="00072E0E" w:rsidRPr="00C35A09" w:rsidRDefault="00072E0E" w:rsidP="00D204FB">
            <w:pPr>
              <w:jc w:val="center"/>
              <w:rPr>
                <w:rStyle w:val="af1"/>
                <w:b/>
              </w:rPr>
            </w:pPr>
            <w:r>
              <w:rPr>
                <w:rStyle w:val="af1"/>
                <w:rFonts w:hint="eastAsia"/>
                <w:b/>
              </w:rPr>
              <w:t>功能描述</w:t>
            </w:r>
          </w:p>
        </w:tc>
      </w:tr>
      <w:tr w:rsidR="00072E0E" w:rsidRPr="00ED2B99" w:rsidTr="00072E0E">
        <w:trPr>
          <w:jc w:val="center"/>
        </w:trPr>
        <w:tc>
          <w:tcPr>
            <w:tcW w:w="2376" w:type="dxa"/>
            <w:vAlign w:val="center"/>
          </w:tcPr>
          <w:p w:rsidR="00072E0E" w:rsidRPr="00881868" w:rsidRDefault="009B61BC" w:rsidP="00072E0E">
            <w:pPr>
              <w:pStyle w:val="af3"/>
              <w:rPr>
                <w:rFonts w:ascii="宋体" w:hAnsi="宋体" w:cs="宋?"/>
                <w:kern w:val="0"/>
                <w:sz w:val="21"/>
                <w:szCs w:val="21"/>
              </w:rPr>
            </w:pPr>
            <w:r>
              <w:rPr>
                <w:rFonts w:ascii="宋体" w:hAnsi="宋体" w:cs="宋?" w:hint="eastAsia"/>
                <w:kern w:val="0"/>
                <w:sz w:val="21"/>
                <w:szCs w:val="21"/>
              </w:rPr>
              <w:t>计费服务</w:t>
            </w:r>
            <w:r w:rsidR="00072E0E" w:rsidRPr="00881868">
              <w:rPr>
                <w:rFonts w:ascii="宋体" w:hAnsi="宋体" w:cs="宋?"/>
                <w:kern w:val="0"/>
                <w:sz w:val="21"/>
                <w:szCs w:val="21"/>
              </w:rPr>
              <w:t xml:space="preserve"> </w:t>
            </w:r>
          </w:p>
        </w:tc>
        <w:tc>
          <w:tcPr>
            <w:tcW w:w="6146" w:type="dxa"/>
            <w:vAlign w:val="center"/>
          </w:tcPr>
          <w:p w:rsidR="00072E0E" w:rsidRPr="00881868" w:rsidRDefault="00072E0E" w:rsidP="00D204FB">
            <w:pPr>
              <w:autoSpaceDE w:val="0"/>
              <w:autoSpaceDN w:val="0"/>
              <w:adjustRightInd w:val="0"/>
              <w:spacing w:line="271" w:lineRule="exact"/>
              <w:jc w:val="left"/>
              <w:rPr>
                <w:rFonts w:ascii="宋体" w:hAnsi="宋体" w:cs="宋?"/>
                <w:kern w:val="0"/>
                <w:szCs w:val="21"/>
              </w:rPr>
            </w:pPr>
            <w:r w:rsidRPr="00881868">
              <w:rPr>
                <w:rFonts w:ascii="宋体" w:hAnsi="宋体" w:cs="宋?" w:hint="eastAsia"/>
                <w:kern w:val="0"/>
                <w:szCs w:val="21"/>
              </w:rPr>
              <w:t>根据输入的计价参数和收费规则进行收费金额计算并返回收费详细信息。</w:t>
            </w:r>
            <w:r w:rsidRPr="00881868">
              <w:rPr>
                <w:rFonts w:ascii="宋体" w:hAnsi="宋体" w:cs="宋?"/>
                <w:kern w:val="0"/>
                <w:szCs w:val="21"/>
              </w:rPr>
              <w:t xml:space="preserve"> </w:t>
            </w:r>
          </w:p>
        </w:tc>
      </w:tr>
      <w:tr w:rsidR="00072E0E" w:rsidRPr="00ED2B99" w:rsidTr="00072E0E">
        <w:trPr>
          <w:jc w:val="center"/>
        </w:trPr>
        <w:tc>
          <w:tcPr>
            <w:tcW w:w="2376" w:type="dxa"/>
            <w:vAlign w:val="center"/>
          </w:tcPr>
          <w:p w:rsidR="00072E0E" w:rsidRPr="00613595" w:rsidRDefault="009B61BC" w:rsidP="00613595">
            <w:pPr>
              <w:pStyle w:val="af3"/>
              <w:rPr>
                <w:rFonts w:ascii="宋体" w:hAnsi="宋体" w:cs="宋?"/>
                <w:kern w:val="0"/>
                <w:sz w:val="21"/>
                <w:szCs w:val="21"/>
              </w:rPr>
            </w:pPr>
            <w:r w:rsidRPr="00613595">
              <w:rPr>
                <w:rFonts w:ascii="宋体" w:hAnsi="宋体" w:cs="宋?" w:hint="eastAsia"/>
                <w:kern w:val="0"/>
                <w:sz w:val="21"/>
                <w:szCs w:val="21"/>
              </w:rPr>
              <w:t>累计</w:t>
            </w:r>
          </w:p>
        </w:tc>
        <w:tc>
          <w:tcPr>
            <w:tcW w:w="6146" w:type="dxa"/>
            <w:vAlign w:val="center"/>
          </w:tcPr>
          <w:p w:rsidR="00072E0E" w:rsidRPr="00613595" w:rsidRDefault="00613595" w:rsidP="00613595">
            <w:pPr>
              <w:pStyle w:val="af3"/>
              <w:jc w:val="left"/>
              <w:rPr>
                <w:rFonts w:ascii="宋体" w:hAnsi="宋体" w:cs="宋?"/>
                <w:kern w:val="0"/>
                <w:sz w:val="21"/>
                <w:szCs w:val="21"/>
              </w:rPr>
            </w:pPr>
            <w:r w:rsidRPr="00613595">
              <w:rPr>
                <w:rFonts w:ascii="宋体" w:hAnsi="宋体" w:cs="宋?" w:hint="eastAsia"/>
                <w:kern w:val="0"/>
                <w:sz w:val="21"/>
                <w:szCs w:val="21"/>
              </w:rPr>
              <w:t>累计某一客户或账户的交易金额或交易笔数</w:t>
            </w:r>
          </w:p>
        </w:tc>
      </w:tr>
      <w:tr w:rsidR="00072E0E" w:rsidRPr="00ED2B99" w:rsidTr="00613595">
        <w:trPr>
          <w:trHeight w:val="427"/>
          <w:jc w:val="center"/>
        </w:trPr>
        <w:tc>
          <w:tcPr>
            <w:tcW w:w="2376" w:type="dxa"/>
            <w:vAlign w:val="center"/>
          </w:tcPr>
          <w:p w:rsidR="00072E0E" w:rsidRPr="002D78E8" w:rsidRDefault="00613595" w:rsidP="00072E0E">
            <w:pPr>
              <w:autoSpaceDE w:val="0"/>
              <w:autoSpaceDN w:val="0"/>
              <w:adjustRightInd w:val="0"/>
              <w:spacing w:line="199" w:lineRule="exact"/>
              <w:jc w:val="center"/>
              <w:rPr>
                <w:rFonts w:ascii="宋体" w:hAnsi="宋体" w:cs="宋?"/>
                <w:kern w:val="0"/>
                <w:szCs w:val="21"/>
              </w:rPr>
            </w:pPr>
            <w:r>
              <w:rPr>
                <w:rFonts w:ascii="宋体" w:hAnsi="宋体" w:hint="eastAsia"/>
                <w:color w:val="000000"/>
                <w:kern w:val="0"/>
              </w:rPr>
              <w:t>综合取消</w:t>
            </w:r>
          </w:p>
        </w:tc>
        <w:tc>
          <w:tcPr>
            <w:tcW w:w="6146" w:type="dxa"/>
            <w:vAlign w:val="center"/>
          </w:tcPr>
          <w:p w:rsidR="00072E0E" w:rsidRPr="002D78E8" w:rsidRDefault="00613595" w:rsidP="00613595">
            <w:pPr>
              <w:autoSpaceDE w:val="0"/>
              <w:autoSpaceDN w:val="0"/>
              <w:adjustRightInd w:val="0"/>
              <w:spacing w:line="199" w:lineRule="exact"/>
              <w:jc w:val="left"/>
              <w:rPr>
                <w:rFonts w:ascii="宋体" w:hAnsi="宋体"/>
                <w:szCs w:val="21"/>
              </w:rPr>
            </w:pPr>
            <w:r>
              <w:rPr>
                <w:rFonts w:ascii="宋体" w:hAnsi="宋体" w:hint="eastAsia"/>
                <w:color w:val="000000"/>
                <w:kern w:val="0"/>
              </w:rPr>
              <w:t>取消已完成的收费相关业务</w:t>
            </w:r>
          </w:p>
        </w:tc>
      </w:tr>
      <w:tr w:rsidR="00072E0E" w:rsidRPr="00ED2B99" w:rsidTr="00072E0E">
        <w:trPr>
          <w:jc w:val="center"/>
        </w:trPr>
        <w:tc>
          <w:tcPr>
            <w:tcW w:w="2376" w:type="dxa"/>
            <w:vAlign w:val="center"/>
          </w:tcPr>
          <w:p w:rsidR="00072E0E" w:rsidRPr="00342F96" w:rsidRDefault="00072E0E" w:rsidP="00072E0E">
            <w:pPr>
              <w:autoSpaceDE w:val="0"/>
              <w:autoSpaceDN w:val="0"/>
              <w:adjustRightInd w:val="0"/>
              <w:spacing w:line="199" w:lineRule="exact"/>
              <w:jc w:val="center"/>
              <w:rPr>
                <w:rFonts w:ascii="宋体" w:hAnsi="宋体" w:cs="宋?"/>
                <w:kern w:val="0"/>
                <w:szCs w:val="21"/>
              </w:rPr>
            </w:pPr>
            <w:r w:rsidRPr="00342F96">
              <w:rPr>
                <w:rFonts w:ascii="宋体" w:hAnsi="宋体" w:cs="宋?" w:hint="eastAsia"/>
                <w:kern w:val="0"/>
                <w:szCs w:val="21"/>
              </w:rPr>
              <w:t>换日通知接收</w:t>
            </w:r>
            <w:r w:rsidRPr="00342F96">
              <w:rPr>
                <w:rFonts w:ascii="宋体" w:hAnsi="宋体" w:cs="宋?"/>
                <w:kern w:val="0"/>
                <w:szCs w:val="21"/>
              </w:rPr>
              <w:t xml:space="preserve"> </w:t>
            </w:r>
          </w:p>
        </w:tc>
        <w:tc>
          <w:tcPr>
            <w:tcW w:w="6146" w:type="dxa"/>
            <w:vAlign w:val="center"/>
          </w:tcPr>
          <w:p w:rsidR="00072E0E" w:rsidRPr="00342F96" w:rsidRDefault="00072E0E" w:rsidP="00D204FB">
            <w:pPr>
              <w:pStyle w:val="af3"/>
              <w:jc w:val="both"/>
              <w:rPr>
                <w:rFonts w:ascii="宋体" w:hAnsi="宋体"/>
                <w:sz w:val="21"/>
                <w:szCs w:val="21"/>
              </w:rPr>
            </w:pPr>
            <w:r w:rsidRPr="00342F96">
              <w:rPr>
                <w:rFonts w:ascii="宋体" w:hAnsi="宋体" w:hint="eastAsia"/>
                <w:sz w:val="21"/>
                <w:szCs w:val="21"/>
              </w:rPr>
              <w:t>接收</w:t>
            </w:r>
            <w:r w:rsidRPr="00342F96">
              <w:rPr>
                <w:rFonts w:ascii="宋体" w:hAnsi="宋体"/>
                <w:sz w:val="21"/>
                <w:szCs w:val="21"/>
              </w:rPr>
              <w:t>EOD</w:t>
            </w:r>
            <w:r w:rsidRPr="00342F96">
              <w:rPr>
                <w:rFonts w:ascii="宋体" w:hAnsi="宋体" w:hint="eastAsia"/>
                <w:sz w:val="21"/>
                <w:szCs w:val="21"/>
              </w:rPr>
              <w:t>的换日通知，并根据</w:t>
            </w:r>
            <w:r w:rsidRPr="00342F96">
              <w:rPr>
                <w:rFonts w:ascii="宋体" w:hAnsi="宋体"/>
                <w:sz w:val="21"/>
                <w:szCs w:val="21"/>
              </w:rPr>
              <w:t>EOD</w:t>
            </w:r>
            <w:r w:rsidRPr="00342F96">
              <w:rPr>
                <w:rFonts w:ascii="宋体" w:hAnsi="宋体" w:hint="eastAsia"/>
                <w:sz w:val="21"/>
                <w:szCs w:val="21"/>
              </w:rPr>
              <w:t>传过来的账务日期修改收费系统账务日期。</w:t>
            </w:r>
            <w:r w:rsidRPr="00342F96">
              <w:rPr>
                <w:rFonts w:ascii="宋体" w:hAnsi="宋体"/>
                <w:sz w:val="21"/>
                <w:szCs w:val="21"/>
              </w:rPr>
              <w:t xml:space="preserve"> </w:t>
            </w:r>
          </w:p>
        </w:tc>
      </w:tr>
      <w:tr w:rsidR="00072E0E" w:rsidRPr="00ED2B99" w:rsidTr="00072E0E">
        <w:trPr>
          <w:jc w:val="center"/>
        </w:trPr>
        <w:tc>
          <w:tcPr>
            <w:tcW w:w="2376" w:type="dxa"/>
            <w:vAlign w:val="center"/>
          </w:tcPr>
          <w:p w:rsidR="00072E0E" w:rsidRPr="00342F96" w:rsidRDefault="00072E0E" w:rsidP="00072E0E">
            <w:pPr>
              <w:autoSpaceDE w:val="0"/>
              <w:autoSpaceDN w:val="0"/>
              <w:adjustRightInd w:val="0"/>
              <w:spacing w:line="199" w:lineRule="exact"/>
              <w:jc w:val="center"/>
              <w:rPr>
                <w:rFonts w:ascii="宋体" w:hAnsi="宋体" w:cs="宋?"/>
                <w:kern w:val="0"/>
                <w:szCs w:val="21"/>
              </w:rPr>
            </w:pPr>
            <w:r w:rsidRPr="00342F96">
              <w:rPr>
                <w:rFonts w:ascii="宋体" w:hAnsi="宋体" w:cs="宋?" w:hint="eastAsia"/>
                <w:kern w:val="0"/>
                <w:szCs w:val="21"/>
              </w:rPr>
              <w:t>收费机构对应关系导入</w:t>
            </w:r>
            <w:r w:rsidRPr="00342F96">
              <w:rPr>
                <w:rFonts w:ascii="宋体" w:hAnsi="宋体" w:cs="宋?"/>
                <w:kern w:val="0"/>
                <w:szCs w:val="21"/>
              </w:rPr>
              <w:t xml:space="preserve"> </w:t>
            </w:r>
          </w:p>
        </w:tc>
        <w:tc>
          <w:tcPr>
            <w:tcW w:w="6146" w:type="dxa"/>
            <w:vAlign w:val="center"/>
          </w:tcPr>
          <w:p w:rsidR="00072E0E" w:rsidRPr="00342F96" w:rsidRDefault="00072E0E" w:rsidP="00D204FB">
            <w:pPr>
              <w:pStyle w:val="af3"/>
              <w:jc w:val="both"/>
              <w:rPr>
                <w:rFonts w:ascii="宋体" w:hAnsi="宋体"/>
                <w:sz w:val="21"/>
                <w:szCs w:val="21"/>
              </w:rPr>
            </w:pPr>
            <w:r w:rsidRPr="00342F96">
              <w:rPr>
                <w:rFonts w:ascii="宋体" w:hAnsi="宋体" w:hint="eastAsia"/>
                <w:sz w:val="21"/>
                <w:szCs w:val="21"/>
              </w:rPr>
              <w:t>读取安保平台接口返回的</w:t>
            </w:r>
            <w:r w:rsidRPr="00342F96">
              <w:rPr>
                <w:rFonts w:ascii="宋体" w:hAnsi="宋体"/>
                <w:sz w:val="21"/>
                <w:szCs w:val="21"/>
              </w:rPr>
              <w:t>XML</w:t>
            </w:r>
            <w:r w:rsidRPr="00342F96">
              <w:rPr>
                <w:rFonts w:ascii="宋体" w:hAnsi="宋体" w:hint="eastAsia"/>
                <w:sz w:val="21"/>
                <w:szCs w:val="21"/>
              </w:rPr>
              <w:t>数据，其中内容是营业机构及其对应的收费区域编码等信息。读取并解析此数据，将数据导入到数据库中，并删除历史数据。</w:t>
            </w:r>
            <w:r w:rsidRPr="00342F96">
              <w:rPr>
                <w:rFonts w:ascii="宋体" w:hAnsi="宋体"/>
                <w:sz w:val="21"/>
                <w:szCs w:val="21"/>
              </w:rPr>
              <w:t xml:space="preserve"> </w:t>
            </w:r>
          </w:p>
        </w:tc>
      </w:tr>
      <w:tr w:rsidR="00072E0E" w:rsidRPr="00ED2B99" w:rsidTr="00072E0E">
        <w:trPr>
          <w:jc w:val="center"/>
        </w:trPr>
        <w:tc>
          <w:tcPr>
            <w:tcW w:w="2376" w:type="dxa"/>
            <w:vAlign w:val="center"/>
          </w:tcPr>
          <w:p w:rsidR="00072E0E" w:rsidRPr="00C35A09" w:rsidRDefault="00072E0E" w:rsidP="00D204FB">
            <w:pPr>
              <w:autoSpaceDE w:val="0"/>
              <w:autoSpaceDN w:val="0"/>
              <w:adjustRightInd w:val="0"/>
              <w:spacing w:line="199" w:lineRule="exact"/>
              <w:jc w:val="center"/>
              <w:rPr>
                <w:rFonts w:ascii="宋体" w:hAnsi="宋体" w:cs="宋?"/>
                <w:kern w:val="0"/>
                <w:szCs w:val="21"/>
              </w:rPr>
            </w:pPr>
          </w:p>
        </w:tc>
        <w:tc>
          <w:tcPr>
            <w:tcW w:w="6146" w:type="dxa"/>
            <w:vAlign w:val="center"/>
          </w:tcPr>
          <w:p w:rsidR="00072E0E" w:rsidRPr="00C35A09" w:rsidRDefault="00072E0E" w:rsidP="00D204FB">
            <w:pPr>
              <w:pStyle w:val="af3"/>
              <w:jc w:val="both"/>
              <w:rPr>
                <w:rFonts w:ascii="宋体" w:hAnsi="宋体"/>
                <w:sz w:val="20"/>
                <w:szCs w:val="20"/>
              </w:rPr>
            </w:pPr>
          </w:p>
        </w:tc>
      </w:tr>
    </w:tbl>
    <w:p w:rsidR="00C07094" w:rsidRPr="00072E0E" w:rsidRDefault="00C07094" w:rsidP="00C07094">
      <w:pPr>
        <w:pStyle w:val="21"/>
      </w:pPr>
    </w:p>
    <w:p w:rsidR="00A1235F" w:rsidRDefault="000009FF" w:rsidP="004242FC">
      <w:pPr>
        <w:pStyle w:val="1"/>
        <w:ind w:left="431" w:hanging="431"/>
      </w:pPr>
      <w:bookmarkStart w:id="22" w:name="_Toc312339682"/>
      <w:bookmarkStart w:id="23" w:name="_Toc323372502"/>
      <w:r>
        <w:rPr>
          <w:rFonts w:hint="eastAsia"/>
        </w:rPr>
        <w:t>计费</w:t>
      </w:r>
      <w:r w:rsidR="0015735A">
        <w:rPr>
          <w:rFonts w:hint="eastAsia"/>
        </w:rPr>
        <w:t>系统关键服务流程介绍</w:t>
      </w:r>
      <w:bookmarkEnd w:id="22"/>
      <w:bookmarkEnd w:id="23"/>
    </w:p>
    <w:p w:rsidR="00072E0E" w:rsidRPr="007F41AF" w:rsidRDefault="000009FF" w:rsidP="00072E0E">
      <w:pPr>
        <w:ind w:firstLineChars="202" w:firstLine="424"/>
      </w:pPr>
      <w:r>
        <w:rPr>
          <w:rFonts w:ascii="宋体" w:hAnsi="宋体" w:hint="eastAsia"/>
          <w:szCs w:val="21"/>
        </w:rPr>
        <w:t>计费</w:t>
      </w:r>
      <w:r w:rsidR="00072E0E" w:rsidRPr="007F41AF">
        <w:rPr>
          <w:rFonts w:hint="eastAsia"/>
        </w:rPr>
        <w:t>系统关键服务包括：</w:t>
      </w:r>
    </w:p>
    <w:tbl>
      <w:tblPr>
        <w:tblW w:w="7860" w:type="dxa"/>
        <w:tblInd w:w="103" w:type="dxa"/>
        <w:tblLook w:val="04A0"/>
      </w:tblPr>
      <w:tblGrid>
        <w:gridCol w:w="3340"/>
        <w:gridCol w:w="4520"/>
      </w:tblGrid>
      <w:tr w:rsidR="00072E0E" w:rsidRPr="007F41AF" w:rsidTr="00D204FB">
        <w:trPr>
          <w:trHeight w:val="240"/>
        </w:trPr>
        <w:tc>
          <w:tcPr>
            <w:tcW w:w="334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072E0E" w:rsidRPr="007F41AF" w:rsidRDefault="00072E0E" w:rsidP="00D204FB">
            <w:pPr>
              <w:widowControl/>
              <w:jc w:val="center"/>
              <w:rPr>
                <w:rFonts w:ascii="宋体" w:hAnsi="宋体"/>
                <w:szCs w:val="21"/>
              </w:rPr>
            </w:pPr>
            <w:r w:rsidRPr="007F41AF">
              <w:rPr>
                <w:rFonts w:ascii="宋体" w:hAnsi="宋体" w:hint="eastAsia"/>
                <w:szCs w:val="21"/>
              </w:rPr>
              <w:t>中文名</w:t>
            </w:r>
          </w:p>
        </w:tc>
        <w:tc>
          <w:tcPr>
            <w:tcW w:w="4520" w:type="dxa"/>
            <w:tcBorders>
              <w:top w:val="single" w:sz="4" w:space="0" w:color="auto"/>
              <w:left w:val="nil"/>
              <w:bottom w:val="single" w:sz="4" w:space="0" w:color="auto"/>
              <w:right w:val="single" w:sz="4" w:space="0" w:color="auto"/>
            </w:tcBorders>
            <w:shd w:val="clear" w:color="000000" w:fill="808080"/>
            <w:noWrap/>
            <w:vAlign w:val="center"/>
            <w:hideMark/>
          </w:tcPr>
          <w:p w:rsidR="00072E0E" w:rsidRPr="007F41AF" w:rsidRDefault="00072E0E" w:rsidP="00D204FB">
            <w:pPr>
              <w:widowControl/>
              <w:jc w:val="center"/>
              <w:rPr>
                <w:rFonts w:ascii="宋体" w:hAnsi="宋体"/>
                <w:szCs w:val="21"/>
              </w:rPr>
            </w:pPr>
            <w:r w:rsidRPr="007F41AF">
              <w:rPr>
                <w:rFonts w:ascii="宋体" w:hAnsi="宋体" w:hint="eastAsia"/>
                <w:szCs w:val="21"/>
              </w:rPr>
              <w:t>英文名</w:t>
            </w:r>
          </w:p>
        </w:tc>
      </w:tr>
      <w:tr w:rsidR="00072E0E" w:rsidRPr="007F41AF" w:rsidTr="00D204FB">
        <w:trPr>
          <w:trHeight w:val="2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072E0E" w:rsidRPr="007F41AF" w:rsidRDefault="00613595" w:rsidP="00D204FB">
            <w:pPr>
              <w:widowControl/>
              <w:jc w:val="left"/>
              <w:rPr>
                <w:rFonts w:ascii="宋体" w:hAnsi="宋体"/>
                <w:szCs w:val="21"/>
              </w:rPr>
            </w:pPr>
            <w:r>
              <w:rPr>
                <w:rFonts w:ascii="宋体" w:hAnsi="宋体" w:cs="宋?" w:hint="eastAsia"/>
                <w:kern w:val="0"/>
                <w:szCs w:val="21"/>
              </w:rPr>
              <w:t>计费服务</w:t>
            </w:r>
          </w:p>
        </w:tc>
        <w:tc>
          <w:tcPr>
            <w:tcW w:w="4520" w:type="dxa"/>
            <w:tcBorders>
              <w:top w:val="nil"/>
              <w:left w:val="nil"/>
              <w:bottom w:val="single" w:sz="4" w:space="0" w:color="auto"/>
              <w:right w:val="single" w:sz="4" w:space="0" w:color="auto"/>
            </w:tcBorders>
            <w:shd w:val="clear" w:color="auto" w:fill="auto"/>
            <w:noWrap/>
            <w:vAlign w:val="center"/>
            <w:hideMark/>
          </w:tcPr>
          <w:p w:rsidR="00072E0E" w:rsidRPr="007F41AF" w:rsidRDefault="007F5B5D" w:rsidP="00613595">
            <w:pPr>
              <w:widowControl/>
              <w:jc w:val="left"/>
              <w:rPr>
                <w:rFonts w:ascii="宋体" w:hAnsi="宋体"/>
                <w:szCs w:val="21"/>
              </w:rPr>
            </w:pPr>
            <w:hyperlink r:id="rId22" w:anchor="'1.收费管理'!A1" w:history="1">
              <w:r w:rsidR="00613595">
                <w:rPr>
                  <w:rFonts w:ascii="宋体" w:hAnsi="宋体" w:hint="eastAsia"/>
                  <w:szCs w:val="21"/>
                </w:rPr>
                <w:t>chargeService</w:t>
              </w:r>
            </w:hyperlink>
          </w:p>
        </w:tc>
      </w:tr>
      <w:tr w:rsidR="00072E0E" w:rsidRPr="007F41AF" w:rsidTr="00D204FB">
        <w:trPr>
          <w:trHeight w:val="2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072E0E" w:rsidRPr="007F41AF" w:rsidRDefault="00613595" w:rsidP="00D204FB">
            <w:pPr>
              <w:widowControl/>
              <w:jc w:val="left"/>
              <w:rPr>
                <w:rFonts w:ascii="宋体" w:hAnsi="宋体"/>
                <w:szCs w:val="21"/>
              </w:rPr>
            </w:pPr>
            <w:r w:rsidRPr="00613595">
              <w:rPr>
                <w:rFonts w:ascii="宋体" w:hAnsi="宋体" w:cs="宋?" w:hint="eastAsia"/>
                <w:kern w:val="0"/>
                <w:szCs w:val="21"/>
              </w:rPr>
              <w:t>累计</w:t>
            </w:r>
          </w:p>
        </w:tc>
        <w:tc>
          <w:tcPr>
            <w:tcW w:w="4520" w:type="dxa"/>
            <w:tcBorders>
              <w:top w:val="nil"/>
              <w:left w:val="nil"/>
              <w:bottom w:val="single" w:sz="4" w:space="0" w:color="auto"/>
              <w:right w:val="single" w:sz="4" w:space="0" w:color="auto"/>
            </w:tcBorders>
            <w:shd w:val="clear" w:color="auto" w:fill="auto"/>
            <w:noWrap/>
            <w:vAlign w:val="center"/>
            <w:hideMark/>
          </w:tcPr>
          <w:p w:rsidR="00072E0E" w:rsidRPr="007F41AF" w:rsidRDefault="00613595" w:rsidP="00D204FB">
            <w:pPr>
              <w:widowControl/>
              <w:jc w:val="left"/>
              <w:rPr>
                <w:rFonts w:ascii="宋体" w:hAnsi="宋体"/>
                <w:szCs w:val="21"/>
              </w:rPr>
            </w:pPr>
            <w:proofErr w:type="spellStart"/>
            <w:r w:rsidRPr="00613595">
              <w:t>accumlateService</w:t>
            </w:r>
            <w:proofErr w:type="spellEnd"/>
          </w:p>
        </w:tc>
      </w:tr>
      <w:tr w:rsidR="00072E0E" w:rsidRPr="007F41AF" w:rsidTr="00D204FB">
        <w:trPr>
          <w:trHeight w:val="2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072E0E" w:rsidRPr="007F41AF" w:rsidRDefault="00613595" w:rsidP="00D204FB">
            <w:pPr>
              <w:widowControl/>
              <w:jc w:val="left"/>
              <w:rPr>
                <w:rFonts w:ascii="宋体" w:hAnsi="宋体"/>
                <w:szCs w:val="21"/>
              </w:rPr>
            </w:pPr>
            <w:r>
              <w:rPr>
                <w:rFonts w:ascii="宋体" w:hAnsi="宋体" w:hint="eastAsia"/>
                <w:szCs w:val="21"/>
              </w:rPr>
              <w:t>综合取消</w:t>
            </w:r>
          </w:p>
        </w:tc>
        <w:tc>
          <w:tcPr>
            <w:tcW w:w="4520" w:type="dxa"/>
            <w:tcBorders>
              <w:top w:val="nil"/>
              <w:left w:val="nil"/>
              <w:bottom w:val="single" w:sz="4" w:space="0" w:color="auto"/>
              <w:right w:val="single" w:sz="4" w:space="0" w:color="auto"/>
            </w:tcBorders>
            <w:shd w:val="clear" w:color="auto" w:fill="auto"/>
            <w:noWrap/>
            <w:vAlign w:val="center"/>
            <w:hideMark/>
          </w:tcPr>
          <w:p w:rsidR="00072E0E" w:rsidRPr="007F41AF" w:rsidRDefault="00613595" w:rsidP="00D204FB">
            <w:pPr>
              <w:widowControl/>
              <w:jc w:val="left"/>
              <w:rPr>
                <w:rFonts w:ascii="宋体" w:hAnsi="宋体"/>
                <w:szCs w:val="21"/>
              </w:rPr>
            </w:pPr>
            <w:proofErr w:type="spellStart"/>
            <w:r w:rsidRPr="00613595">
              <w:t>cancelBillingService</w:t>
            </w:r>
            <w:proofErr w:type="spellEnd"/>
          </w:p>
        </w:tc>
      </w:tr>
      <w:tr w:rsidR="00072E0E" w:rsidRPr="007F41AF" w:rsidTr="00D204FB">
        <w:trPr>
          <w:trHeight w:val="2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072E0E" w:rsidRPr="007F41AF" w:rsidRDefault="00072E0E" w:rsidP="00D204FB">
            <w:pPr>
              <w:widowControl/>
              <w:jc w:val="left"/>
              <w:rPr>
                <w:rFonts w:ascii="宋体" w:hAnsi="宋体"/>
                <w:szCs w:val="21"/>
              </w:rPr>
            </w:pPr>
            <w:r w:rsidRPr="007F41AF">
              <w:rPr>
                <w:rFonts w:ascii="宋体" w:hAnsi="宋体" w:hint="eastAsia"/>
                <w:szCs w:val="21"/>
              </w:rPr>
              <w:t>接收换日通知服务</w:t>
            </w:r>
          </w:p>
        </w:tc>
        <w:tc>
          <w:tcPr>
            <w:tcW w:w="4520" w:type="dxa"/>
            <w:tcBorders>
              <w:top w:val="nil"/>
              <w:left w:val="nil"/>
              <w:bottom w:val="single" w:sz="4" w:space="0" w:color="auto"/>
              <w:right w:val="single" w:sz="4" w:space="0" w:color="auto"/>
            </w:tcBorders>
            <w:shd w:val="clear" w:color="auto" w:fill="auto"/>
            <w:noWrap/>
            <w:vAlign w:val="center"/>
            <w:hideMark/>
          </w:tcPr>
          <w:p w:rsidR="00072E0E" w:rsidRPr="007F41AF" w:rsidRDefault="007F5B5D" w:rsidP="00D204FB">
            <w:pPr>
              <w:widowControl/>
              <w:jc w:val="left"/>
              <w:rPr>
                <w:rFonts w:ascii="宋体" w:hAnsi="宋体"/>
                <w:szCs w:val="21"/>
              </w:rPr>
            </w:pPr>
            <w:hyperlink r:id="rId23" w:anchor="'5.批处理'!A67" w:history="1">
              <w:r w:rsidR="00072E0E" w:rsidRPr="007F41AF">
                <w:rPr>
                  <w:rFonts w:ascii="宋体" w:hAnsi="宋体" w:hint="eastAsia"/>
                  <w:szCs w:val="21"/>
                </w:rPr>
                <w:t>postingDateReceiveService</w:t>
              </w:r>
            </w:hyperlink>
          </w:p>
        </w:tc>
      </w:tr>
      <w:tr w:rsidR="00072E0E" w:rsidRPr="007F41AF" w:rsidTr="00D204FB">
        <w:trPr>
          <w:trHeight w:val="2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072E0E" w:rsidRPr="007F41AF" w:rsidRDefault="00072E0E" w:rsidP="00D204FB">
            <w:pPr>
              <w:widowControl/>
              <w:jc w:val="left"/>
              <w:rPr>
                <w:rFonts w:ascii="宋体" w:hAnsi="宋体" w:cs="宋体"/>
                <w:kern w:val="0"/>
                <w:szCs w:val="21"/>
              </w:rPr>
            </w:pPr>
            <w:r w:rsidRPr="007F41AF">
              <w:rPr>
                <w:rFonts w:ascii="宋体" w:hAnsi="宋体" w:cs="宋体" w:hint="eastAsia"/>
                <w:kern w:val="0"/>
                <w:szCs w:val="21"/>
              </w:rPr>
              <w:t>收费机构对应关系导入服务</w:t>
            </w:r>
          </w:p>
        </w:tc>
        <w:tc>
          <w:tcPr>
            <w:tcW w:w="4520" w:type="dxa"/>
            <w:tcBorders>
              <w:top w:val="nil"/>
              <w:left w:val="nil"/>
              <w:bottom w:val="single" w:sz="4" w:space="0" w:color="auto"/>
              <w:right w:val="single" w:sz="4" w:space="0" w:color="auto"/>
            </w:tcBorders>
            <w:shd w:val="clear" w:color="auto" w:fill="auto"/>
            <w:noWrap/>
            <w:vAlign w:val="center"/>
            <w:hideMark/>
          </w:tcPr>
          <w:p w:rsidR="00072E0E" w:rsidRPr="007F41AF" w:rsidRDefault="007F5B5D" w:rsidP="00D204FB">
            <w:pPr>
              <w:widowControl/>
              <w:jc w:val="left"/>
              <w:rPr>
                <w:rFonts w:ascii="宋体" w:hAnsi="宋体" w:cs="宋体"/>
                <w:kern w:val="0"/>
                <w:szCs w:val="21"/>
              </w:rPr>
            </w:pPr>
            <w:hyperlink r:id="rId24" w:anchor="'6.后台管理'!A155" w:history="1">
              <w:r w:rsidR="00072E0E" w:rsidRPr="007F41AF">
                <w:rPr>
                  <w:rFonts w:ascii="宋体" w:hAnsi="宋体" w:cs="宋体" w:hint="eastAsia"/>
                  <w:kern w:val="0"/>
                  <w:szCs w:val="21"/>
                </w:rPr>
                <w:t>feeAreaImportService</w:t>
              </w:r>
            </w:hyperlink>
          </w:p>
        </w:tc>
      </w:tr>
    </w:tbl>
    <w:p w:rsidR="00072E0E" w:rsidRPr="007F41AF" w:rsidRDefault="00072E0E" w:rsidP="00072E0E"/>
    <w:p w:rsidR="00072E0E" w:rsidRPr="007F41AF" w:rsidRDefault="00497C17" w:rsidP="00072E0E">
      <w:pPr>
        <w:pStyle w:val="20"/>
        <w:tabs>
          <w:tab w:val="clear" w:pos="576"/>
          <w:tab w:val="left" w:pos="567"/>
          <w:tab w:val="num" w:pos="992"/>
        </w:tabs>
      </w:pPr>
      <w:bookmarkStart w:id="24" w:name="_Toc312317428"/>
      <w:bookmarkStart w:id="25" w:name="_Toc312339683"/>
      <w:bookmarkStart w:id="26" w:name="_Toc323372503"/>
      <w:r>
        <w:rPr>
          <w:rFonts w:hint="eastAsia"/>
        </w:rPr>
        <w:t>计费</w:t>
      </w:r>
      <w:r w:rsidR="00072E0E" w:rsidRPr="007F41AF">
        <w:rPr>
          <w:rFonts w:hint="eastAsia"/>
        </w:rPr>
        <w:t>服务处理流程</w:t>
      </w:r>
      <w:bookmarkEnd w:id="24"/>
      <w:bookmarkEnd w:id="25"/>
      <w:bookmarkEnd w:id="26"/>
    </w:p>
    <w:p w:rsidR="00072E0E" w:rsidRPr="007F41AF" w:rsidRDefault="00072E0E" w:rsidP="00072E0E">
      <w:pPr>
        <w:pStyle w:val="3"/>
        <w:tabs>
          <w:tab w:val="clear" w:pos="720"/>
          <w:tab w:val="num" w:pos="432"/>
        </w:tabs>
      </w:pPr>
      <w:bookmarkStart w:id="27" w:name="_Toc312317429"/>
      <w:bookmarkStart w:id="28" w:name="_Toc312339684"/>
      <w:bookmarkStart w:id="29" w:name="_Toc323372504"/>
      <w:r w:rsidRPr="007F41AF">
        <w:rPr>
          <w:rFonts w:hint="eastAsia"/>
        </w:rPr>
        <w:t>流程概述</w:t>
      </w:r>
      <w:bookmarkEnd w:id="27"/>
      <w:bookmarkEnd w:id="28"/>
      <w:bookmarkEnd w:id="29"/>
    </w:p>
    <w:p w:rsidR="00CF2515" w:rsidRDefault="00CF2515" w:rsidP="00CF2515">
      <w:pPr>
        <w:ind w:firstLineChars="200" w:firstLine="420"/>
        <w:rPr>
          <w:rFonts w:ascii="宋体" w:hAnsi="宋体"/>
        </w:rPr>
      </w:pPr>
      <w:r>
        <w:rPr>
          <w:rFonts w:ascii="宋体" w:hAnsi="宋体" w:hint="eastAsia"/>
        </w:rPr>
        <w:t>收费金额计费功能，计费系统根据输入的计价参数和收费项对应收费规则进行收费金额计算并返回收费详细信息。</w:t>
      </w:r>
    </w:p>
    <w:p w:rsidR="00072E0E" w:rsidRPr="007F41AF" w:rsidRDefault="00CF2515" w:rsidP="00072E0E">
      <w:pPr>
        <w:rPr>
          <w:rFonts w:ascii="宋体" w:hAnsi="宋体"/>
          <w:szCs w:val="21"/>
        </w:rPr>
      </w:pPr>
      <w:r>
        <w:object w:dxaOrig="11446" w:dyaOrig="12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0.25pt;height:303.75pt" o:ole="">
            <v:imagedata r:id="rId25" o:title=""/>
          </v:shape>
          <o:OLEObject Type="Embed" ProgID="Visio.Drawing.11" ShapeID="_x0000_i1027" DrawAspect="Content" ObjectID="_1397114353" r:id="rId26"/>
        </w:object>
      </w:r>
    </w:p>
    <w:p w:rsidR="00072E0E" w:rsidRPr="007F41AF" w:rsidRDefault="00072E0E" w:rsidP="00072E0E">
      <w:pPr>
        <w:pStyle w:val="3"/>
        <w:tabs>
          <w:tab w:val="clear" w:pos="720"/>
          <w:tab w:val="num" w:pos="432"/>
        </w:tabs>
      </w:pPr>
      <w:bookmarkStart w:id="30" w:name="_Toc312317430"/>
      <w:bookmarkStart w:id="31" w:name="_Toc312339685"/>
      <w:bookmarkStart w:id="32" w:name="_Toc323372505"/>
      <w:r w:rsidRPr="007F41AF">
        <w:rPr>
          <w:rFonts w:hint="eastAsia"/>
        </w:rPr>
        <w:t>流程描述</w:t>
      </w:r>
      <w:bookmarkEnd w:id="30"/>
      <w:bookmarkEnd w:id="31"/>
      <w:bookmarkEnd w:id="32"/>
    </w:p>
    <w:p w:rsidR="00072E0E" w:rsidRPr="00342F96" w:rsidRDefault="00072E0E" w:rsidP="00072E0E">
      <w:pPr>
        <w:ind w:firstLineChars="202" w:firstLine="424"/>
        <w:rPr>
          <w:rFonts w:ascii="宋体" w:hAnsi="宋体"/>
          <w:szCs w:val="21"/>
        </w:rPr>
      </w:pPr>
      <w:r w:rsidRPr="00342F96">
        <w:rPr>
          <w:rFonts w:ascii="宋体" w:hAnsi="宋体" w:hint="eastAsia"/>
          <w:szCs w:val="21"/>
        </w:rPr>
        <w:t>具体</w:t>
      </w:r>
      <w:r w:rsidR="00CF2515">
        <w:rPr>
          <w:rFonts w:ascii="宋体" w:hAnsi="宋体" w:hint="eastAsia"/>
          <w:szCs w:val="21"/>
        </w:rPr>
        <w:t>业务</w:t>
      </w:r>
      <w:r w:rsidRPr="00342F96">
        <w:rPr>
          <w:rFonts w:ascii="宋体" w:hAnsi="宋体" w:hint="eastAsia"/>
          <w:szCs w:val="21"/>
        </w:rPr>
        <w:t>流程如下：</w:t>
      </w:r>
    </w:p>
    <w:p w:rsidR="00CF2515" w:rsidRDefault="00CF2515" w:rsidP="00CF2515">
      <w:pPr>
        <w:numPr>
          <w:ilvl w:val="0"/>
          <w:numId w:val="22"/>
        </w:numPr>
        <w:tabs>
          <w:tab w:val="left" w:pos="640"/>
        </w:tabs>
        <w:ind w:left="0" w:firstLine="220"/>
        <w:rPr>
          <w:rFonts w:ascii="宋体" w:hAnsi="宋体"/>
        </w:rPr>
      </w:pPr>
      <w:r>
        <w:rPr>
          <w:rFonts w:ascii="宋体" w:hAnsi="宋体" w:hint="eastAsia"/>
        </w:rPr>
        <w:t>前端系统发起计费请求。</w:t>
      </w:r>
    </w:p>
    <w:p w:rsidR="00CF2515" w:rsidRDefault="00CF2515" w:rsidP="00CF2515">
      <w:pPr>
        <w:numPr>
          <w:ilvl w:val="1"/>
          <w:numId w:val="22"/>
        </w:numPr>
        <w:tabs>
          <w:tab w:val="left" w:pos="840"/>
          <w:tab w:val="left" w:pos="1060"/>
        </w:tabs>
        <w:ind w:left="1075" w:hanging="435"/>
        <w:rPr>
          <w:rFonts w:ascii="宋体" w:hAnsi="宋体"/>
        </w:rPr>
      </w:pPr>
      <w:r>
        <w:rPr>
          <w:rFonts w:ascii="宋体" w:hAnsi="宋体" w:hint="eastAsia"/>
        </w:rPr>
        <w:t>计费模块实时计算收费金额，并检查是否为累计收费项，如果是累计收费项，则</w:t>
      </w:r>
      <w:proofErr w:type="gramStart"/>
      <w:r>
        <w:rPr>
          <w:rFonts w:ascii="宋体" w:hAnsi="宋体" w:hint="eastAsia"/>
        </w:rPr>
        <w:t>在出参中</w:t>
      </w:r>
      <w:proofErr w:type="gramEnd"/>
      <w:r>
        <w:rPr>
          <w:rFonts w:ascii="宋体" w:hAnsi="宋体" w:hint="eastAsia"/>
        </w:rPr>
        <w:t>设置“累计”标识并设置</w:t>
      </w:r>
      <w:proofErr w:type="gramStart"/>
      <w:r>
        <w:rPr>
          <w:rFonts w:ascii="宋体" w:hAnsi="宋体" w:hint="eastAsia"/>
        </w:rPr>
        <w:t>到出参中</w:t>
      </w:r>
      <w:proofErr w:type="gramEnd"/>
      <w:r>
        <w:rPr>
          <w:rFonts w:ascii="宋体" w:hAnsi="宋体" w:hint="eastAsia"/>
        </w:rPr>
        <w:t>。</w:t>
      </w:r>
    </w:p>
    <w:p w:rsidR="00CF2515" w:rsidRDefault="00CF2515" w:rsidP="00CF2515">
      <w:pPr>
        <w:numPr>
          <w:ilvl w:val="0"/>
          <w:numId w:val="22"/>
        </w:numPr>
        <w:tabs>
          <w:tab w:val="left" w:pos="640"/>
        </w:tabs>
        <w:ind w:leftChars="103" w:left="636" w:hanging="420"/>
        <w:rPr>
          <w:rFonts w:ascii="宋体" w:hAnsi="宋体"/>
        </w:rPr>
      </w:pPr>
      <w:r>
        <w:rPr>
          <w:rFonts w:ascii="宋体" w:hAnsi="宋体" w:hint="eastAsia"/>
        </w:rPr>
        <w:t>计费模块检查是否存在收费协议，如果不存在，则返回试算金额及相关信息；如果存在，则在返回信息中增加协议信息和“事后收费”标识。</w:t>
      </w:r>
    </w:p>
    <w:p w:rsidR="00CF2515" w:rsidRDefault="00CF2515" w:rsidP="00CF2515">
      <w:pPr>
        <w:numPr>
          <w:ilvl w:val="0"/>
          <w:numId w:val="22"/>
        </w:numPr>
        <w:tabs>
          <w:tab w:val="left" w:pos="640"/>
        </w:tabs>
        <w:ind w:leftChars="103" w:left="636" w:hanging="420"/>
        <w:rPr>
          <w:rFonts w:ascii="宋体" w:hAnsi="宋体"/>
        </w:rPr>
      </w:pPr>
      <w:r>
        <w:rPr>
          <w:rFonts w:ascii="宋体" w:hAnsi="宋体" w:hint="eastAsia"/>
        </w:rPr>
        <w:t>查询客户层协议。</w:t>
      </w:r>
    </w:p>
    <w:p w:rsidR="00CF2515" w:rsidRDefault="00CF2515" w:rsidP="00CF2515">
      <w:pPr>
        <w:numPr>
          <w:ilvl w:val="0"/>
          <w:numId w:val="22"/>
        </w:numPr>
        <w:tabs>
          <w:tab w:val="left" w:pos="640"/>
        </w:tabs>
        <w:ind w:leftChars="103" w:left="636" w:hanging="420"/>
        <w:rPr>
          <w:rFonts w:ascii="宋体" w:hAnsi="宋体"/>
        </w:rPr>
      </w:pPr>
      <w:r>
        <w:rPr>
          <w:rFonts w:ascii="宋体" w:hAnsi="宋体" w:hint="eastAsia"/>
        </w:rPr>
        <w:t>判断返回协议只有一条并且是客户层协议，直接跳到6。</w:t>
      </w:r>
    </w:p>
    <w:p w:rsidR="00CF2515" w:rsidRDefault="00CF2515" w:rsidP="00CF2515">
      <w:pPr>
        <w:numPr>
          <w:ilvl w:val="0"/>
          <w:numId w:val="22"/>
        </w:numPr>
        <w:tabs>
          <w:tab w:val="left" w:pos="640"/>
        </w:tabs>
        <w:ind w:leftChars="103" w:left="636" w:hanging="420"/>
        <w:rPr>
          <w:rFonts w:ascii="宋体" w:hAnsi="宋体"/>
        </w:rPr>
      </w:pPr>
      <w:r>
        <w:rPr>
          <w:rFonts w:ascii="宋体" w:hAnsi="宋体" w:hint="eastAsia"/>
        </w:rPr>
        <w:t>判断支付工具是其他时，设置事后标识，如果否：计费模块检查是否存在账户</w:t>
      </w:r>
      <w:proofErr w:type="gramStart"/>
      <w:r>
        <w:rPr>
          <w:rFonts w:ascii="宋体" w:hAnsi="宋体" w:hint="eastAsia"/>
        </w:rPr>
        <w:t>层收费</w:t>
      </w:r>
      <w:proofErr w:type="gramEnd"/>
      <w:r>
        <w:rPr>
          <w:rFonts w:ascii="宋体" w:hAnsi="宋体" w:hint="eastAsia"/>
        </w:rPr>
        <w:t>协议。</w:t>
      </w:r>
    </w:p>
    <w:p w:rsidR="00CF2515" w:rsidRDefault="00CF2515" w:rsidP="00CF2515">
      <w:pPr>
        <w:numPr>
          <w:ilvl w:val="0"/>
          <w:numId w:val="22"/>
        </w:numPr>
        <w:tabs>
          <w:tab w:val="left" w:pos="640"/>
        </w:tabs>
        <w:ind w:leftChars="103" w:left="636" w:hanging="420"/>
        <w:rPr>
          <w:rFonts w:ascii="宋体" w:hAnsi="宋体"/>
        </w:rPr>
      </w:pPr>
      <w:r>
        <w:rPr>
          <w:rFonts w:ascii="宋体" w:hAnsi="宋体" w:hint="eastAsia"/>
        </w:rPr>
        <w:t>如果存在收费协议，则在返回信息中设置协议信息和“事后收费”标识。</w:t>
      </w:r>
    </w:p>
    <w:p w:rsidR="00CF2515" w:rsidRDefault="00CF2515" w:rsidP="00CF2515">
      <w:pPr>
        <w:numPr>
          <w:ilvl w:val="0"/>
          <w:numId w:val="22"/>
        </w:numPr>
        <w:tabs>
          <w:tab w:val="left" w:pos="640"/>
        </w:tabs>
        <w:ind w:leftChars="103" w:left="636" w:hanging="420"/>
        <w:rPr>
          <w:rFonts w:ascii="宋体" w:hAnsi="宋体"/>
        </w:rPr>
      </w:pPr>
      <w:r>
        <w:rPr>
          <w:rFonts w:ascii="宋体" w:hAnsi="宋体" w:hint="eastAsia"/>
        </w:rPr>
        <w:t>如果 “累计”标识或者“事后收费”标识有效则创建订单同时设置订单状态为（1：无效），返回订单对象。</w:t>
      </w:r>
    </w:p>
    <w:p w:rsidR="00072E0E" w:rsidRPr="00CF2515" w:rsidRDefault="00072E0E" w:rsidP="00072E0E"/>
    <w:p w:rsidR="00072E0E" w:rsidRPr="007F41AF" w:rsidRDefault="00CF2515" w:rsidP="00072E0E">
      <w:pPr>
        <w:pStyle w:val="20"/>
        <w:tabs>
          <w:tab w:val="clear" w:pos="576"/>
          <w:tab w:val="left" w:pos="567"/>
          <w:tab w:val="num" w:pos="992"/>
        </w:tabs>
      </w:pPr>
      <w:bookmarkStart w:id="33" w:name="_Toc277768155"/>
      <w:bookmarkStart w:id="34" w:name="_Toc312317433"/>
      <w:bookmarkStart w:id="35" w:name="_Toc312339686"/>
      <w:bookmarkStart w:id="36" w:name="_Toc323372506"/>
      <w:r>
        <w:rPr>
          <w:rFonts w:hint="eastAsia"/>
        </w:rPr>
        <w:t>累计</w:t>
      </w:r>
      <w:r w:rsidR="00072E0E" w:rsidRPr="007F41AF">
        <w:rPr>
          <w:rFonts w:hint="eastAsia"/>
        </w:rPr>
        <w:t>服务处理流程</w:t>
      </w:r>
      <w:bookmarkEnd w:id="33"/>
      <w:bookmarkEnd w:id="34"/>
      <w:bookmarkEnd w:id="35"/>
      <w:bookmarkEnd w:id="36"/>
    </w:p>
    <w:p w:rsidR="00072E0E" w:rsidRPr="007F41AF" w:rsidRDefault="00072E0E" w:rsidP="00072E0E">
      <w:pPr>
        <w:pStyle w:val="3"/>
        <w:tabs>
          <w:tab w:val="clear" w:pos="720"/>
          <w:tab w:val="num" w:pos="432"/>
        </w:tabs>
      </w:pPr>
      <w:bookmarkStart w:id="37" w:name="_Toc277768156"/>
      <w:bookmarkStart w:id="38" w:name="_Toc312317434"/>
      <w:bookmarkStart w:id="39" w:name="_Toc312339687"/>
      <w:bookmarkStart w:id="40" w:name="_Toc323372507"/>
      <w:r w:rsidRPr="007F41AF">
        <w:rPr>
          <w:rFonts w:hint="eastAsia"/>
        </w:rPr>
        <w:t>流程概述</w:t>
      </w:r>
      <w:bookmarkEnd w:id="37"/>
      <w:bookmarkEnd w:id="38"/>
      <w:bookmarkEnd w:id="39"/>
      <w:bookmarkEnd w:id="40"/>
    </w:p>
    <w:p w:rsidR="00CF2515" w:rsidRDefault="00CF2515" w:rsidP="00CF2515">
      <w:pPr>
        <w:ind w:firstLineChars="200" w:firstLine="420"/>
      </w:pPr>
      <w:r>
        <w:rPr>
          <w:rFonts w:hint="eastAsia"/>
        </w:rPr>
        <w:t>涉及累计金额或累计笔数的收费项，在计费模块登记交易明细，生成本地订单并标记累计标识，为下次涉及该收费项的试算提供参考条件。</w:t>
      </w:r>
    </w:p>
    <w:p w:rsidR="00CF2515" w:rsidRDefault="00CF2515" w:rsidP="00CF2515">
      <w:pPr>
        <w:ind w:firstLineChars="200" w:firstLine="420"/>
      </w:pPr>
      <w:r>
        <w:object w:dxaOrig="5157" w:dyaOrig="4378">
          <v:shape id="_x0000_i1028" type="#_x0000_t75" style="width:258pt;height:219pt" o:ole="">
            <v:imagedata r:id="rId27" o:title=""/>
          </v:shape>
          <o:OLEObject Type="Embed" ProgID="Visio.Drawing.11" ShapeID="_x0000_i1028" DrawAspect="Content" ObjectID="_1397114354" r:id="rId28"/>
        </w:object>
      </w:r>
    </w:p>
    <w:p w:rsidR="00072E0E" w:rsidRPr="007F41AF" w:rsidRDefault="00072E0E" w:rsidP="00072E0E">
      <w:pPr>
        <w:pStyle w:val="3"/>
        <w:tabs>
          <w:tab w:val="clear" w:pos="720"/>
          <w:tab w:val="num" w:pos="432"/>
        </w:tabs>
      </w:pPr>
      <w:bookmarkStart w:id="41" w:name="_Toc277768157"/>
      <w:bookmarkStart w:id="42" w:name="_Toc312317435"/>
      <w:bookmarkStart w:id="43" w:name="_Toc312339688"/>
      <w:bookmarkStart w:id="44" w:name="_Toc323372508"/>
      <w:r w:rsidRPr="007F41AF">
        <w:rPr>
          <w:rFonts w:hint="eastAsia"/>
        </w:rPr>
        <w:t>流程描述</w:t>
      </w:r>
      <w:bookmarkEnd w:id="41"/>
      <w:bookmarkEnd w:id="42"/>
      <w:bookmarkEnd w:id="43"/>
      <w:bookmarkEnd w:id="44"/>
    </w:p>
    <w:p w:rsidR="00CF2515" w:rsidRDefault="00CF2515" w:rsidP="00CF2515">
      <w:pPr>
        <w:ind w:firstLineChars="202" w:firstLine="424"/>
        <w:rPr>
          <w:rFonts w:ascii="宋体" w:hAnsi="宋体"/>
        </w:rPr>
      </w:pPr>
      <w:r>
        <w:rPr>
          <w:rFonts w:ascii="宋体" w:hAnsi="宋体" w:hint="eastAsia"/>
        </w:rPr>
        <w:t>业务流程如下：</w:t>
      </w:r>
    </w:p>
    <w:p w:rsidR="00CF2515" w:rsidRDefault="00CF2515" w:rsidP="00CF2515">
      <w:pPr>
        <w:numPr>
          <w:ilvl w:val="0"/>
          <w:numId w:val="23"/>
        </w:numPr>
        <w:tabs>
          <w:tab w:val="left" w:pos="425"/>
        </w:tabs>
        <w:ind w:left="0" w:firstLine="425"/>
        <w:rPr>
          <w:rFonts w:ascii="宋体" w:hAnsi="宋体"/>
        </w:rPr>
      </w:pPr>
      <w:r>
        <w:rPr>
          <w:rFonts w:ascii="宋体" w:hAnsi="宋体" w:hint="eastAsia"/>
        </w:rPr>
        <w:t>PES支付交易成功后，输入相关信息调用累计服务</w:t>
      </w:r>
    </w:p>
    <w:p w:rsidR="00CF2515" w:rsidRDefault="00CF2515" w:rsidP="00CF2515">
      <w:pPr>
        <w:numPr>
          <w:ilvl w:val="0"/>
          <w:numId w:val="23"/>
        </w:numPr>
        <w:tabs>
          <w:tab w:val="left" w:pos="425"/>
        </w:tabs>
        <w:ind w:left="0" w:firstLine="425"/>
        <w:rPr>
          <w:rFonts w:ascii="宋体" w:hAnsi="宋体"/>
        </w:rPr>
      </w:pPr>
      <w:r>
        <w:rPr>
          <w:rFonts w:ascii="宋体" w:hAnsi="宋体" w:hint="eastAsia"/>
        </w:rPr>
        <w:t>计费模块对PES输入的信息进行验证</w:t>
      </w:r>
    </w:p>
    <w:p w:rsidR="00CF2515" w:rsidRDefault="00CF2515" w:rsidP="00CF2515">
      <w:pPr>
        <w:numPr>
          <w:ilvl w:val="0"/>
          <w:numId w:val="23"/>
        </w:numPr>
        <w:tabs>
          <w:tab w:val="left" w:pos="425"/>
        </w:tabs>
        <w:ind w:left="0" w:firstLine="425"/>
        <w:rPr>
          <w:rFonts w:ascii="宋体" w:hAnsi="宋体"/>
        </w:rPr>
      </w:pPr>
      <w:r>
        <w:rPr>
          <w:rFonts w:ascii="宋体" w:hAnsi="宋体" w:hint="eastAsia"/>
        </w:rPr>
        <w:t>如果验证通过，计费模块查询计价参数是否存在</w:t>
      </w:r>
    </w:p>
    <w:p w:rsidR="00CF2515" w:rsidRDefault="00CF2515" w:rsidP="00CF2515">
      <w:pPr>
        <w:numPr>
          <w:ilvl w:val="0"/>
          <w:numId w:val="23"/>
        </w:numPr>
        <w:tabs>
          <w:tab w:val="left" w:pos="425"/>
        </w:tabs>
        <w:ind w:left="0" w:firstLine="425"/>
        <w:rPr>
          <w:rFonts w:ascii="宋体" w:hAnsi="宋体"/>
        </w:rPr>
      </w:pPr>
      <w:r>
        <w:rPr>
          <w:rFonts w:ascii="宋体" w:hAnsi="宋体" w:hint="eastAsia"/>
        </w:rPr>
        <w:t>如果存在则计费</w:t>
      </w:r>
      <w:proofErr w:type="gramStart"/>
      <w:r>
        <w:rPr>
          <w:rFonts w:ascii="宋体" w:hAnsi="宋体" w:hint="eastAsia"/>
        </w:rPr>
        <w:t>模块本地</w:t>
      </w:r>
      <w:proofErr w:type="gramEnd"/>
      <w:r>
        <w:rPr>
          <w:rFonts w:ascii="宋体" w:hAnsi="宋体" w:hint="eastAsia"/>
        </w:rPr>
        <w:t>生成订单，记录交易明细，标记累计标识</w:t>
      </w:r>
    </w:p>
    <w:p w:rsidR="00CF2515" w:rsidRDefault="00CF2515" w:rsidP="00CF2515">
      <w:pPr>
        <w:numPr>
          <w:ilvl w:val="0"/>
          <w:numId w:val="23"/>
        </w:numPr>
        <w:tabs>
          <w:tab w:val="left" w:pos="425"/>
        </w:tabs>
        <w:ind w:left="0" w:firstLine="425"/>
        <w:rPr>
          <w:rFonts w:ascii="宋体" w:hAnsi="宋体"/>
        </w:rPr>
      </w:pPr>
      <w:r>
        <w:rPr>
          <w:rFonts w:ascii="宋体" w:hAnsi="宋体" w:hint="eastAsia"/>
        </w:rPr>
        <w:t>计费系统返回结果</w:t>
      </w:r>
    </w:p>
    <w:p w:rsidR="00072E0E" w:rsidRPr="007F41AF" w:rsidRDefault="00072E0E" w:rsidP="00CF2515">
      <w:pPr>
        <w:autoSpaceDE w:val="0"/>
        <w:autoSpaceDN w:val="0"/>
        <w:adjustRightInd w:val="0"/>
        <w:spacing w:line="288" w:lineRule="auto"/>
        <w:jc w:val="left"/>
        <w:rPr>
          <w:rFonts w:ascii="宋体" w:hAnsi="宋体" w:cs="宋体"/>
          <w:b/>
          <w:bCs/>
          <w:kern w:val="0"/>
          <w:szCs w:val="21"/>
        </w:rPr>
      </w:pPr>
    </w:p>
    <w:p w:rsidR="00072E0E" w:rsidRPr="007F41AF" w:rsidRDefault="00072E0E" w:rsidP="00072E0E">
      <w:pPr>
        <w:pStyle w:val="20"/>
        <w:tabs>
          <w:tab w:val="clear" w:pos="576"/>
          <w:tab w:val="left" w:pos="567"/>
          <w:tab w:val="num" w:pos="992"/>
        </w:tabs>
      </w:pPr>
      <w:bookmarkStart w:id="45" w:name="_Toc277768175"/>
      <w:bookmarkStart w:id="46" w:name="_Toc312317453"/>
      <w:bookmarkStart w:id="47" w:name="_Toc312339698"/>
      <w:bookmarkStart w:id="48" w:name="_Toc323372509"/>
      <w:r w:rsidRPr="007F41AF">
        <w:rPr>
          <w:rFonts w:hint="eastAsia"/>
        </w:rPr>
        <w:t>综合取消服务处理流程</w:t>
      </w:r>
      <w:bookmarkEnd w:id="45"/>
      <w:bookmarkEnd w:id="46"/>
      <w:bookmarkEnd w:id="47"/>
      <w:bookmarkEnd w:id="48"/>
    </w:p>
    <w:p w:rsidR="00072E0E" w:rsidRPr="007F41AF" w:rsidRDefault="00072E0E" w:rsidP="00072E0E">
      <w:pPr>
        <w:pStyle w:val="3"/>
        <w:tabs>
          <w:tab w:val="clear" w:pos="720"/>
          <w:tab w:val="num" w:pos="432"/>
        </w:tabs>
      </w:pPr>
      <w:bookmarkStart w:id="49" w:name="_Toc277768176"/>
      <w:bookmarkStart w:id="50" w:name="_Toc312317454"/>
      <w:bookmarkStart w:id="51" w:name="_Toc312339699"/>
      <w:bookmarkStart w:id="52" w:name="_Toc323372510"/>
      <w:r w:rsidRPr="007F41AF">
        <w:rPr>
          <w:rFonts w:hint="eastAsia"/>
        </w:rPr>
        <w:t>流程概述</w:t>
      </w:r>
      <w:bookmarkEnd w:id="49"/>
      <w:bookmarkEnd w:id="50"/>
      <w:bookmarkEnd w:id="51"/>
      <w:bookmarkEnd w:id="52"/>
    </w:p>
    <w:p w:rsidR="00072E0E" w:rsidRPr="00DF7C11" w:rsidRDefault="00072E0E" w:rsidP="00DF7C11">
      <w:pPr>
        <w:spacing w:line="480" w:lineRule="exact"/>
        <w:ind w:firstLineChars="200" w:firstLine="420"/>
      </w:pPr>
      <w:r w:rsidRPr="00DF7C11">
        <w:rPr>
          <w:rFonts w:hint="eastAsia"/>
        </w:rPr>
        <w:t>综合取消服务是针对服务名“创建订单和账单”，“支付多个账单”，“直接收费”</w:t>
      </w:r>
      <w:r w:rsidR="00C948B8">
        <w:rPr>
          <w:rFonts w:hint="eastAsia"/>
        </w:rPr>
        <w:t>，“累计服务”</w:t>
      </w:r>
      <w:r w:rsidRPr="00DF7C11">
        <w:rPr>
          <w:rFonts w:hint="eastAsia"/>
        </w:rPr>
        <w:t>产生交易的反向取消交易。针对不同渠道提供相应服务。分别为柜面系统、</w:t>
      </w:r>
      <w:r w:rsidRPr="00DF7C11">
        <w:t>BPM</w:t>
      </w:r>
      <w:r w:rsidRPr="00DF7C11">
        <w:rPr>
          <w:rFonts w:hint="eastAsia"/>
        </w:rPr>
        <w:t>后台运营、自助系统或其他计费收费过程无人工干预的系统提供了</w:t>
      </w:r>
      <w:r w:rsidRPr="00DF7C11">
        <w:t>“cancelBillingService”</w:t>
      </w:r>
      <w:r w:rsidRPr="00DF7C11">
        <w:rPr>
          <w:rFonts w:hint="eastAsia"/>
        </w:rPr>
        <w:t xml:space="preserve"> </w:t>
      </w:r>
      <w:r w:rsidRPr="00DF7C11">
        <w:rPr>
          <w:rFonts w:hint="eastAsia"/>
        </w:rPr>
        <w:t>综合取消服务。</w:t>
      </w:r>
    </w:p>
    <w:p w:rsidR="00072E0E" w:rsidRPr="007F41AF" w:rsidRDefault="00C948B8" w:rsidP="00072E0E">
      <w:pPr>
        <w:rPr>
          <w:rFonts w:ascii="宋体" w:hAnsi="宋体"/>
          <w:szCs w:val="21"/>
        </w:rPr>
      </w:pPr>
      <w:r>
        <w:rPr>
          <w:noProof/>
        </w:rPr>
        <w:drawing>
          <wp:inline distT="0" distB="0" distL="0" distR="0">
            <wp:extent cx="5274310" cy="3951073"/>
            <wp:effectExtent l="19050" t="0" r="2540" b="0"/>
            <wp:docPr id="21" name="图片 21" descr="综合取消（流水号，调用服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综合取消（流水号，调用服务名）"/>
                    <pic:cNvPicPr>
                      <a:picLocks noChangeAspect="1" noChangeArrowheads="1"/>
                    </pic:cNvPicPr>
                  </pic:nvPicPr>
                  <pic:blipFill>
                    <a:blip r:embed="rId29"/>
                    <a:srcRect/>
                    <a:stretch>
                      <a:fillRect/>
                    </a:stretch>
                  </pic:blipFill>
                  <pic:spPr bwMode="auto">
                    <a:xfrm>
                      <a:off x="0" y="0"/>
                      <a:ext cx="5274310" cy="3951073"/>
                    </a:xfrm>
                    <a:prstGeom prst="rect">
                      <a:avLst/>
                    </a:prstGeom>
                    <a:noFill/>
                    <a:ln w="9525">
                      <a:noFill/>
                      <a:miter lim="800000"/>
                      <a:headEnd/>
                      <a:tailEnd/>
                    </a:ln>
                  </pic:spPr>
                </pic:pic>
              </a:graphicData>
            </a:graphic>
          </wp:inline>
        </w:drawing>
      </w:r>
    </w:p>
    <w:p w:rsidR="00072E0E" w:rsidRPr="007F41AF" w:rsidRDefault="00072E0E" w:rsidP="00072E0E">
      <w:pPr>
        <w:pStyle w:val="3"/>
        <w:tabs>
          <w:tab w:val="clear" w:pos="720"/>
          <w:tab w:val="num" w:pos="432"/>
        </w:tabs>
      </w:pPr>
      <w:bookmarkStart w:id="53" w:name="_Toc277768177"/>
      <w:bookmarkStart w:id="54" w:name="_Toc312317455"/>
      <w:bookmarkStart w:id="55" w:name="_Toc312339700"/>
      <w:bookmarkStart w:id="56" w:name="_Toc323372511"/>
      <w:r w:rsidRPr="007F41AF">
        <w:rPr>
          <w:rFonts w:hint="eastAsia"/>
        </w:rPr>
        <w:t>流程描述</w:t>
      </w:r>
      <w:bookmarkEnd w:id="53"/>
      <w:bookmarkEnd w:id="54"/>
      <w:bookmarkEnd w:id="55"/>
      <w:bookmarkEnd w:id="56"/>
    </w:p>
    <w:p w:rsidR="00C948B8" w:rsidRDefault="00C948B8" w:rsidP="00C948B8">
      <w:pPr>
        <w:rPr>
          <w:rFonts w:ascii="宋体" w:hAnsi="宋体"/>
        </w:rPr>
      </w:pPr>
      <w:bookmarkStart w:id="57" w:name="_Toc277768180"/>
      <w:bookmarkStart w:id="58" w:name="_Toc312317458"/>
      <w:bookmarkStart w:id="59" w:name="_Toc312339701"/>
      <w:r>
        <w:rPr>
          <w:rFonts w:ascii="宋体" w:hAnsi="宋体" w:hint="eastAsia"/>
        </w:rPr>
        <w:t>具体处理规则如下：</w:t>
      </w:r>
    </w:p>
    <w:p w:rsidR="00C948B8" w:rsidRDefault="00C948B8" w:rsidP="00C948B8">
      <w:pPr>
        <w:numPr>
          <w:ilvl w:val="0"/>
          <w:numId w:val="24"/>
        </w:numPr>
        <w:ind w:left="851" w:hanging="425"/>
        <w:rPr>
          <w:rFonts w:ascii="宋体" w:hAnsi="宋体"/>
        </w:rPr>
      </w:pPr>
      <w:r>
        <w:rPr>
          <w:rFonts w:ascii="宋体" w:hAnsi="宋体" w:hint="eastAsia"/>
        </w:rPr>
        <w:t>可以进行综合取消的服务包括：取消累计、补差额、强制收费、核销欠费；</w:t>
      </w:r>
    </w:p>
    <w:p w:rsidR="00C948B8" w:rsidRDefault="00C948B8" w:rsidP="00C948B8">
      <w:pPr>
        <w:numPr>
          <w:ilvl w:val="0"/>
          <w:numId w:val="24"/>
        </w:numPr>
        <w:ind w:left="851" w:hanging="425"/>
        <w:rPr>
          <w:rFonts w:ascii="宋体" w:hAnsi="宋体"/>
        </w:rPr>
      </w:pPr>
      <w:r>
        <w:rPr>
          <w:rFonts w:ascii="宋体" w:hAnsi="宋体" w:hint="eastAsia"/>
        </w:rPr>
        <w:t>只可取消系统存在的流水号对应的服务；</w:t>
      </w:r>
    </w:p>
    <w:p w:rsidR="00C948B8" w:rsidRDefault="00C948B8" w:rsidP="00C948B8">
      <w:pPr>
        <w:numPr>
          <w:ilvl w:val="0"/>
          <w:numId w:val="24"/>
        </w:numPr>
        <w:ind w:left="851" w:hanging="425"/>
        <w:rPr>
          <w:rFonts w:ascii="宋体" w:hAnsi="宋体"/>
        </w:rPr>
      </w:pPr>
      <w:r>
        <w:rPr>
          <w:rFonts w:ascii="宋体" w:hAnsi="宋体" w:hint="eastAsia"/>
        </w:rPr>
        <w:t>取消的服务名与流水号对应的服务名必须一致；</w:t>
      </w:r>
    </w:p>
    <w:p w:rsidR="00C948B8" w:rsidRDefault="00C948B8" w:rsidP="00C948B8">
      <w:pPr>
        <w:numPr>
          <w:ilvl w:val="0"/>
          <w:numId w:val="24"/>
        </w:numPr>
        <w:ind w:left="851" w:hanging="425"/>
        <w:rPr>
          <w:rFonts w:ascii="宋体" w:hAnsi="宋体"/>
        </w:rPr>
      </w:pPr>
      <w:r>
        <w:rPr>
          <w:rFonts w:ascii="宋体" w:hAnsi="宋体" w:hint="eastAsia"/>
        </w:rPr>
        <w:t>只能对状态为成功的流水号对应服务进行取消；</w:t>
      </w:r>
    </w:p>
    <w:p w:rsidR="00C948B8" w:rsidRDefault="00C948B8" w:rsidP="00C948B8">
      <w:pPr>
        <w:numPr>
          <w:ilvl w:val="0"/>
          <w:numId w:val="24"/>
        </w:numPr>
        <w:ind w:left="851" w:hanging="425"/>
        <w:rPr>
          <w:rFonts w:ascii="宋体" w:hAnsi="宋体"/>
        </w:rPr>
      </w:pPr>
      <w:r>
        <w:rPr>
          <w:rFonts w:ascii="宋体" w:hAnsi="宋体" w:hint="eastAsia"/>
        </w:rPr>
        <w:t>同一流水对应服务不可重复取消；</w:t>
      </w:r>
    </w:p>
    <w:p w:rsidR="00C948B8" w:rsidRDefault="00C948B8" w:rsidP="00C948B8">
      <w:pPr>
        <w:numPr>
          <w:ilvl w:val="0"/>
          <w:numId w:val="24"/>
        </w:numPr>
        <w:ind w:left="851" w:hanging="425"/>
        <w:rPr>
          <w:rFonts w:ascii="宋体" w:hAnsi="宋体"/>
        </w:rPr>
      </w:pPr>
      <w:r>
        <w:rPr>
          <w:rFonts w:ascii="宋体" w:hAnsi="宋体" w:hint="eastAsia"/>
        </w:rPr>
        <w:t>不可取消正在运行的服务；</w:t>
      </w:r>
    </w:p>
    <w:p w:rsidR="00C948B8" w:rsidRDefault="00C948B8" w:rsidP="00C948B8">
      <w:pPr>
        <w:numPr>
          <w:ilvl w:val="0"/>
          <w:numId w:val="24"/>
        </w:numPr>
        <w:ind w:left="851" w:hanging="425"/>
        <w:rPr>
          <w:rFonts w:ascii="宋体" w:hAnsi="宋体"/>
        </w:rPr>
      </w:pPr>
      <w:r>
        <w:rPr>
          <w:rFonts w:ascii="宋体" w:hAnsi="宋体" w:hint="eastAsia"/>
        </w:rPr>
        <w:t>系统保存取消记录。</w:t>
      </w:r>
    </w:p>
    <w:p w:rsidR="00C948B8" w:rsidRDefault="00C948B8" w:rsidP="00C948B8">
      <w:pPr>
        <w:jc w:val="center"/>
        <w:rPr>
          <w:rFonts w:ascii="宋体" w:hAnsi="宋体"/>
        </w:rPr>
      </w:pPr>
    </w:p>
    <w:p w:rsidR="00072E0E" w:rsidRPr="007F41AF" w:rsidRDefault="00072E0E" w:rsidP="00072E0E">
      <w:pPr>
        <w:pStyle w:val="20"/>
        <w:tabs>
          <w:tab w:val="clear" w:pos="576"/>
          <w:tab w:val="left" w:pos="567"/>
          <w:tab w:val="num" w:pos="992"/>
        </w:tabs>
      </w:pPr>
      <w:bookmarkStart w:id="60" w:name="_Toc323372512"/>
      <w:r w:rsidRPr="007F41AF">
        <w:rPr>
          <w:rFonts w:hint="eastAsia"/>
        </w:rPr>
        <w:t>接收换日通知服务处理流程</w:t>
      </w:r>
      <w:bookmarkEnd w:id="57"/>
      <w:bookmarkEnd w:id="58"/>
      <w:bookmarkEnd w:id="59"/>
      <w:bookmarkEnd w:id="60"/>
    </w:p>
    <w:p w:rsidR="00072E0E" w:rsidRPr="007F41AF" w:rsidRDefault="00072E0E" w:rsidP="00072E0E">
      <w:pPr>
        <w:pStyle w:val="3"/>
        <w:tabs>
          <w:tab w:val="clear" w:pos="720"/>
          <w:tab w:val="num" w:pos="432"/>
        </w:tabs>
      </w:pPr>
      <w:bookmarkStart w:id="61" w:name="_Toc277768181"/>
      <w:bookmarkStart w:id="62" w:name="_Toc312317459"/>
      <w:bookmarkStart w:id="63" w:name="_Toc312339702"/>
      <w:bookmarkStart w:id="64" w:name="_Toc323372513"/>
      <w:r w:rsidRPr="007F41AF">
        <w:rPr>
          <w:rFonts w:hint="eastAsia"/>
        </w:rPr>
        <w:t>流程概述</w:t>
      </w:r>
      <w:bookmarkEnd w:id="61"/>
      <w:bookmarkEnd w:id="62"/>
      <w:bookmarkEnd w:id="63"/>
      <w:bookmarkEnd w:id="64"/>
    </w:p>
    <w:p w:rsidR="00072E0E" w:rsidRPr="00DF7C11" w:rsidRDefault="00072E0E" w:rsidP="00DF7C11">
      <w:pPr>
        <w:spacing w:line="480" w:lineRule="exact"/>
        <w:ind w:firstLineChars="200" w:firstLine="420"/>
      </w:pPr>
      <w:r w:rsidRPr="00DF7C11">
        <w:rPr>
          <w:rFonts w:hint="eastAsia"/>
        </w:rPr>
        <w:t>接收换日通知属于批处理服务的一个环节，依赖</w:t>
      </w:r>
      <w:r w:rsidRPr="00DF7C11">
        <w:t>EOD</w:t>
      </w:r>
      <w:r w:rsidRPr="00DF7C11">
        <w:rPr>
          <w:rFonts w:hint="eastAsia"/>
        </w:rPr>
        <w:t>作业链，由</w:t>
      </w:r>
      <w:r w:rsidRPr="00DF7C11">
        <w:t>EOD</w:t>
      </w:r>
      <w:r w:rsidR="000009FF">
        <w:rPr>
          <w:rFonts w:hint="eastAsia"/>
        </w:rPr>
        <w:t>启动各线程。计费</w:t>
      </w:r>
      <w:r w:rsidRPr="00DF7C11">
        <w:rPr>
          <w:rFonts w:hint="eastAsia"/>
        </w:rPr>
        <w:t>系统接收</w:t>
      </w:r>
      <w:r w:rsidRPr="00DF7C11">
        <w:rPr>
          <w:rFonts w:hint="eastAsia"/>
        </w:rPr>
        <w:t>EOD</w:t>
      </w:r>
      <w:r w:rsidRPr="00DF7C11">
        <w:rPr>
          <w:rFonts w:hint="eastAsia"/>
        </w:rPr>
        <w:t>换日通知，并通过</w:t>
      </w:r>
      <w:r w:rsidRPr="00DF7C11">
        <w:rPr>
          <w:rFonts w:hint="eastAsia"/>
        </w:rPr>
        <w:t>EOD</w:t>
      </w:r>
      <w:r w:rsidRPr="00DF7C11">
        <w:rPr>
          <w:rFonts w:hint="eastAsia"/>
        </w:rPr>
        <w:t>传入的上一帐</w:t>
      </w:r>
      <w:proofErr w:type="gramStart"/>
      <w:r w:rsidRPr="00DF7C11">
        <w:rPr>
          <w:rFonts w:hint="eastAsia"/>
        </w:rPr>
        <w:t>务</w:t>
      </w:r>
      <w:proofErr w:type="gramEnd"/>
      <w:r w:rsidRPr="00DF7C11">
        <w:rPr>
          <w:rFonts w:hint="eastAsia"/>
        </w:rPr>
        <w:t>日期，修改</w:t>
      </w:r>
      <w:r w:rsidR="000009FF">
        <w:rPr>
          <w:rFonts w:hint="eastAsia"/>
        </w:rPr>
        <w:t>计费</w:t>
      </w:r>
      <w:r w:rsidRPr="00DF7C11">
        <w:rPr>
          <w:rFonts w:hint="eastAsia"/>
        </w:rPr>
        <w:t>系统帐</w:t>
      </w:r>
      <w:proofErr w:type="gramStart"/>
      <w:r w:rsidRPr="00DF7C11">
        <w:rPr>
          <w:rFonts w:hint="eastAsia"/>
        </w:rPr>
        <w:t>务</w:t>
      </w:r>
      <w:proofErr w:type="gramEnd"/>
      <w:r w:rsidRPr="00DF7C11">
        <w:rPr>
          <w:rFonts w:hint="eastAsia"/>
        </w:rPr>
        <w:t>日期</w:t>
      </w:r>
      <w:r w:rsidRPr="00DF7C11">
        <w:rPr>
          <w:rFonts w:hint="eastAsia"/>
        </w:rPr>
        <w:t>=</w:t>
      </w:r>
      <w:r w:rsidRPr="00DF7C11">
        <w:rPr>
          <w:rFonts w:hint="eastAsia"/>
        </w:rPr>
        <w:t>上一账务日期</w:t>
      </w:r>
      <w:r w:rsidRPr="00DF7C11">
        <w:rPr>
          <w:rFonts w:hint="eastAsia"/>
        </w:rPr>
        <w:t>+1</w:t>
      </w:r>
      <w:r w:rsidRPr="00DF7C11">
        <w:rPr>
          <w:rFonts w:hint="eastAsia"/>
        </w:rPr>
        <w:t>。</w:t>
      </w:r>
    </w:p>
    <w:p w:rsidR="00072E0E" w:rsidRPr="007F41AF" w:rsidRDefault="00072E0E" w:rsidP="00072E0E">
      <w:r w:rsidRPr="007F41AF">
        <w:object w:dxaOrig="10175" w:dyaOrig="8587">
          <v:shape id="_x0000_i1029" type="#_x0000_t75" style="width:415.5pt;height:350.25pt" o:ole="">
            <v:imagedata r:id="rId30" o:title=""/>
          </v:shape>
          <o:OLEObject Type="Embed" ProgID="Visio.Drawing.11" ShapeID="_x0000_i1029" DrawAspect="Content" ObjectID="_1397114355" r:id="rId31"/>
        </w:object>
      </w:r>
    </w:p>
    <w:p w:rsidR="00072E0E" w:rsidRPr="007F41AF" w:rsidRDefault="00072E0E" w:rsidP="00072E0E">
      <w:pPr>
        <w:pStyle w:val="3"/>
        <w:tabs>
          <w:tab w:val="clear" w:pos="720"/>
          <w:tab w:val="num" w:pos="432"/>
        </w:tabs>
      </w:pPr>
      <w:bookmarkStart w:id="65" w:name="_Toc277768182"/>
      <w:bookmarkStart w:id="66" w:name="_Toc312317460"/>
      <w:bookmarkStart w:id="67" w:name="_Toc312339703"/>
      <w:bookmarkStart w:id="68" w:name="_Toc323372514"/>
      <w:r w:rsidRPr="007F41AF">
        <w:rPr>
          <w:rFonts w:hint="eastAsia"/>
        </w:rPr>
        <w:t>流程描述</w:t>
      </w:r>
      <w:bookmarkEnd w:id="65"/>
      <w:bookmarkEnd w:id="66"/>
      <w:bookmarkEnd w:id="67"/>
      <w:bookmarkEnd w:id="68"/>
    </w:p>
    <w:p w:rsidR="00072E0E" w:rsidRPr="007F41AF" w:rsidRDefault="00072E0E" w:rsidP="00D17B3D">
      <w:pPr>
        <w:numPr>
          <w:ilvl w:val="0"/>
          <w:numId w:val="15"/>
        </w:numPr>
        <w:autoSpaceDE w:val="0"/>
        <w:autoSpaceDN w:val="0"/>
        <w:adjustRightInd w:val="0"/>
        <w:spacing w:line="288" w:lineRule="auto"/>
        <w:jc w:val="left"/>
        <w:rPr>
          <w:rFonts w:ascii="宋体" w:hAnsi="宋体" w:cs="宋体"/>
          <w:bCs/>
          <w:kern w:val="0"/>
          <w:szCs w:val="21"/>
          <w:lang w:val="zh-CN"/>
        </w:rPr>
      </w:pPr>
      <w:r w:rsidRPr="007F41AF">
        <w:rPr>
          <w:rFonts w:ascii="宋体" w:hAnsi="宋体" w:cs="宋体" w:hint="eastAsia"/>
          <w:bCs/>
          <w:kern w:val="0"/>
          <w:szCs w:val="21"/>
          <w:lang w:val="zh-CN"/>
        </w:rPr>
        <w:t>接收换日通知属于批处理服务的一个环节，依赖</w:t>
      </w:r>
      <w:r w:rsidRPr="007F41AF">
        <w:rPr>
          <w:rFonts w:ascii="宋体" w:hAnsi="宋体" w:cs="宋体"/>
          <w:bCs/>
          <w:kern w:val="0"/>
          <w:szCs w:val="21"/>
          <w:lang w:val="zh-CN"/>
        </w:rPr>
        <w:t>EOD</w:t>
      </w:r>
      <w:r w:rsidRPr="007F41AF">
        <w:rPr>
          <w:rFonts w:ascii="宋体" w:hAnsi="宋体" w:cs="宋体" w:hint="eastAsia"/>
          <w:bCs/>
          <w:kern w:val="0"/>
          <w:szCs w:val="21"/>
          <w:lang w:val="zh-CN"/>
        </w:rPr>
        <w:t>作业链，由</w:t>
      </w:r>
      <w:r w:rsidRPr="007F41AF">
        <w:rPr>
          <w:rFonts w:ascii="宋体" w:hAnsi="宋体" w:cs="宋体"/>
          <w:bCs/>
          <w:kern w:val="0"/>
          <w:szCs w:val="21"/>
          <w:lang w:val="zh-CN"/>
        </w:rPr>
        <w:t>EOD</w:t>
      </w:r>
      <w:r w:rsidRPr="007F41AF">
        <w:rPr>
          <w:rFonts w:ascii="宋体" w:hAnsi="宋体" w:cs="宋体" w:hint="eastAsia"/>
          <w:bCs/>
          <w:kern w:val="0"/>
          <w:szCs w:val="21"/>
          <w:lang w:val="zh-CN"/>
        </w:rPr>
        <w:t>启动各线程；</w:t>
      </w:r>
    </w:p>
    <w:p w:rsidR="00072E0E" w:rsidRPr="007F41AF" w:rsidRDefault="00072E0E" w:rsidP="00D17B3D">
      <w:pPr>
        <w:numPr>
          <w:ilvl w:val="0"/>
          <w:numId w:val="15"/>
        </w:numPr>
        <w:autoSpaceDE w:val="0"/>
        <w:autoSpaceDN w:val="0"/>
        <w:adjustRightInd w:val="0"/>
        <w:spacing w:line="288" w:lineRule="auto"/>
        <w:jc w:val="left"/>
        <w:rPr>
          <w:rFonts w:ascii="宋体" w:hAnsi="宋体" w:cs="宋体"/>
          <w:bCs/>
          <w:kern w:val="0"/>
          <w:szCs w:val="21"/>
          <w:lang w:val="zh-CN"/>
        </w:rPr>
      </w:pPr>
      <w:r w:rsidRPr="007F41AF">
        <w:rPr>
          <w:rFonts w:ascii="宋体" w:hAnsi="宋体" w:cs="宋体"/>
          <w:bCs/>
          <w:kern w:val="0"/>
          <w:szCs w:val="21"/>
          <w:lang w:val="zh-CN"/>
        </w:rPr>
        <w:t>DM</w:t>
      </w:r>
      <w:r w:rsidRPr="007F41AF">
        <w:rPr>
          <w:rFonts w:ascii="宋体" w:hAnsi="宋体" w:cs="宋体" w:hint="eastAsia"/>
          <w:bCs/>
          <w:kern w:val="0"/>
          <w:szCs w:val="21"/>
          <w:lang w:val="zh-CN"/>
        </w:rPr>
        <w:t>日终进行换日，将上一账务日期传递给</w:t>
      </w:r>
      <w:r w:rsidRPr="007F41AF">
        <w:rPr>
          <w:rFonts w:ascii="宋体" w:hAnsi="宋体" w:cs="宋体"/>
          <w:bCs/>
          <w:kern w:val="0"/>
          <w:szCs w:val="21"/>
          <w:lang w:val="zh-CN"/>
        </w:rPr>
        <w:t>EOD</w:t>
      </w:r>
      <w:r w:rsidRPr="007F41AF">
        <w:rPr>
          <w:rFonts w:ascii="宋体" w:hAnsi="宋体" w:cs="宋体" w:hint="eastAsia"/>
          <w:bCs/>
          <w:kern w:val="0"/>
          <w:szCs w:val="21"/>
          <w:lang w:val="zh-CN"/>
        </w:rPr>
        <w:t>；</w:t>
      </w:r>
    </w:p>
    <w:p w:rsidR="00072E0E" w:rsidRPr="007F41AF" w:rsidRDefault="00072E0E" w:rsidP="00D17B3D">
      <w:pPr>
        <w:numPr>
          <w:ilvl w:val="0"/>
          <w:numId w:val="15"/>
        </w:numPr>
        <w:autoSpaceDE w:val="0"/>
        <w:autoSpaceDN w:val="0"/>
        <w:adjustRightInd w:val="0"/>
        <w:spacing w:line="288" w:lineRule="auto"/>
        <w:jc w:val="left"/>
        <w:rPr>
          <w:rFonts w:ascii="宋体" w:hAnsi="宋体" w:cs="宋体"/>
          <w:bCs/>
          <w:kern w:val="0"/>
          <w:szCs w:val="21"/>
          <w:lang w:val="zh-CN"/>
        </w:rPr>
      </w:pPr>
      <w:r w:rsidRPr="007F41AF">
        <w:rPr>
          <w:rFonts w:ascii="宋体" w:hAnsi="宋体" w:cs="宋体"/>
          <w:bCs/>
          <w:kern w:val="0"/>
          <w:szCs w:val="21"/>
          <w:lang w:val="zh-CN"/>
        </w:rPr>
        <w:t>EOD</w:t>
      </w:r>
      <w:r w:rsidRPr="007F41AF">
        <w:rPr>
          <w:rFonts w:ascii="宋体" w:hAnsi="宋体" w:cs="宋体" w:hint="eastAsia"/>
          <w:bCs/>
          <w:kern w:val="0"/>
          <w:szCs w:val="21"/>
          <w:lang w:val="zh-CN"/>
        </w:rPr>
        <w:t>通知</w:t>
      </w:r>
      <w:r w:rsidR="000009FF">
        <w:rPr>
          <w:rFonts w:ascii="宋体" w:hAnsi="宋体" w:cs="宋体" w:hint="eastAsia"/>
          <w:bCs/>
          <w:kern w:val="0"/>
          <w:szCs w:val="21"/>
          <w:lang w:val="zh-CN"/>
        </w:rPr>
        <w:t>计费</w:t>
      </w:r>
      <w:r w:rsidRPr="007F41AF">
        <w:rPr>
          <w:rFonts w:ascii="宋体" w:hAnsi="宋体" w:cs="宋体" w:hint="eastAsia"/>
          <w:bCs/>
          <w:kern w:val="0"/>
          <w:szCs w:val="21"/>
          <w:lang w:val="zh-CN"/>
        </w:rPr>
        <w:t>系统换日并将上一账务日期传给</w:t>
      </w:r>
      <w:r w:rsidR="000009FF">
        <w:rPr>
          <w:rFonts w:ascii="宋体" w:hAnsi="宋体" w:cs="宋体" w:hint="eastAsia"/>
          <w:bCs/>
          <w:kern w:val="0"/>
          <w:szCs w:val="21"/>
          <w:lang w:val="zh-CN"/>
        </w:rPr>
        <w:t>计费</w:t>
      </w:r>
      <w:r w:rsidRPr="007F41AF">
        <w:rPr>
          <w:rFonts w:ascii="宋体" w:hAnsi="宋体" w:cs="宋体" w:hint="eastAsia"/>
          <w:bCs/>
          <w:kern w:val="0"/>
          <w:szCs w:val="21"/>
          <w:lang w:val="zh-CN"/>
        </w:rPr>
        <w:t>系统；</w:t>
      </w:r>
    </w:p>
    <w:p w:rsidR="00072E0E" w:rsidRPr="007F41AF" w:rsidRDefault="000009FF" w:rsidP="00D17B3D">
      <w:pPr>
        <w:numPr>
          <w:ilvl w:val="0"/>
          <w:numId w:val="15"/>
        </w:numPr>
        <w:autoSpaceDE w:val="0"/>
        <w:autoSpaceDN w:val="0"/>
        <w:adjustRightInd w:val="0"/>
        <w:spacing w:line="288" w:lineRule="auto"/>
        <w:jc w:val="left"/>
        <w:rPr>
          <w:rFonts w:ascii="宋体" w:hAnsi="宋体" w:cs="宋体"/>
          <w:bCs/>
          <w:kern w:val="0"/>
          <w:szCs w:val="21"/>
          <w:lang w:val="zh-CN"/>
        </w:rPr>
      </w:pPr>
      <w:r>
        <w:rPr>
          <w:rFonts w:ascii="宋体" w:hAnsi="宋体" w:cs="宋体" w:hint="eastAsia"/>
          <w:bCs/>
          <w:kern w:val="0"/>
          <w:szCs w:val="21"/>
          <w:lang w:val="zh-CN"/>
        </w:rPr>
        <w:t>计费</w:t>
      </w:r>
      <w:r w:rsidR="00072E0E" w:rsidRPr="007F41AF">
        <w:rPr>
          <w:rFonts w:ascii="宋体" w:hAnsi="宋体" w:cs="宋体" w:hint="eastAsia"/>
          <w:bCs/>
          <w:kern w:val="0"/>
          <w:szCs w:val="21"/>
          <w:lang w:val="zh-CN"/>
        </w:rPr>
        <w:t>系统调用“</w:t>
      </w:r>
      <w:r w:rsidR="00072E0E" w:rsidRPr="007F41AF">
        <w:rPr>
          <w:rFonts w:ascii="宋体" w:hAnsi="宋体" w:cs="宋体"/>
          <w:bCs/>
          <w:kern w:val="0"/>
          <w:szCs w:val="21"/>
          <w:lang w:val="zh-CN"/>
        </w:rPr>
        <w:t>postingDateReceiveService</w:t>
      </w:r>
      <w:r w:rsidR="00072E0E" w:rsidRPr="007F41AF">
        <w:rPr>
          <w:rFonts w:ascii="宋体" w:hAnsi="宋体" w:cs="宋体" w:hint="eastAsia"/>
          <w:bCs/>
          <w:kern w:val="0"/>
          <w:szCs w:val="21"/>
          <w:lang w:val="zh-CN"/>
        </w:rPr>
        <w:t>”换日通知服务，修改系统当前账务日期</w:t>
      </w:r>
      <w:r w:rsidR="00072E0E" w:rsidRPr="007F41AF">
        <w:rPr>
          <w:rFonts w:ascii="宋体" w:hAnsi="宋体" w:cs="宋体"/>
          <w:bCs/>
          <w:kern w:val="0"/>
          <w:szCs w:val="21"/>
          <w:lang w:val="zh-CN"/>
        </w:rPr>
        <w:t>=</w:t>
      </w:r>
      <w:r w:rsidR="00072E0E" w:rsidRPr="007F41AF">
        <w:rPr>
          <w:rFonts w:ascii="宋体" w:hAnsi="宋体" w:cs="宋体" w:hint="eastAsia"/>
          <w:bCs/>
          <w:kern w:val="0"/>
          <w:szCs w:val="21"/>
          <w:lang w:val="zh-CN"/>
        </w:rPr>
        <w:t>上一账务日期</w:t>
      </w:r>
      <w:r w:rsidR="00072E0E" w:rsidRPr="007F41AF">
        <w:rPr>
          <w:rFonts w:ascii="宋体" w:hAnsi="宋体" w:cs="宋体"/>
          <w:bCs/>
          <w:kern w:val="0"/>
          <w:szCs w:val="21"/>
          <w:lang w:val="zh-CN"/>
        </w:rPr>
        <w:t>+1</w:t>
      </w:r>
      <w:r w:rsidR="00072E0E" w:rsidRPr="007F41AF">
        <w:rPr>
          <w:rFonts w:ascii="宋体" w:hAnsi="宋体" w:cs="宋体" w:hint="eastAsia"/>
          <w:bCs/>
          <w:kern w:val="0"/>
          <w:szCs w:val="21"/>
          <w:lang w:val="zh-CN"/>
        </w:rPr>
        <w:t>；</w:t>
      </w:r>
    </w:p>
    <w:p w:rsidR="00072E0E" w:rsidRPr="007F41AF" w:rsidRDefault="00072E0E" w:rsidP="00D17B3D">
      <w:pPr>
        <w:numPr>
          <w:ilvl w:val="0"/>
          <w:numId w:val="15"/>
        </w:numPr>
        <w:autoSpaceDE w:val="0"/>
        <w:autoSpaceDN w:val="0"/>
        <w:adjustRightInd w:val="0"/>
        <w:spacing w:line="288" w:lineRule="auto"/>
        <w:jc w:val="left"/>
        <w:rPr>
          <w:rFonts w:ascii="宋体" w:hAnsi="宋体" w:cs="宋体"/>
          <w:bCs/>
          <w:kern w:val="0"/>
          <w:szCs w:val="21"/>
          <w:lang w:val="zh-CN"/>
        </w:rPr>
      </w:pPr>
      <w:r w:rsidRPr="007F41AF">
        <w:rPr>
          <w:rFonts w:ascii="宋体" w:hAnsi="宋体" w:cs="宋体" w:hint="eastAsia"/>
          <w:bCs/>
          <w:kern w:val="0"/>
          <w:szCs w:val="21"/>
          <w:lang w:val="zh-CN"/>
        </w:rPr>
        <w:t>完成同步回调</w:t>
      </w:r>
      <w:r w:rsidRPr="007F41AF">
        <w:rPr>
          <w:rFonts w:ascii="宋体" w:hAnsi="宋体" w:cs="宋体"/>
          <w:bCs/>
          <w:kern w:val="0"/>
          <w:szCs w:val="21"/>
          <w:lang w:val="zh-CN"/>
        </w:rPr>
        <w:t>EOD</w:t>
      </w:r>
      <w:r w:rsidRPr="007F41AF">
        <w:rPr>
          <w:rFonts w:ascii="宋体" w:hAnsi="宋体" w:cs="宋体" w:hint="eastAsia"/>
          <w:bCs/>
          <w:kern w:val="0"/>
          <w:szCs w:val="21"/>
          <w:lang w:val="zh-CN"/>
        </w:rPr>
        <w:t>，返回状态。</w:t>
      </w:r>
    </w:p>
    <w:p w:rsidR="00072E0E" w:rsidRPr="007F41AF" w:rsidRDefault="00072E0E" w:rsidP="00072E0E">
      <w:pPr>
        <w:ind w:left="420"/>
        <w:rPr>
          <w:rFonts w:ascii="宋体" w:hAnsi="宋体" w:cs="宋体"/>
          <w:b/>
          <w:bCs/>
          <w:kern w:val="0"/>
          <w:szCs w:val="21"/>
        </w:rPr>
      </w:pPr>
    </w:p>
    <w:p w:rsidR="00072E0E" w:rsidRPr="007F41AF" w:rsidRDefault="00072E0E" w:rsidP="00072E0E">
      <w:pPr>
        <w:pStyle w:val="20"/>
        <w:tabs>
          <w:tab w:val="clear" w:pos="576"/>
          <w:tab w:val="left" w:pos="567"/>
          <w:tab w:val="num" w:pos="992"/>
        </w:tabs>
      </w:pPr>
      <w:bookmarkStart w:id="69" w:name="_Toc277768195"/>
      <w:bookmarkStart w:id="70" w:name="_Toc312317473"/>
      <w:bookmarkStart w:id="71" w:name="_Toc312339710"/>
      <w:bookmarkStart w:id="72" w:name="_Toc323372515"/>
      <w:r w:rsidRPr="007F41AF">
        <w:rPr>
          <w:rFonts w:hint="eastAsia"/>
        </w:rPr>
        <w:t>收费机构对应关系导入批处理流程</w:t>
      </w:r>
      <w:bookmarkEnd w:id="69"/>
      <w:bookmarkEnd w:id="70"/>
      <w:bookmarkEnd w:id="71"/>
      <w:bookmarkEnd w:id="72"/>
    </w:p>
    <w:p w:rsidR="00072E0E" w:rsidRPr="007F41AF" w:rsidRDefault="00072E0E" w:rsidP="00072E0E">
      <w:pPr>
        <w:pStyle w:val="3"/>
        <w:tabs>
          <w:tab w:val="clear" w:pos="720"/>
          <w:tab w:val="num" w:pos="432"/>
        </w:tabs>
      </w:pPr>
      <w:bookmarkStart w:id="73" w:name="_Toc277768196"/>
      <w:bookmarkStart w:id="74" w:name="_Toc312317474"/>
      <w:bookmarkStart w:id="75" w:name="_Toc312339711"/>
      <w:bookmarkStart w:id="76" w:name="_Toc323372516"/>
      <w:r w:rsidRPr="007F41AF">
        <w:rPr>
          <w:rFonts w:hint="eastAsia"/>
        </w:rPr>
        <w:t>流程概述</w:t>
      </w:r>
      <w:bookmarkEnd w:id="73"/>
      <w:bookmarkEnd w:id="74"/>
      <w:bookmarkEnd w:id="75"/>
      <w:bookmarkEnd w:id="76"/>
    </w:p>
    <w:p w:rsidR="00072E0E" w:rsidRPr="00DF7C11" w:rsidRDefault="00072E0E" w:rsidP="00DF7C11">
      <w:pPr>
        <w:spacing w:line="480" w:lineRule="exact"/>
        <w:ind w:firstLineChars="200" w:firstLine="420"/>
        <w:rPr>
          <w:rFonts w:asciiTheme="minorEastAsia" w:eastAsiaTheme="minorEastAsia" w:hAnsiTheme="minorEastAsia"/>
        </w:rPr>
      </w:pPr>
      <w:r w:rsidRPr="00DF7C11">
        <w:rPr>
          <w:rFonts w:asciiTheme="minorEastAsia" w:eastAsiaTheme="minorEastAsia" w:hAnsiTheme="minorEastAsia" w:hint="eastAsia"/>
        </w:rPr>
        <w:t>收费机构对应关系导入属于批处理服务的一个环节，依赖</w:t>
      </w:r>
      <w:r w:rsidRPr="00DF7C11">
        <w:rPr>
          <w:rFonts w:asciiTheme="minorEastAsia" w:eastAsiaTheme="minorEastAsia" w:hAnsiTheme="minorEastAsia"/>
        </w:rPr>
        <w:t>EOD</w:t>
      </w:r>
      <w:r w:rsidRPr="00DF7C11">
        <w:rPr>
          <w:rFonts w:asciiTheme="minorEastAsia" w:eastAsiaTheme="minorEastAsia" w:hAnsiTheme="minorEastAsia" w:hint="eastAsia"/>
        </w:rPr>
        <w:t>作业链，由</w:t>
      </w:r>
      <w:r w:rsidRPr="00DF7C11">
        <w:rPr>
          <w:rFonts w:asciiTheme="minorEastAsia" w:eastAsiaTheme="minorEastAsia" w:hAnsiTheme="minorEastAsia"/>
        </w:rPr>
        <w:t>EOD</w:t>
      </w:r>
      <w:r w:rsidRPr="00DF7C11">
        <w:rPr>
          <w:rFonts w:asciiTheme="minorEastAsia" w:eastAsiaTheme="minorEastAsia" w:hAnsiTheme="minorEastAsia" w:hint="eastAsia"/>
        </w:rPr>
        <w:t>启动各线程。获取安保平台的收费机构信息，将获取的信息保存到数据库，并将之前历史数据物理删除。</w:t>
      </w:r>
    </w:p>
    <w:p w:rsidR="00072E0E" w:rsidRPr="007F41AF" w:rsidRDefault="00072E0E" w:rsidP="00072E0E">
      <w:pPr>
        <w:rPr>
          <w:rFonts w:ascii="宋体" w:hAnsi="宋体"/>
          <w:szCs w:val="21"/>
        </w:rPr>
      </w:pPr>
      <w:r w:rsidRPr="007F41AF">
        <w:object w:dxaOrig="9352" w:dyaOrig="7651">
          <v:shape id="_x0000_i1030" type="#_x0000_t75" style="width:415.5pt;height:339.75pt" o:ole="">
            <v:imagedata r:id="rId32" o:title=""/>
          </v:shape>
          <o:OLEObject Type="Embed" ProgID="Visio.Drawing.11" ShapeID="_x0000_i1030" DrawAspect="Content" ObjectID="_1397114356" r:id="rId33"/>
        </w:object>
      </w:r>
    </w:p>
    <w:p w:rsidR="00072E0E" w:rsidRPr="007F41AF" w:rsidRDefault="00072E0E" w:rsidP="00072E0E">
      <w:pPr>
        <w:pStyle w:val="3"/>
        <w:tabs>
          <w:tab w:val="clear" w:pos="720"/>
          <w:tab w:val="num" w:pos="432"/>
        </w:tabs>
      </w:pPr>
      <w:bookmarkStart w:id="77" w:name="_Toc277768197"/>
      <w:bookmarkStart w:id="78" w:name="_Toc312317475"/>
      <w:bookmarkStart w:id="79" w:name="_Toc312339712"/>
      <w:bookmarkStart w:id="80" w:name="_Toc323372517"/>
      <w:r w:rsidRPr="007F41AF">
        <w:rPr>
          <w:rFonts w:hint="eastAsia"/>
        </w:rPr>
        <w:t>流程描述</w:t>
      </w:r>
      <w:bookmarkEnd w:id="77"/>
      <w:bookmarkEnd w:id="78"/>
      <w:bookmarkEnd w:id="79"/>
      <w:bookmarkEnd w:id="80"/>
    </w:p>
    <w:p w:rsidR="00072E0E" w:rsidRPr="007F41AF" w:rsidRDefault="00072E0E" w:rsidP="00D17B3D">
      <w:pPr>
        <w:numPr>
          <w:ilvl w:val="0"/>
          <w:numId w:val="20"/>
        </w:numPr>
        <w:autoSpaceDE w:val="0"/>
        <w:autoSpaceDN w:val="0"/>
        <w:adjustRightInd w:val="0"/>
        <w:spacing w:line="288" w:lineRule="auto"/>
        <w:jc w:val="left"/>
        <w:rPr>
          <w:rFonts w:ascii="宋体" w:hAnsi="宋体" w:cs="宋体"/>
          <w:bCs/>
          <w:kern w:val="0"/>
          <w:szCs w:val="21"/>
          <w:lang w:val="zh-CN"/>
        </w:rPr>
      </w:pPr>
      <w:r w:rsidRPr="007F41AF">
        <w:rPr>
          <w:rFonts w:ascii="宋体" w:hAnsi="宋体" w:cs="宋体" w:hint="eastAsia"/>
          <w:bCs/>
          <w:kern w:val="0"/>
          <w:szCs w:val="21"/>
          <w:lang w:val="zh-CN"/>
        </w:rPr>
        <w:t>收费机构对应关系导入属于批处理服务的一个环节，依赖</w:t>
      </w:r>
      <w:r w:rsidRPr="007F41AF">
        <w:rPr>
          <w:rFonts w:ascii="宋体" w:hAnsi="宋体" w:cs="宋体"/>
          <w:bCs/>
          <w:kern w:val="0"/>
          <w:szCs w:val="21"/>
          <w:lang w:val="zh-CN"/>
        </w:rPr>
        <w:t>EOD</w:t>
      </w:r>
      <w:r w:rsidRPr="007F41AF">
        <w:rPr>
          <w:rFonts w:ascii="宋体" w:hAnsi="宋体" w:cs="宋体" w:hint="eastAsia"/>
          <w:bCs/>
          <w:kern w:val="0"/>
          <w:szCs w:val="21"/>
          <w:lang w:val="zh-CN"/>
        </w:rPr>
        <w:t>作业链，由</w:t>
      </w:r>
      <w:r w:rsidRPr="007F41AF">
        <w:rPr>
          <w:rFonts w:ascii="宋体" w:hAnsi="宋体" w:cs="宋体"/>
          <w:bCs/>
          <w:kern w:val="0"/>
          <w:szCs w:val="21"/>
          <w:lang w:val="zh-CN"/>
        </w:rPr>
        <w:t>EOD</w:t>
      </w:r>
      <w:r w:rsidRPr="007F41AF">
        <w:rPr>
          <w:rFonts w:ascii="宋体" w:hAnsi="宋体" w:cs="宋体" w:hint="eastAsia"/>
          <w:bCs/>
          <w:kern w:val="0"/>
          <w:szCs w:val="21"/>
          <w:lang w:val="zh-CN"/>
        </w:rPr>
        <w:t>启动各线程；</w:t>
      </w:r>
    </w:p>
    <w:p w:rsidR="00072E0E" w:rsidRPr="007F41AF" w:rsidRDefault="00072E0E" w:rsidP="00D17B3D">
      <w:pPr>
        <w:numPr>
          <w:ilvl w:val="0"/>
          <w:numId w:val="20"/>
        </w:numPr>
        <w:autoSpaceDE w:val="0"/>
        <w:autoSpaceDN w:val="0"/>
        <w:adjustRightInd w:val="0"/>
        <w:spacing w:line="288" w:lineRule="auto"/>
        <w:jc w:val="left"/>
        <w:rPr>
          <w:rFonts w:ascii="宋体" w:hAnsi="宋体" w:cs="宋体"/>
          <w:bCs/>
          <w:kern w:val="0"/>
          <w:szCs w:val="21"/>
          <w:lang w:val="zh-CN"/>
        </w:rPr>
      </w:pPr>
      <w:r w:rsidRPr="007F41AF">
        <w:rPr>
          <w:rFonts w:ascii="宋体" w:hAnsi="宋体" w:cs="宋体"/>
          <w:bCs/>
          <w:kern w:val="0"/>
          <w:szCs w:val="21"/>
          <w:lang w:val="zh-CN"/>
        </w:rPr>
        <w:t>EOD</w:t>
      </w:r>
      <w:r w:rsidR="000009FF">
        <w:rPr>
          <w:rFonts w:ascii="宋体" w:hAnsi="宋体" w:cs="宋体" w:hint="eastAsia"/>
          <w:bCs/>
          <w:kern w:val="0"/>
          <w:szCs w:val="21"/>
          <w:lang w:val="zh-CN"/>
        </w:rPr>
        <w:t>启动收费机构对应关系导入批处理，计费</w:t>
      </w:r>
      <w:r w:rsidRPr="007F41AF">
        <w:rPr>
          <w:rFonts w:ascii="宋体" w:hAnsi="宋体" w:cs="宋体" w:hint="eastAsia"/>
          <w:bCs/>
          <w:kern w:val="0"/>
          <w:szCs w:val="21"/>
          <w:lang w:val="zh-CN"/>
        </w:rPr>
        <w:t>系统调用“</w:t>
      </w:r>
      <w:r w:rsidRPr="007F41AF">
        <w:rPr>
          <w:rFonts w:ascii="宋体" w:hAnsi="宋体" w:cs="宋体"/>
          <w:bCs/>
          <w:kern w:val="0"/>
          <w:szCs w:val="21"/>
          <w:lang w:val="zh-CN"/>
        </w:rPr>
        <w:t>feeAreaImportService</w:t>
      </w:r>
      <w:r w:rsidRPr="007F41AF">
        <w:rPr>
          <w:rFonts w:ascii="宋体" w:hAnsi="宋体" w:cs="宋体" w:hint="eastAsia"/>
          <w:bCs/>
          <w:kern w:val="0"/>
          <w:szCs w:val="21"/>
          <w:lang w:val="zh-CN"/>
        </w:rPr>
        <w:t>”收费机构对应关系导入服务，通过</w:t>
      </w:r>
      <w:r w:rsidRPr="007F41AF">
        <w:rPr>
          <w:rFonts w:ascii="宋体" w:hAnsi="宋体" w:cs="宋体"/>
          <w:bCs/>
          <w:kern w:val="0"/>
          <w:szCs w:val="21"/>
          <w:lang w:val="zh-CN"/>
        </w:rPr>
        <w:t>Webservice</w:t>
      </w:r>
      <w:r w:rsidRPr="007F41AF">
        <w:rPr>
          <w:rFonts w:ascii="宋体" w:hAnsi="宋体" w:cs="宋体" w:hint="eastAsia"/>
          <w:bCs/>
          <w:kern w:val="0"/>
          <w:szCs w:val="21"/>
          <w:lang w:val="zh-CN"/>
        </w:rPr>
        <w:t>接口读取</w:t>
      </w:r>
      <w:r w:rsidRPr="007F41AF">
        <w:rPr>
          <w:rFonts w:hint="eastAsia"/>
        </w:rPr>
        <w:t>安保平台的收费机构信息，将获取的信息保存到数据库，并将之前历史数据物理删除</w:t>
      </w:r>
      <w:r w:rsidRPr="007F41AF">
        <w:rPr>
          <w:rFonts w:ascii="宋体" w:hAnsi="宋体" w:cs="宋体" w:hint="eastAsia"/>
          <w:bCs/>
          <w:kern w:val="0"/>
          <w:szCs w:val="21"/>
          <w:lang w:val="zh-CN"/>
        </w:rPr>
        <w:t>。</w:t>
      </w:r>
    </w:p>
    <w:p w:rsidR="00072E0E" w:rsidRPr="007F41AF" w:rsidRDefault="00072E0E" w:rsidP="00072E0E">
      <w:pPr>
        <w:autoSpaceDE w:val="0"/>
        <w:autoSpaceDN w:val="0"/>
        <w:adjustRightInd w:val="0"/>
        <w:spacing w:line="288" w:lineRule="auto"/>
        <w:ind w:left="420"/>
        <w:jc w:val="left"/>
        <w:rPr>
          <w:rFonts w:ascii="宋体" w:hAnsi="宋体" w:cs="宋体"/>
          <w:bCs/>
          <w:kern w:val="0"/>
          <w:szCs w:val="21"/>
          <w:lang w:val="zh-CN"/>
        </w:rPr>
      </w:pPr>
      <w:r w:rsidRPr="007F41AF">
        <w:rPr>
          <w:rFonts w:ascii="宋体" w:hAnsi="宋体" w:cs="宋体" w:hint="eastAsia"/>
          <w:bCs/>
          <w:kern w:val="0"/>
          <w:szCs w:val="21"/>
          <w:lang w:val="zh-CN"/>
        </w:rPr>
        <w:t>调用安保平台服务：</w:t>
      </w:r>
      <w:r w:rsidRPr="007F41AF">
        <w:rPr>
          <w:rFonts w:ascii="宋体" w:hAnsi="宋体" w:cs="宋体"/>
          <w:bCs/>
          <w:kern w:val="0"/>
          <w:szCs w:val="21"/>
        </w:rPr>
        <w:t>synchOrgByTemplate</w:t>
      </w:r>
      <w:r w:rsidRPr="007F41AF">
        <w:rPr>
          <w:rFonts w:ascii="宋体" w:hAnsi="宋体" w:cs="宋体"/>
          <w:bCs/>
          <w:kern w:val="0"/>
          <w:szCs w:val="21"/>
          <w:lang w:val="zh-CN"/>
        </w:rPr>
        <w:t xml:space="preserve"> </w:t>
      </w:r>
      <w:r w:rsidRPr="007F41AF">
        <w:rPr>
          <w:rFonts w:ascii="宋体" w:hAnsi="宋体" w:cs="宋体" w:hint="eastAsia"/>
          <w:bCs/>
          <w:kern w:val="0"/>
          <w:szCs w:val="21"/>
          <w:lang w:val="zh-CN"/>
        </w:rPr>
        <w:t>机构信息同步</w:t>
      </w:r>
    </w:p>
    <w:p w:rsidR="00072E0E" w:rsidRPr="007F41AF" w:rsidRDefault="00072E0E" w:rsidP="00D17B3D">
      <w:pPr>
        <w:numPr>
          <w:ilvl w:val="0"/>
          <w:numId w:val="20"/>
        </w:numPr>
        <w:autoSpaceDE w:val="0"/>
        <w:autoSpaceDN w:val="0"/>
        <w:adjustRightInd w:val="0"/>
        <w:spacing w:line="288" w:lineRule="auto"/>
        <w:jc w:val="left"/>
        <w:rPr>
          <w:rFonts w:ascii="宋体" w:hAnsi="宋体" w:cs="宋体"/>
          <w:bCs/>
          <w:kern w:val="0"/>
          <w:szCs w:val="21"/>
          <w:lang w:val="zh-CN"/>
        </w:rPr>
      </w:pPr>
      <w:r w:rsidRPr="007F41AF">
        <w:rPr>
          <w:rFonts w:ascii="宋体" w:hAnsi="宋体" w:cs="宋体" w:hint="eastAsia"/>
          <w:bCs/>
          <w:kern w:val="0"/>
          <w:szCs w:val="21"/>
          <w:lang w:val="zh-CN"/>
        </w:rPr>
        <w:t>处理完成回调</w:t>
      </w:r>
      <w:r w:rsidRPr="007F41AF">
        <w:rPr>
          <w:rFonts w:ascii="宋体" w:hAnsi="宋体" w:cs="宋体"/>
          <w:bCs/>
          <w:kern w:val="0"/>
          <w:szCs w:val="21"/>
          <w:lang w:val="zh-CN"/>
        </w:rPr>
        <w:t>EOD</w:t>
      </w:r>
      <w:r w:rsidRPr="007F41AF">
        <w:rPr>
          <w:rFonts w:ascii="宋体" w:hAnsi="宋体" w:cs="宋体" w:hint="eastAsia"/>
          <w:bCs/>
          <w:kern w:val="0"/>
          <w:szCs w:val="21"/>
          <w:lang w:val="zh-CN"/>
        </w:rPr>
        <w:t>，返回状态。</w:t>
      </w:r>
    </w:p>
    <w:p w:rsidR="00072E0E" w:rsidRPr="00072E0E" w:rsidRDefault="00072E0E" w:rsidP="00072E0E">
      <w:pPr>
        <w:pStyle w:val="a0"/>
        <w:ind w:firstLine="420"/>
      </w:pPr>
    </w:p>
    <w:p w:rsidR="00A1235F" w:rsidRDefault="000009FF" w:rsidP="00A1235F">
      <w:pPr>
        <w:pStyle w:val="1"/>
      </w:pPr>
      <w:bookmarkStart w:id="81" w:name="_Toc312339713"/>
      <w:bookmarkStart w:id="82" w:name="_Toc323372518"/>
      <w:r>
        <w:rPr>
          <w:rFonts w:hint="eastAsia"/>
        </w:rPr>
        <w:t>计费</w:t>
      </w:r>
      <w:r w:rsidR="0015735A">
        <w:rPr>
          <w:rFonts w:hint="eastAsia"/>
        </w:rPr>
        <w:t>系统日常问题处理</w:t>
      </w:r>
      <w:bookmarkEnd w:id="81"/>
      <w:bookmarkEnd w:id="82"/>
    </w:p>
    <w:p w:rsidR="00072E0E" w:rsidRDefault="00072E0E" w:rsidP="00072E0E">
      <w:pPr>
        <w:pStyle w:val="20"/>
        <w:tabs>
          <w:tab w:val="clear" w:pos="576"/>
          <w:tab w:val="left" w:pos="567"/>
          <w:tab w:val="num" w:pos="992"/>
        </w:tabs>
      </w:pPr>
      <w:bookmarkStart w:id="83" w:name="_Toc286933435"/>
      <w:bookmarkStart w:id="84" w:name="_Toc288576100"/>
      <w:bookmarkStart w:id="85" w:name="_Toc312339714"/>
      <w:bookmarkStart w:id="86" w:name="_Toc323372519"/>
      <w:r>
        <w:rPr>
          <w:rFonts w:hint="eastAsia"/>
        </w:rPr>
        <w:t>业务失败问题及处理</w:t>
      </w:r>
      <w:bookmarkEnd w:id="83"/>
      <w:bookmarkEnd w:id="84"/>
      <w:bookmarkEnd w:id="85"/>
      <w:bookmarkEnd w:id="86"/>
    </w:p>
    <w:p w:rsidR="00072E0E" w:rsidRDefault="00072E0E" w:rsidP="00072E0E">
      <w:pPr>
        <w:pStyle w:val="3"/>
        <w:tabs>
          <w:tab w:val="clear" w:pos="720"/>
          <w:tab w:val="num" w:pos="432"/>
        </w:tabs>
      </w:pPr>
      <w:bookmarkStart w:id="87" w:name="_Toc312339715"/>
      <w:bookmarkStart w:id="88" w:name="_Toc323372520"/>
      <w:r>
        <w:rPr>
          <w:rFonts w:hint="eastAsia"/>
        </w:rPr>
        <w:t>必输项校验报错</w:t>
      </w:r>
      <w:bookmarkEnd w:id="87"/>
      <w:bookmarkEnd w:id="88"/>
    </w:p>
    <w:p w:rsidR="00072E0E" w:rsidRDefault="00072E0E" w:rsidP="00072E0E">
      <w:pPr>
        <w:pStyle w:val="4"/>
      </w:pPr>
      <w:r>
        <w:rPr>
          <w:rFonts w:hint="eastAsia"/>
        </w:rPr>
        <w:t>错误类型</w:t>
      </w:r>
    </w:p>
    <w:p w:rsidR="00072E0E" w:rsidRPr="00DF7C11" w:rsidRDefault="00072E0E" w:rsidP="00D17B3D">
      <w:pPr>
        <w:numPr>
          <w:ilvl w:val="0"/>
          <w:numId w:val="21"/>
        </w:numPr>
        <w:spacing w:line="360" w:lineRule="auto"/>
        <w:ind w:left="0" w:firstLine="357"/>
        <w:rPr>
          <w:rFonts w:asciiTheme="minorEastAsia" w:eastAsiaTheme="minorEastAsia" w:hAnsiTheme="minorEastAsia"/>
          <w:szCs w:val="21"/>
        </w:rPr>
      </w:pPr>
      <w:r w:rsidRPr="00DF7C11">
        <w:rPr>
          <w:rFonts w:asciiTheme="minorEastAsia" w:eastAsiaTheme="minorEastAsia" w:hAnsiTheme="minorEastAsia" w:hint="eastAsia"/>
          <w:szCs w:val="21"/>
        </w:rPr>
        <w:t>收费项的计价参数中某个必输参数为空，例如：收费项A的计价参数中a参数为必输，但在交易时，a参数未输入，系统会提示该参数不能为空；</w:t>
      </w:r>
    </w:p>
    <w:p w:rsidR="00072E0E" w:rsidRPr="00431C9C" w:rsidRDefault="00072E0E" w:rsidP="00D17B3D">
      <w:pPr>
        <w:numPr>
          <w:ilvl w:val="0"/>
          <w:numId w:val="21"/>
        </w:numPr>
        <w:spacing w:line="360" w:lineRule="auto"/>
        <w:ind w:left="0" w:firstLine="357"/>
        <w:rPr>
          <w:sz w:val="24"/>
        </w:rPr>
      </w:pPr>
      <w:r w:rsidRPr="00DF7C11">
        <w:rPr>
          <w:rFonts w:asciiTheme="minorEastAsia" w:eastAsiaTheme="minorEastAsia" w:hAnsiTheme="minorEastAsia" w:hint="eastAsia"/>
          <w:szCs w:val="21"/>
        </w:rPr>
        <w:t>收费服务必输字段未输入，例如：接口文档中定义了 A 字段为必输项，但是进行交易时，此字段未输入</w:t>
      </w:r>
      <w:r w:rsidRPr="00431C9C">
        <w:rPr>
          <w:rFonts w:ascii="宋体" w:hAnsi="宋体" w:hint="eastAsia"/>
          <w:sz w:val="24"/>
        </w:rPr>
        <w:t>；</w:t>
      </w:r>
    </w:p>
    <w:p w:rsidR="00072E0E" w:rsidRPr="00072E0E" w:rsidRDefault="00072E0E" w:rsidP="00072E0E">
      <w:pPr>
        <w:pStyle w:val="4"/>
      </w:pPr>
      <w:r w:rsidRPr="000E1F17">
        <w:rPr>
          <w:rFonts w:hint="eastAsia"/>
        </w:rPr>
        <w:t>错误处理</w:t>
      </w:r>
    </w:p>
    <w:p w:rsidR="00072E0E" w:rsidRPr="00DF7C11" w:rsidRDefault="00072E0E" w:rsidP="00DF7C11">
      <w:pPr>
        <w:spacing w:line="360" w:lineRule="auto"/>
        <w:ind w:firstLineChars="200" w:firstLine="420"/>
        <w:rPr>
          <w:rFonts w:ascii="宋体" w:hAnsi="宋体"/>
          <w:szCs w:val="21"/>
        </w:rPr>
      </w:pPr>
      <w:r w:rsidRPr="00DF7C11">
        <w:rPr>
          <w:rFonts w:hint="eastAsia"/>
          <w:szCs w:val="21"/>
        </w:rPr>
        <w:t>运行服务出现上述错误时，</w:t>
      </w:r>
      <w:r w:rsidRPr="00DF7C11">
        <w:rPr>
          <w:rFonts w:ascii="宋体" w:hAnsi="宋体" w:hint="eastAsia"/>
          <w:szCs w:val="21"/>
        </w:rPr>
        <w:t>服务报错，报错信息会明确的提示输入的参数或字段不能为空的错误。</w:t>
      </w:r>
    </w:p>
    <w:p w:rsidR="00072E0E" w:rsidRPr="00DF7C11" w:rsidRDefault="00072E0E" w:rsidP="00DF7C11">
      <w:pPr>
        <w:spacing w:line="360" w:lineRule="auto"/>
        <w:ind w:firstLineChars="200" w:firstLine="420"/>
        <w:rPr>
          <w:rFonts w:ascii="宋体" w:hAnsi="宋体"/>
          <w:szCs w:val="21"/>
        </w:rPr>
      </w:pPr>
      <w:r w:rsidRPr="00DF7C11">
        <w:rPr>
          <w:rFonts w:ascii="宋体" w:hAnsi="宋体" w:hint="eastAsia"/>
          <w:szCs w:val="21"/>
        </w:rPr>
        <w:t>例如：</w:t>
      </w:r>
    </w:p>
    <w:p w:rsidR="00072E0E" w:rsidRPr="00DF7C11" w:rsidRDefault="00072E0E" w:rsidP="00DF7C11">
      <w:pPr>
        <w:spacing w:line="360" w:lineRule="auto"/>
        <w:ind w:firstLineChars="200" w:firstLine="420"/>
        <w:rPr>
          <w:rFonts w:ascii="宋体" w:hAnsi="宋体"/>
          <w:szCs w:val="21"/>
        </w:rPr>
      </w:pPr>
      <w:r w:rsidRPr="00DF7C11">
        <w:rPr>
          <w:rFonts w:ascii="宋体" w:hAnsi="宋体" w:hint="eastAsia"/>
          <w:szCs w:val="21"/>
        </w:rPr>
        <w:t>a）收费项的输入参数的问题：收费项</w:t>
      </w:r>
      <w:r w:rsidR="00624887" w:rsidRPr="00624887">
        <w:rPr>
          <w:rFonts w:ascii="宋体" w:hAnsi="宋体"/>
          <w:szCs w:val="21"/>
        </w:rPr>
        <w:t>R140010</w:t>
      </w:r>
      <w:r w:rsidRPr="00DF7C11">
        <w:rPr>
          <w:rFonts w:ascii="宋体" w:hAnsi="宋体" w:hint="eastAsia"/>
          <w:szCs w:val="21"/>
        </w:rPr>
        <w:t>钞户转汇，计价参数中交易币种（</w:t>
      </w:r>
      <w:proofErr w:type="spellStart"/>
      <w:r w:rsidRPr="00DF7C11">
        <w:rPr>
          <w:rFonts w:ascii="宋体" w:hAnsi="宋体" w:hint="eastAsia"/>
          <w:szCs w:val="21"/>
        </w:rPr>
        <w:t>transCurrencyCode</w:t>
      </w:r>
      <w:proofErr w:type="spellEnd"/>
      <w:r w:rsidRPr="00DF7C11">
        <w:rPr>
          <w:rFonts w:ascii="宋体" w:hAnsi="宋体" w:hint="eastAsia"/>
          <w:szCs w:val="21"/>
        </w:rPr>
        <w:t>）输入为空，运行试算服务报错：“交易币种</w:t>
      </w:r>
      <w:proofErr w:type="spellStart"/>
      <w:r w:rsidRPr="00DF7C11">
        <w:rPr>
          <w:rFonts w:ascii="宋体" w:hAnsi="宋体" w:hint="eastAsia"/>
          <w:szCs w:val="21"/>
        </w:rPr>
        <w:t>transCurrencyCode</w:t>
      </w:r>
      <w:proofErr w:type="spellEnd"/>
      <w:r w:rsidRPr="00DF7C11">
        <w:rPr>
          <w:rFonts w:ascii="宋体" w:hAnsi="宋体" w:hint="eastAsia"/>
          <w:szCs w:val="21"/>
        </w:rPr>
        <w:t>不能为空！”，出现该类问题需要业务根据具体的提示信息检查相应的输入参数，重新输入运行即可；每个收费项的必输要素请见附件中的《收费要素》文档。</w:t>
      </w:r>
    </w:p>
    <w:p w:rsidR="00072E0E" w:rsidRPr="00DF7C11" w:rsidRDefault="00072E0E" w:rsidP="00DF7C11">
      <w:pPr>
        <w:spacing w:line="360" w:lineRule="auto"/>
        <w:ind w:firstLineChars="200" w:firstLine="420"/>
        <w:rPr>
          <w:rFonts w:ascii="宋体" w:hAnsi="宋体"/>
          <w:szCs w:val="21"/>
        </w:rPr>
      </w:pPr>
      <w:r w:rsidRPr="00DF7C11">
        <w:rPr>
          <w:rFonts w:ascii="宋体" w:hAnsi="宋体" w:hint="eastAsia"/>
          <w:szCs w:val="21"/>
        </w:rPr>
        <w:t>b）收费服务接口必输字段的问题：直接收费接口中支付类型为帐号支付时，</w:t>
      </w:r>
      <w:r w:rsidRPr="00DF7C11">
        <w:rPr>
          <w:rFonts w:ascii="宋体" w:hAnsi="宋体"/>
          <w:szCs w:val="21"/>
        </w:rPr>
        <w:t>BankAccount</w:t>
      </w:r>
      <w:r w:rsidRPr="00DF7C11">
        <w:rPr>
          <w:rFonts w:ascii="宋体" w:hAnsi="宋体" w:hint="eastAsia"/>
          <w:szCs w:val="21"/>
        </w:rPr>
        <w:t>中的开户机构号（</w:t>
      </w:r>
      <w:r w:rsidRPr="00DF7C11">
        <w:rPr>
          <w:rFonts w:ascii="宋体" w:hAnsi="宋体"/>
          <w:szCs w:val="21"/>
        </w:rPr>
        <w:t>openOrganizationCode</w:t>
      </w:r>
      <w:r w:rsidRPr="00DF7C11">
        <w:rPr>
          <w:rFonts w:ascii="宋体" w:hAnsi="宋体" w:hint="eastAsia"/>
          <w:szCs w:val="21"/>
        </w:rPr>
        <w:t>）未输入，运行直接收费服务，服务报错：“支付帐户的开户机构号不能为空！” 出现此类问题时，只要输入数据严格按照接口文档的规定输入，重新做交易即可。每个服务中的必输字段请见附件中的《收费接口》文档。</w:t>
      </w:r>
    </w:p>
    <w:p w:rsidR="00072E0E" w:rsidRPr="000B737E" w:rsidRDefault="00072E0E" w:rsidP="00072E0E">
      <w:pPr>
        <w:spacing w:line="360" w:lineRule="auto"/>
        <w:ind w:firstLineChars="200" w:firstLine="480"/>
        <w:rPr>
          <w:rFonts w:ascii="宋体" w:hAnsi="宋体"/>
          <w:sz w:val="24"/>
        </w:rPr>
      </w:pPr>
    </w:p>
    <w:p w:rsidR="00072E0E" w:rsidRDefault="00072E0E" w:rsidP="00072E0E">
      <w:pPr>
        <w:pStyle w:val="20"/>
        <w:tabs>
          <w:tab w:val="clear" w:pos="576"/>
          <w:tab w:val="left" w:pos="567"/>
          <w:tab w:val="num" w:pos="992"/>
        </w:tabs>
      </w:pPr>
      <w:bookmarkStart w:id="89" w:name="_Toc286933436"/>
      <w:bookmarkStart w:id="90" w:name="_Toc288576101"/>
      <w:bookmarkStart w:id="91" w:name="_Toc312339716"/>
      <w:bookmarkStart w:id="92" w:name="_Toc323372521"/>
      <w:r>
        <w:rPr>
          <w:rFonts w:hint="eastAsia"/>
        </w:rPr>
        <w:t>系统运行时出现的问题及处理</w:t>
      </w:r>
      <w:bookmarkEnd w:id="89"/>
      <w:bookmarkEnd w:id="90"/>
      <w:bookmarkEnd w:id="91"/>
      <w:bookmarkEnd w:id="92"/>
    </w:p>
    <w:p w:rsidR="00072E0E" w:rsidRDefault="00072E0E" w:rsidP="00072E0E">
      <w:pPr>
        <w:pStyle w:val="3"/>
        <w:tabs>
          <w:tab w:val="clear" w:pos="720"/>
          <w:tab w:val="num" w:pos="432"/>
        </w:tabs>
      </w:pPr>
      <w:bookmarkStart w:id="93" w:name="_Toc312339717"/>
      <w:bookmarkStart w:id="94" w:name="_Toc323372522"/>
      <w:r>
        <w:rPr>
          <w:rFonts w:hint="eastAsia"/>
        </w:rPr>
        <w:t>数据库问题</w:t>
      </w:r>
      <w:bookmarkStart w:id="95" w:name="_Toc286739469"/>
      <w:bookmarkEnd w:id="93"/>
      <w:bookmarkEnd w:id="94"/>
    </w:p>
    <w:p w:rsidR="00072E0E" w:rsidRPr="00E804A3" w:rsidRDefault="00072E0E" w:rsidP="00072E0E">
      <w:pPr>
        <w:pStyle w:val="4"/>
      </w:pPr>
      <w:r w:rsidRPr="00E804A3">
        <w:rPr>
          <w:rFonts w:hint="eastAsia"/>
        </w:rPr>
        <w:t>错误类型</w:t>
      </w:r>
      <w:bookmarkEnd w:id="95"/>
    </w:p>
    <w:p w:rsidR="00072E0E" w:rsidRPr="00DF7C11" w:rsidRDefault="00072E0E" w:rsidP="00DF7C11">
      <w:pPr>
        <w:spacing w:line="360" w:lineRule="auto"/>
        <w:ind w:firstLineChars="200" w:firstLine="420"/>
        <w:rPr>
          <w:rFonts w:asciiTheme="minorEastAsia" w:eastAsiaTheme="minorEastAsia" w:hAnsiTheme="minorEastAsia"/>
          <w:szCs w:val="21"/>
        </w:rPr>
      </w:pPr>
      <w:r w:rsidRPr="00DF7C11">
        <w:rPr>
          <w:rFonts w:asciiTheme="minorEastAsia" w:eastAsiaTheme="minorEastAsia" w:hAnsiTheme="minorEastAsia" w:hint="eastAsia"/>
          <w:szCs w:val="21"/>
        </w:rPr>
        <w:t>出现此问题后，运行所有交易均会报错，报错信息是：数据库处理出错,请联系系统管理员。</w:t>
      </w:r>
    </w:p>
    <w:p w:rsidR="00072E0E" w:rsidRPr="00072E0E" w:rsidRDefault="00072E0E" w:rsidP="00072E0E">
      <w:pPr>
        <w:pStyle w:val="4"/>
      </w:pPr>
      <w:bookmarkStart w:id="96" w:name="_Toc286739470"/>
      <w:r w:rsidRPr="000E1F17">
        <w:rPr>
          <w:rFonts w:hint="eastAsia"/>
        </w:rPr>
        <w:t>错误处理</w:t>
      </w:r>
      <w:bookmarkEnd w:id="96"/>
    </w:p>
    <w:p w:rsidR="00072E0E" w:rsidRPr="00DF7C11" w:rsidRDefault="00072E0E" w:rsidP="00072E0E">
      <w:pPr>
        <w:spacing w:line="360" w:lineRule="auto"/>
        <w:rPr>
          <w:szCs w:val="21"/>
        </w:rPr>
      </w:pPr>
      <w:r w:rsidRPr="00E804A3">
        <w:rPr>
          <w:rFonts w:hint="eastAsia"/>
          <w:sz w:val="24"/>
        </w:rPr>
        <w:t xml:space="preserve"> </w:t>
      </w:r>
      <w:r w:rsidRPr="00DF7C11">
        <w:rPr>
          <w:rFonts w:hint="eastAsia"/>
          <w:szCs w:val="21"/>
        </w:rPr>
        <w:t xml:space="preserve">   </w:t>
      </w:r>
      <w:r w:rsidRPr="00DF7C11">
        <w:rPr>
          <w:rFonts w:hint="eastAsia"/>
          <w:szCs w:val="21"/>
        </w:rPr>
        <w:t>产生该错误的原因是：数据源未启动。此问题只要相关的负责人重启数据源就可解决。</w:t>
      </w:r>
    </w:p>
    <w:p w:rsidR="00072E0E" w:rsidRDefault="00072E0E" w:rsidP="00072E0E">
      <w:pPr>
        <w:pStyle w:val="3"/>
        <w:tabs>
          <w:tab w:val="clear" w:pos="720"/>
          <w:tab w:val="num" w:pos="432"/>
        </w:tabs>
      </w:pPr>
      <w:bookmarkStart w:id="97" w:name="_Toc312339718"/>
      <w:bookmarkStart w:id="98" w:name="_Toc323372523"/>
      <w:r>
        <w:rPr>
          <w:rFonts w:hint="eastAsia"/>
        </w:rPr>
        <w:t>第三方连接问题</w:t>
      </w:r>
      <w:bookmarkEnd w:id="97"/>
      <w:bookmarkEnd w:id="98"/>
    </w:p>
    <w:p w:rsidR="00072E0E" w:rsidRPr="00E804A3" w:rsidRDefault="00072E0E" w:rsidP="00072E0E">
      <w:pPr>
        <w:pStyle w:val="4"/>
      </w:pPr>
      <w:r>
        <w:rPr>
          <w:rFonts w:hint="eastAsia"/>
        </w:rPr>
        <w:t>错误类型</w:t>
      </w:r>
    </w:p>
    <w:p w:rsidR="00072E0E" w:rsidRPr="00DF7C11" w:rsidRDefault="00072E0E" w:rsidP="00DF7C11">
      <w:pPr>
        <w:spacing w:line="360" w:lineRule="auto"/>
        <w:ind w:firstLineChars="200" w:firstLine="420"/>
        <w:rPr>
          <w:rFonts w:ascii="宋体" w:hAnsi="宋体"/>
          <w:szCs w:val="21"/>
        </w:rPr>
      </w:pPr>
      <w:r w:rsidRPr="00DF7C11">
        <w:rPr>
          <w:rFonts w:ascii="宋体" w:hAnsi="宋体" w:hint="eastAsia"/>
          <w:szCs w:val="21"/>
        </w:rPr>
        <w:t>出现此问题时，调用了第三</w:t>
      </w:r>
      <w:proofErr w:type="gramStart"/>
      <w:r w:rsidRPr="00DF7C11">
        <w:rPr>
          <w:rFonts w:ascii="宋体" w:hAnsi="宋体" w:hint="eastAsia"/>
          <w:szCs w:val="21"/>
        </w:rPr>
        <w:t>方应用</w:t>
      </w:r>
      <w:proofErr w:type="gramEnd"/>
      <w:r w:rsidRPr="00DF7C11">
        <w:rPr>
          <w:rFonts w:ascii="宋体" w:hAnsi="宋体" w:hint="eastAsia"/>
          <w:szCs w:val="21"/>
        </w:rPr>
        <w:t>的服务，如查询外汇报价服务（调用外汇报价平台）、查询卡等级（调用</w:t>
      </w:r>
      <w:r w:rsidR="00C948B8">
        <w:rPr>
          <w:rFonts w:ascii="宋体" w:hAnsi="宋体" w:hint="eastAsia"/>
          <w:szCs w:val="21"/>
        </w:rPr>
        <w:t>NPS</w:t>
      </w:r>
      <w:r w:rsidRPr="00DF7C11">
        <w:rPr>
          <w:rFonts w:ascii="宋体" w:hAnsi="宋体" w:hint="eastAsia"/>
          <w:szCs w:val="21"/>
        </w:rPr>
        <w:t>系统）、查询客户信息（调用</w:t>
      </w:r>
      <w:r w:rsidR="00C948B8">
        <w:rPr>
          <w:rFonts w:ascii="宋体" w:hAnsi="宋体" w:hint="eastAsia"/>
          <w:szCs w:val="21"/>
        </w:rPr>
        <w:t>NPS</w:t>
      </w:r>
      <w:r w:rsidRPr="00DF7C11">
        <w:rPr>
          <w:rFonts w:ascii="宋体" w:hAnsi="宋体" w:hint="eastAsia"/>
          <w:szCs w:val="21"/>
        </w:rPr>
        <w:t>系统）均会报连接的错误。</w:t>
      </w:r>
    </w:p>
    <w:p w:rsidR="00072E0E" w:rsidRPr="00E804A3" w:rsidRDefault="00072E0E" w:rsidP="00072E0E">
      <w:pPr>
        <w:pStyle w:val="4"/>
      </w:pPr>
      <w:bookmarkStart w:id="99" w:name="_Toc286739473"/>
      <w:r w:rsidRPr="00E804A3">
        <w:rPr>
          <w:rFonts w:hint="eastAsia"/>
        </w:rPr>
        <w:t>错误原因</w:t>
      </w:r>
      <w:bookmarkEnd w:id="99"/>
    </w:p>
    <w:p w:rsidR="00072E0E" w:rsidRPr="00DF7C11" w:rsidRDefault="00072E0E" w:rsidP="00DF7C11">
      <w:pPr>
        <w:widowControl/>
        <w:overflowPunct w:val="0"/>
        <w:autoSpaceDE w:val="0"/>
        <w:autoSpaceDN w:val="0"/>
        <w:adjustRightInd w:val="0"/>
        <w:spacing w:after="120" w:line="360" w:lineRule="auto"/>
        <w:ind w:firstLineChars="200" w:firstLine="420"/>
        <w:jc w:val="left"/>
        <w:textAlignment w:val="baseline"/>
        <w:rPr>
          <w:rFonts w:asciiTheme="minorEastAsia" w:eastAsiaTheme="minorEastAsia" w:hAnsiTheme="minorEastAsia"/>
          <w:szCs w:val="21"/>
        </w:rPr>
      </w:pPr>
      <w:r w:rsidRPr="00DF7C11">
        <w:rPr>
          <w:rFonts w:asciiTheme="minorEastAsia" w:eastAsiaTheme="minorEastAsia" w:hAnsiTheme="minorEastAsia" w:hint="eastAsia"/>
          <w:szCs w:val="21"/>
        </w:rPr>
        <w:t>a.第三方连接配置错误；</w:t>
      </w:r>
    </w:p>
    <w:p w:rsidR="00072E0E" w:rsidRPr="00DF7C11" w:rsidRDefault="00072E0E" w:rsidP="00DF7C11">
      <w:pPr>
        <w:widowControl/>
        <w:overflowPunct w:val="0"/>
        <w:autoSpaceDE w:val="0"/>
        <w:autoSpaceDN w:val="0"/>
        <w:adjustRightInd w:val="0"/>
        <w:spacing w:after="120" w:line="360" w:lineRule="auto"/>
        <w:ind w:firstLineChars="200" w:firstLine="420"/>
        <w:jc w:val="left"/>
        <w:textAlignment w:val="baseline"/>
        <w:rPr>
          <w:rFonts w:asciiTheme="minorEastAsia" w:eastAsiaTheme="minorEastAsia" w:hAnsiTheme="minorEastAsia"/>
          <w:szCs w:val="21"/>
        </w:rPr>
      </w:pPr>
      <w:r w:rsidRPr="00DF7C11">
        <w:rPr>
          <w:rFonts w:asciiTheme="minorEastAsia" w:eastAsiaTheme="minorEastAsia" w:hAnsiTheme="minorEastAsia" w:hint="eastAsia"/>
          <w:szCs w:val="21"/>
        </w:rPr>
        <w:t>b.第三方应用未启动。</w:t>
      </w:r>
    </w:p>
    <w:p w:rsidR="00072E0E" w:rsidRPr="0008283C" w:rsidRDefault="00072E0E" w:rsidP="00072E0E">
      <w:pPr>
        <w:pStyle w:val="4"/>
      </w:pPr>
      <w:r>
        <w:rPr>
          <w:rFonts w:hint="eastAsia"/>
        </w:rPr>
        <w:t>错误处理</w:t>
      </w:r>
    </w:p>
    <w:p w:rsidR="00072E0E" w:rsidRPr="00DF7C11" w:rsidRDefault="00072E0E" w:rsidP="00DF7C11">
      <w:pPr>
        <w:spacing w:line="360" w:lineRule="auto"/>
        <w:ind w:firstLineChars="200" w:firstLine="420"/>
        <w:rPr>
          <w:rFonts w:asciiTheme="minorEastAsia" w:eastAsiaTheme="minorEastAsia" w:hAnsiTheme="minorEastAsia"/>
          <w:szCs w:val="21"/>
        </w:rPr>
      </w:pPr>
      <w:r w:rsidRPr="00DF7C11">
        <w:rPr>
          <w:rFonts w:asciiTheme="minorEastAsia" w:eastAsiaTheme="minorEastAsia" w:hAnsiTheme="minorEastAsia" w:hint="eastAsia"/>
          <w:szCs w:val="21"/>
        </w:rPr>
        <w:t>出现连接外系统超时或者失败问题时，首先应查看日志，查看的日志文件是:</w:t>
      </w:r>
      <w:r w:rsidRPr="00DF7C11">
        <w:rPr>
          <w:rFonts w:asciiTheme="minorEastAsia" w:eastAsiaTheme="minorEastAsia" w:hAnsiTheme="minorEastAsia" w:hint="eastAsia"/>
          <w:color w:val="FF0000"/>
          <w:szCs w:val="21"/>
        </w:rPr>
        <w:t xml:space="preserve"> </w:t>
      </w:r>
      <w:r w:rsidRPr="00DF7C11">
        <w:rPr>
          <w:rFonts w:asciiTheme="minorEastAsia" w:eastAsiaTheme="minorEastAsia" w:hAnsiTheme="minorEastAsia" w:hint="eastAsia"/>
          <w:szCs w:val="21"/>
        </w:rPr>
        <w:t>billing.log ，</w:t>
      </w:r>
      <w:r w:rsidR="00624887">
        <w:rPr>
          <w:rFonts w:asciiTheme="minorEastAsia" w:eastAsiaTheme="minorEastAsia" w:hAnsiTheme="minorEastAsia" w:hint="eastAsia"/>
          <w:szCs w:val="21"/>
        </w:rPr>
        <w:t>在服务器指定路径下的</w:t>
      </w:r>
      <w:proofErr w:type="spellStart"/>
      <w:r w:rsidR="00624887">
        <w:rPr>
          <w:rFonts w:asciiTheme="minorEastAsia" w:eastAsiaTheme="minorEastAsia" w:hAnsiTheme="minorEastAsia" w:hint="eastAsia"/>
          <w:szCs w:val="21"/>
        </w:rPr>
        <w:t>billingapplog</w:t>
      </w:r>
      <w:proofErr w:type="spellEnd"/>
      <w:r w:rsidRPr="00DF7C11">
        <w:rPr>
          <w:rFonts w:asciiTheme="minorEastAsia" w:eastAsiaTheme="minorEastAsia" w:hAnsiTheme="minorEastAsia"/>
          <w:szCs w:val="21"/>
        </w:rPr>
        <w:t>/</w:t>
      </w:r>
      <w:proofErr w:type="spellStart"/>
      <w:r w:rsidRPr="00DF7C11">
        <w:rPr>
          <w:rFonts w:asciiTheme="minorEastAsia" w:eastAsiaTheme="minorEastAsia" w:hAnsiTheme="minorEastAsia"/>
          <w:szCs w:val="21"/>
        </w:rPr>
        <w:t>yyyyMMdd</w:t>
      </w:r>
      <w:proofErr w:type="spellEnd"/>
      <w:r w:rsidRPr="00DF7C11">
        <w:rPr>
          <w:rFonts w:asciiTheme="minorEastAsia" w:eastAsiaTheme="minorEastAsia" w:hAnsiTheme="minorEastAsia"/>
          <w:szCs w:val="21"/>
        </w:rPr>
        <w:t>(</w:t>
      </w:r>
      <w:r w:rsidRPr="00DF7C11">
        <w:rPr>
          <w:rFonts w:asciiTheme="minorEastAsia" w:eastAsiaTheme="minorEastAsia" w:hAnsiTheme="minorEastAsia" w:hint="eastAsia"/>
          <w:szCs w:val="21"/>
        </w:rPr>
        <w:t>日志记录时日期</w:t>
      </w:r>
      <w:r w:rsidRPr="00DF7C11">
        <w:rPr>
          <w:rFonts w:asciiTheme="minorEastAsia" w:eastAsiaTheme="minorEastAsia" w:hAnsiTheme="minorEastAsia"/>
          <w:szCs w:val="21"/>
        </w:rPr>
        <w:t>)</w:t>
      </w:r>
      <w:r w:rsidRPr="00DF7C11">
        <w:rPr>
          <w:rFonts w:asciiTheme="minorEastAsia" w:eastAsiaTheme="minorEastAsia" w:hAnsiTheme="minorEastAsia" w:hint="eastAsia"/>
          <w:szCs w:val="21"/>
        </w:rPr>
        <w:t>。该路径下</w:t>
      </w:r>
      <w:r w:rsidRPr="00DF7C11">
        <w:rPr>
          <w:rFonts w:asciiTheme="minorEastAsia" w:eastAsiaTheme="minorEastAsia" w:hAnsiTheme="minorEastAsia"/>
          <w:szCs w:val="21"/>
        </w:rPr>
        <w:t>jbilling.log</w:t>
      </w:r>
      <w:r w:rsidRPr="00DF7C11">
        <w:rPr>
          <w:rFonts w:asciiTheme="minorEastAsia" w:eastAsiaTheme="minorEastAsia" w:hAnsiTheme="minorEastAsia" w:hint="eastAsia"/>
          <w:szCs w:val="21"/>
        </w:rPr>
        <w:t>文件记录所有服务的运行时发生错误的报错信息，根据报错信息进行检查第三方的WSDL配置及应用是否启动。若是第三方的WSDL配置问题，请按照附件中《系统参数数据维护表》进行相应外系统的配置，若是第三方应用未启动，请通知相应的外系统运维人员进行应用服务启动即可。</w:t>
      </w:r>
    </w:p>
    <w:p w:rsidR="00072E0E" w:rsidRPr="00DF7C11" w:rsidRDefault="00072E0E" w:rsidP="00DF7C11">
      <w:pPr>
        <w:spacing w:line="360" w:lineRule="auto"/>
        <w:ind w:firstLineChars="200" w:firstLine="420"/>
        <w:rPr>
          <w:rFonts w:asciiTheme="minorEastAsia" w:eastAsiaTheme="minorEastAsia" w:hAnsiTheme="minorEastAsia"/>
          <w:szCs w:val="21"/>
        </w:rPr>
      </w:pPr>
      <w:r w:rsidRPr="00DF7C11">
        <w:rPr>
          <w:rFonts w:asciiTheme="minorEastAsia" w:eastAsiaTheme="minorEastAsia" w:hAnsiTheme="minorEastAsia" w:hint="eastAsia"/>
          <w:szCs w:val="21"/>
        </w:rPr>
        <w:t>每个环境的日志文件路径及第三方WSDL的配置请见见附件中《收费组各环境用户列表》和环境维护组提供的《系统参数数据维护表》。</w:t>
      </w:r>
    </w:p>
    <w:p w:rsidR="002F45A3" w:rsidRDefault="002F45A3" w:rsidP="002F45A3">
      <w:pPr>
        <w:pStyle w:val="20"/>
        <w:tabs>
          <w:tab w:val="clear" w:pos="576"/>
          <w:tab w:val="left" w:pos="567"/>
          <w:tab w:val="num" w:pos="992"/>
        </w:tabs>
      </w:pPr>
      <w:bookmarkStart w:id="100" w:name="_Toc312339719"/>
      <w:bookmarkStart w:id="101" w:name="_Toc323372524"/>
      <w:r>
        <w:rPr>
          <w:rFonts w:hint="eastAsia"/>
        </w:rPr>
        <w:t>批处理日常操作及处理</w:t>
      </w:r>
      <w:bookmarkEnd w:id="100"/>
      <w:bookmarkEnd w:id="101"/>
    </w:p>
    <w:p w:rsidR="00D128CE" w:rsidRDefault="00D17B3D" w:rsidP="002F45A3">
      <w:pPr>
        <w:pStyle w:val="3"/>
        <w:tabs>
          <w:tab w:val="clear" w:pos="720"/>
          <w:tab w:val="num" w:pos="432"/>
        </w:tabs>
      </w:pPr>
      <w:bookmarkStart w:id="102" w:name="_Toc312339720"/>
      <w:bookmarkStart w:id="103" w:name="_Toc323372525"/>
      <w:r w:rsidRPr="002F45A3">
        <w:rPr>
          <w:rFonts w:hint="eastAsia"/>
        </w:rPr>
        <w:t>EOD</w:t>
      </w:r>
      <w:r w:rsidRPr="002F45A3">
        <w:rPr>
          <w:rFonts w:hint="eastAsia"/>
        </w:rPr>
        <w:t>作业链手动触发</w:t>
      </w:r>
      <w:bookmarkEnd w:id="102"/>
      <w:bookmarkEnd w:id="103"/>
    </w:p>
    <w:p w:rsidR="002F45A3" w:rsidRDefault="002F45A3" w:rsidP="002F45A3">
      <w:r w:rsidRPr="002F45A3">
        <w:rPr>
          <w:noProof/>
        </w:rPr>
        <w:drawing>
          <wp:inline distT="0" distB="0" distL="0" distR="0">
            <wp:extent cx="5274310" cy="2288587"/>
            <wp:effectExtent l="19050" t="0" r="2540" b="0"/>
            <wp:docPr id="7" name="图片 1"/>
            <wp:cNvGraphicFramePr/>
            <a:graphic xmlns:a="http://schemas.openxmlformats.org/drawingml/2006/main">
              <a:graphicData uri="http://schemas.openxmlformats.org/drawingml/2006/picture">
                <pic:pic xmlns:pic="http://schemas.openxmlformats.org/drawingml/2006/picture">
                  <pic:nvPicPr>
                    <pic:cNvPr id="18435" name="Picture 2"/>
                    <pic:cNvPicPr>
                      <a:picLocks noChangeAspect="1" noChangeArrowheads="1"/>
                    </pic:cNvPicPr>
                  </pic:nvPicPr>
                  <pic:blipFill>
                    <a:blip r:embed="rId34"/>
                    <a:srcRect/>
                    <a:stretch>
                      <a:fillRect/>
                    </a:stretch>
                  </pic:blipFill>
                  <pic:spPr bwMode="auto">
                    <a:xfrm>
                      <a:off x="0" y="0"/>
                      <a:ext cx="5274310" cy="2288587"/>
                    </a:xfrm>
                    <a:prstGeom prst="rect">
                      <a:avLst/>
                    </a:prstGeom>
                    <a:noFill/>
                    <a:ln w="9525">
                      <a:noFill/>
                      <a:miter lim="800000"/>
                      <a:headEnd/>
                      <a:tailEnd/>
                    </a:ln>
                  </pic:spPr>
                </pic:pic>
              </a:graphicData>
            </a:graphic>
          </wp:inline>
        </w:drawing>
      </w:r>
    </w:p>
    <w:p w:rsidR="002F45A3" w:rsidRPr="00DF7C11" w:rsidRDefault="002F45A3" w:rsidP="002F45A3">
      <w:pPr>
        <w:rPr>
          <w:rFonts w:asciiTheme="minorEastAsia" w:eastAsiaTheme="minorEastAsia" w:hAnsiTheme="minorEastAsia"/>
        </w:rPr>
      </w:pPr>
      <w:r w:rsidRPr="00DF7C11">
        <w:rPr>
          <w:rFonts w:asciiTheme="minorEastAsia" w:eastAsiaTheme="minorEastAsia" w:hAnsiTheme="minorEastAsia" w:hint="eastAsia"/>
        </w:rPr>
        <w:t>说明：</w:t>
      </w:r>
      <w:r w:rsidRPr="00DF7C11">
        <w:rPr>
          <w:rFonts w:asciiTheme="minorEastAsia" w:eastAsiaTheme="minorEastAsia" w:hAnsiTheme="minorEastAsia"/>
        </w:rPr>
        <w:t>EOD</w:t>
      </w:r>
      <w:r w:rsidRPr="00DF7C11">
        <w:rPr>
          <w:rFonts w:asciiTheme="minorEastAsia" w:eastAsiaTheme="minorEastAsia" w:hAnsiTheme="minorEastAsia" w:hint="eastAsia"/>
        </w:rPr>
        <w:t>作业手动触发在不需要手动触发时可根据颜色显示查看运行状态，灰色表示当天不需要运行（如：不是本月</w:t>
      </w:r>
      <w:r w:rsidRPr="00DF7C11">
        <w:rPr>
          <w:rFonts w:asciiTheme="minorEastAsia" w:eastAsiaTheme="minorEastAsia" w:hAnsiTheme="minorEastAsia"/>
        </w:rPr>
        <w:t>10</w:t>
      </w:r>
      <w:r w:rsidRPr="00DF7C11">
        <w:rPr>
          <w:rFonts w:asciiTheme="minorEastAsia" w:eastAsiaTheme="minorEastAsia" w:hAnsiTheme="minorEastAsia" w:hint="eastAsia"/>
        </w:rPr>
        <w:t>号，不需要运行黑名单和催缴名单生成服务）或者当天已运行完成（一个服务正常情况只能运行一次）或者因为有依赖关系其前置任务还未运行完成，处于不能运行状态或者处于正在运行的状态。而显示高亮的（如图中换日服务）表示此服务可以运行。</w:t>
      </w:r>
      <w:r w:rsidRPr="00DF7C11">
        <w:rPr>
          <w:rFonts w:asciiTheme="minorEastAsia" w:eastAsiaTheme="minorEastAsia" w:hAnsiTheme="minorEastAsia"/>
        </w:rPr>
        <w:t xml:space="preserve"> </w:t>
      </w:r>
    </w:p>
    <w:p w:rsidR="002F45A3" w:rsidRPr="00DF7C11" w:rsidRDefault="002F45A3" w:rsidP="002F45A3">
      <w:pPr>
        <w:rPr>
          <w:rFonts w:asciiTheme="minorEastAsia" w:eastAsiaTheme="minorEastAsia" w:hAnsiTheme="minorEastAsia"/>
        </w:rPr>
      </w:pPr>
      <w:r w:rsidRPr="00DF7C11">
        <w:rPr>
          <w:rFonts w:asciiTheme="minorEastAsia" w:eastAsiaTheme="minorEastAsia" w:hAnsiTheme="minorEastAsia" w:hint="eastAsia"/>
        </w:rPr>
        <w:t>从一个任务的状态过程看分为：不能运行状态</w:t>
      </w:r>
      <w:r w:rsidRPr="00DF7C11">
        <w:rPr>
          <w:rFonts w:asciiTheme="minorEastAsia" w:eastAsiaTheme="minorEastAsia" w:hAnsiTheme="minorEastAsia"/>
        </w:rPr>
        <w:t>(</w:t>
      </w:r>
      <w:r w:rsidRPr="00DF7C11">
        <w:rPr>
          <w:rFonts w:asciiTheme="minorEastAsia" w:eastAsiaTheme="minorEastAsia" w:hAnsiTheme="minorEastAsia" w:hint="eastAsia"/>
        </w:rPr>
        <w:t>灰色）</w:t>
      </w:r>
      <w:r w:rsidRPr="00DF7C11">
        <w:rPr>
          <w:rFonts w:asciiTheme="minorEastAsia" w:eastAsiaTheme="minorEastAsia" w:hAnsiTheme="minorEastAsia" w:hint="eastAsia"/>
        </w:rPr>
        <w:sym w:font="Wingdings" w:char="00E0"/>
      </w:r>
      <w:r w:rsidRPr="00DF7C11">
        <w:rPr>
          <w:rFonts w:asciiTheme="minorEastAsia" w:eastAsiaTheme="minorEastAsia" w:hAnsiTheme="minorEastAsia" w:hint="eastAsia"/>
        </w:rPr>
        <w:t>可运行状态（高亮）</w:t>
      </w:r>
      <w:r w:rsidRPr="00DF7C11">
        <w:rPr>
          <w:rFonts w:asciiTheme="minorEastAsia" w:eastAsiaTheme="minorEastAsia" w:hAnsiTheme="minorEastAsia" w:hint="eastAsia"/>
        </w:rPr>
        <w:sym w:font="Wingdings" w:char="00E0"/>
      </w:r>
      <w:r w:rsidRPr="00DF7C11">
        <w:rPr>
          <w:rFonts w:asciiTheme="minorEastAsia" w:eastAsiaTheme="minorEastAsia" w:hAnsiTheme="minorEastAsia" w:hint="eastAsia"/>
        </w:rPr>
        <w:t>正在运行状态（灰色）</w:t>
      </w:r>
      <w:r w:rsidRPr="00DF7C11">
        <w:rPr>
          <w:rFonts w:asciiTheme="minorEastAsia" w:eastAsiaTheme="minorEastAsia" w:hAnsiTheme="minorEastAsia" w:hint="eastAsia"/>
        </w:rPr>
        <w:sym w:font="Wingdings" w:char="00E0"/>
      </w:r>
      <w:r w:rsidRPr="00DF7C11">
        <w:rPr>
          <w:rFonts w:asciiTheme="minorEastAsia" w:eastAsiaTheme="minorEastAsia" w:hAnsiTheme="minorEastAsia" w:hint="eastAsia"/>
        </w:rPr>
        <w:t>运行成功完成（灰色）。</w:t>
      </w:r>
      <w:r w:rsidRPr="00DF7C11">
        <w:rPr>
          <w:rFonts w:asciiTheme="minorEastAsia" w:eastAsiaTheme="minorEastAsia" w:hAnsiTheme="minorEastAsia"/>
        </w:rPr>
        <w:t xml:space="preserve"> </w:t>
      </w:r>
    </w:p>
    <w:p w:rsidR="002F45A3" w:rsidRPr="00DF7C11" w:rsidRDefault="002F45A3" w:rsidP="002F45A3">
      <w:pPr>
        <w:rPr>
          <w:rFonts w:asciiTheme="minorEastAsia" w:eastAsiaTheme="minorEastAsia" w:hAnsiTheme="minorEastAsia"/>
        </w:rPr>
      </w:pPr>
      <w:r w:rsidRPr="00DF7C11">
        <w:rPr>
          <w:rFonts w:asciiTheme="minorEastAsia" w:eastAsiaTheme="minorEastAsia" w:hAnsiTheme="minorEastAsia" w:hint="eastAsia"/>
        </w:rPr>
        <w:t>注：批量导入服务，小额账户管理费，批量余额查询服务，余额支付批处理服务已从</w:t>
      </w:r>
      <w:r w:rsidRPr="00DF7C11">
        <w:rPr>
          <w:rFonts w:asciiTheme="minorEastAsia" w:eastAsiaTheme="minorEastAsia" w:hAnsiTheme="minorEastAsia"/>
        </w:rPr>
        <w:t>EOD</w:t>
      </w:r>
      <w:r w:rsidRPr="00DF7C11">
        <w:rPr>
          <w:rFonts w:asciiTheme="minorEastAsia" w:eastAsiaTheme="minorEastAsia" w:hAnsiTheme="minorEastAsia" w:hint="eastAsia"/>
        </w:rPr>
        <w:t>链中去除，留做对公备用。现不关注；历史表归档是后续新增服务，待后续修改后加入</w:t>
      </w:r>
      <w:r w:rsidRPr="00DF7C11">
        <w:rPr>
          <w:rFonts w:asciiTheme="minorEastAsia" w:eastAsiaTheme="minorEastAsia" w:hAnsiTheme="minorEastAsia"/>
        </w:rPr>
        <w:t>EOD</w:t>
      </w:r>
      <w:r w:rsidRPr="00DF7C11">
        <w:rPr>
          <w:rFonts w:asciiTheme="minorEastAsia" w:eastAsiaTheme="minorEastAsia" w:hAnsiTheme="minorEastAsia" w:hint="eastAsia"/>
        </w:rPr>
        <w:t>链中。目前没有。</w:t>
      </w:r>
    </w:p>
    <w:p w:rsidR="00D128CE" w:rsidRPr="002F45A3" w:rsidRDefault="00D17B3D" w:rsidP="002F45A3">
      <w:pPr>
        <w:pStyle w:val="3"/>
        <w:tabs>
          <w:tab w:val="clear" w:pos="720"/>
          <w:tab w:val="num" w:pos="432"/>
        </w:tabs>
      </w:pPr>
      <w:bookmarkStart w:id="104" w:name="_Toc312339721"/>
      <w:bookmarkStart w:id="105" w:name="_Toc323372526"/>
      <w:r w:rsidRPr="002F45A3">
        <w:rPr>
          <w:rFonts w:hint="eastAsia"/>
        </w:rPr>
        <w:t>任务链管理</w:t>
      </w:r>
      <w:bookmarkEnd w:id="104"/>
      <w:bookmarkEnd w:id="105"/>
    </w:p>
    <w:p w:rsidR="002F45A3" w:rsidRDefault="002F45A3" w:rsidP="002F45A3">
      <w:r w:rsidRPr="002F45A3">
        <w:rPr>
          <w:noProof/>
        </w:rPr>
        <w:drawing>
          <wp:inline distT="0" distB="0" distL="0" distR="0">
            <wp:extent cx="5274310" cy="2318499"/>
            <wp:effectExtent l="19050" t="0" r="2540" b="0"/>
            <wp:docPr id="8" name="图片 2"/>
            <wp:cNvGraphicFramePr/>
            <a:graphic xmlns:a="http://schemas.openxmlformats.org/drawingml/2006/main">
              <a:graphicData uri="http://schemas.openxmlformats.org/drawingml/2006/picture">
                <pic:pic xmlns:pic="http://schemas.openxmlformats.org/drawingml/2006/picture">
                  <pic:nvPicPr>
                    <pic:cNvPr id="19460" name="Picture 2"/>
                    <pic:cNvPicPr>
                      <a:picLocks noChangeAspect="1" noChangeArrowheads="1"/>
                    </pic:cNvPicPr>
                  </pic:nvPicPr>
                  <pic:blipFill>
                    <a:blip r:embed="rId35"/>
                    <a:srcRect/>
                    <a:stretch>
                      <a:fillRect/>
                    </a:stretch>
                  </pic:blipFill>
                  <pic:spPr bwMode="auto">
                    <a:xfrm>
                      <a:off x="0" y="0"/>
                      <a:ext cx="5274310" cy="2318499"/>
                    </a:xfrm>
                    <a:prstGeom prst="rect">
                      <a:avLst/>
                    </a:prstGeom>
                    <a:noFill/>
                    <a:ln w="9525">
                      <a:noFill/>
                      <a:miter lim="800000"/>
                      <a:headEnd/>
                      <a:tailEnd/>
                    </a:ln>
                  </pic:spPr>
                </pic:pic>
              </a:graphicData>
            </a:graphic>
          </wp:inline>
        </w:drawing>
      </w:r>
    </w:p>
    <w:p w:rsidR="002F45A3" w:rsidRPr="00DF7C11" w:rsidRDefault="002F45A3" w:rsidP="002F45A3">
      <w:pPr>
        <w:rPr>
          <w:rFonts w:asciiTheme="minorEastAsia" w:eastAsiaTheme="minorEastAsia" w:hAnsiTheme="minorEastAsia"/>
        </w:rPr>
      </w:pPr>
      <w:r w:rsidRPr="00DF7C11">
        <w:rPr>
          <w:rFonts w:asciiTheme="minorEastAsia" w:eastAsiaTheme="minorEastAsia" w:hAnsiTheme="minorEastAsia" w:hint="eastAsia"/>
        </w:rPr>
        <w:t>说明：此界面是点击查询按钮后，选中需要修改的任务点击编辑。其中重启标识、前置任务、是否配置任务周期是目前我们需要关注的部分。其余部分不做修改。</w:t>
      </w:r>
      <w:r w:rsidRPr="00DF7C11">
        <w:rPr>
          <w:rFonts w:asciiTheme="minorEastAsia" w:eastAsiaTheme="minorEastAsia" w:hAnsiTheme="minorEastAsia"/>
        </w:rPr>
        <w:t xml:space="preserve"> </w:t>
      </w:r>
    </w:p>
    <w:p w:rsidR="002F45A3" w:rsidRPr="00DF7C11" w:rsidRDefault="002F45A3" w:rsidP="002F45A3">
      <w:pPr>
        <w:rPr>
          <w:rFonts w:asciiTheme="minorEastAsia" w:eastAsiaTheme="minorEastAsia" w:hAnsiTheme="minorEastAsia"/>
        </w:rPr>
      </w:pPr>
      <w:r w:rsidRPr="00DF7C11">
        <w:rPr>
          <w:rFonts w:asciiTheme="minorEastAsia" w:eastAsiaTheme="minorEastAsia" w:hAnsiTheme="minorEastAsia" w:hint="eastAsia"/>
        </w:rPr>
        <w:t>重启标识有支持和不支持两个选项，默认为不支持，表示一天只能运行一次（运行成功）；将任务修改设置为支持，表示可通过任务强制重发配置再次运行。前置任务则是根据目前</w:t>
      </w:r>
      <w:r w:rsidRPr="00DF7C11">
        <w:rPr>
          <w:rFonts w:asciiTheme="minorEastAsia" w:eastAsiaTheme="minorEastAsia" w:hAnsiTheme="minorEastAsia"/>
        </w:rPr>
        <w:t>EOD</w:t>
      </w:r>
      <w:r w:rsidRPr="00DF7C11">
        <w:rPr>
          <w:rFonts w:asciiTheme="minorEastAsia" w:eastAsiaTheme="minorEastAsia" w:hAnsiTheme="minorEastAsia" w:hint="eastAsia"/>
        </w:rPr>
        <w:t>作业链配置的依赖关系（如机构关系导入服务需要在换日服务运行成功后运行则需在机构关系导入服务的前置任务处选择换日服务）。</w:t>
      </w:r>
      <w:r w:rsidRPr="00DF7C11">
        <w:rPr>
          <w:rFonts w:asciiTheme="minorEastAsia" w:eastAsiaTheme="minorEastAsia" w:hAnsiTheme="minorEastAsia"/>
        </w:rPr>
        <w:t xml:space="preserve"> </w:t>
      </w:r>
    </w:p>
    <w:p w:rsidR="002F45A3" w:rsidRPr="00DF7C11" w:rsidRDefault="002F45A3" w:rsidP="002F45A3">
      <w:pPr>
        <w:rPr>
          <w:rFonts w:asciiTheme="minorEastAsia" w:eastAsiaTheme="minorEastAsia" w:hAnsiTheme="minorEastAsia"/>
        </w:rPr>
      </w:pPr>
      <w:r w:rsidRPr="00DF7C11">
        <w:rPr>
          <w:rFonts w:asciiTheme="minorEastAsia" w:eastAsiaTheme="minorEastAsia" w:hAnsiTheme="minorEastAsia" w:hint="eastAsia"/>
        </w:rPr>
        <w:t>是否配置任务周期表示任务按照配置的周期运行，如催缴名单每月</w:t>
      </w:r>
      <w:r w:rsidRPr="00DF7C11">
        <w:rPr>
          <w:rFonts w:asciiTheme="minorEastAsia" w:eastAsiaTheme="minorEastAsia" w:hAnsiTheme="minorEastAsia"/>
        </w:rPr>
        <w:t>10</w:t>
      </w:r>
      <w:r w:rsidRPr="00DF7C11">
        <w:rPr>
          <w:rFonts w:asciiTheme="minorEastAsia" w:eastAsiaTheme="minorEastAsia" w:hAnsiTheme="minorEastAsia" w:hint="eastAsia"/>
        </w:rPr>
        <w:t>号生成，是通过此处配置周期而来。目前没有配置需求变动。此处不需要我们关注，不做修改。</w:t>
      </w:r>
    </w:p>
    <w:p w:rsidR="00D128CE" w:rsidRPr="002F45A3" w:rsidRDefault="00D17B3D" w:rsidP="002F45A3">
      <w:pPr>
        <w:pStyle w:val="3"/>
        <w:tabs>
          <w:tab w:val="clear" w:pos="720"/>
          <w:tab w:val="num" w:pos="432"/>
        </w:tabs>
      </w:pPr>
      <w:bookmarkStart w:id="106" w:name="_Toc312339722"/>
      <w:bookmarkStart w:id="107" w:name="_Toc323372527"/>
      <w:r w:rsidRPr="002F45A3">
        <w:rPr>
          <w:rFonts w:hint="eastAsia"/>
        </w:rPr>
        <w:t>任务强制重发设置</w:t>
      </w:r>
      <w:bookmarkEnd w:id="106"/>
      <w:bookmarkEnd w:id="107"/>
    </w:p>
    <w:p w:rsidR="002F45A3" w:rsidRDefault="002F45A3" w:rsidP="002F45A3">
      <w:r w:rsidRPr="002F45A3">
        <w:rPr>
          <w:noProof/>
        </w:rPr>
        <w:drawing>
          <wp:inline distT="0" distB="0" distL="0" distR="0">
            <wp:extent cx="5274310" cy="1766039"/>
            <wp:effectExtent l="19050" t="0" r="2540" b="0"/>
            <wp:docPr id="9" name="图片 3"/>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36"/>
                    <a:srcRect/>
                    <a:stretch>
                      <a:fillRect/>
                    </a:stretch>
                  </pic:blipFill>
                  <pic:spPr bwMode="auto">
                    <a:xfrm>
                      <a:off x="0" y="0"/>
                      <a:ext cx="5274310" cy="1766039"/>
                    </a:xfrm>
                    <a:prstGeom prst="rect">
                      <a:avLst/>
                    </a:prstGeom>
                    <a:noFill/>
                    <a:ln w="9525">
                      <a:noFill/>
                      <a:miter lim="800000"/>
                      <a:headEnd/>
                      <a:tailEnd/>
                    </a:ln>
                  </pic:spPr>
                </pic:pic>
              </a:graphicData>
            </a:graphic>
          </wp:inline>
        </w:drawing>
      </w:r>
    </w:p>
    <w:p w:rsidR="002F45A3" w:rsidRPr="002F45A3" w:rsidRDefault="002F45A3" w:rsidP="002F45A3">
      <w:r w:rsidRPr="002F45A3">
        <w:rPr>
          <w:rFonts w:hint="eastAsia"/>
        </w:rPr>
        <w:t>说明：在某个服务当天已经运行成功，但有需要再次运行此服务时。手动从任务链管理中编辑该任务的重启标识为支持。确定后任务强制重复设置中的请选择服务下拉框中会显示该服务。选中该服务选择设置强制重发，提交后该服务能够再次运行。选择取消强制重发不能再次运行。</w:t>
      </w:r>
      <w:r w:rsidRPr="002F45A3">
        <w:t xml:space="preserve"> </w:t>
      </w:r>
    </w:p>
    <w:p w:rsidR="002F45A3" w:rsidRPr="002F45A3" w:rsidRDefault="002F45A3" w:rsidP="002F45A3">
      <w:r w:rsidRPr="002F45A3">
        <w:rPr>
          <w:rFonts w:hint="eastAsia"/>
        </w:rPr>
        <w:t>注：此操作需跟客户方确认是否可以修改，避免某些服务不支持重新运行导致的错误。</w:t>
      </w:r>
    </w:p>
    <w:p w:rsidR="00D128CE" w:rsidRPr="002F45A3" w:rsidRDefault="00D17B3D" w:rsidP="002F45A3">
      <w:pPr>
        <w:pStyle w:val="3"/>
        <w:tabs>
          <w:tab w:val="clear" w:pos="720"/>
          <w:tab w:val="num" w:pos="432"/>
        </w:tabs>
      </w:pPr>
      <w:bookmarkStart w:id="108" w:name="_Toc312339723"/>
      <w:bookmarkStart w:id="109" w:name="_Toc323372528"/>
      <w:r w:rsidRPr="002F45A3">
        <w:rPr>
          <w:rFonts w:hint="eastAsia"/>
        </w:rPr>
        <w:t>任务状态重置</w:t>
      </w:r>
      <w:bookmarkEnd w:id="108"/>
      <w:bookmarkEnd w:id="109"/>
    </w:p>
    <w:p w:rsidR="002F45A3" w:rsidRDefault="002F45A3" w:rsidP="002F45A3">
      <w:r w:rsidRPr="002F45A3">
        <w:rPr>
          <w:noProof/>
        </w:rPr>
        <w:drawing>
          <wp:inline distT="0" distB="0" distL="0" distR="0">
            <wp:extent cx="5274310" cy="1825253"/>
            <wp:effectExtent l="19050" t="0" r="2540" b="0"/>
            <wp:docPr id="10" name="图片 4"/>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37"/>
                    <a:srcRect/>
                    <a:stretch>
                      <a:fillRect/>
                    </a:stretch>
                  </pic:blipFill>
                  <pic:spPr bwMode="auto">
                    <a:xfrm>
                      <a:off x="0" y="0"/>
                      <a:ext cx="5274310" cy="1825253"/>
                    </a:xfrm>
                    <a:prstGeom prst="rect">
                      <a:avLst/>
                    </a:prstGeom>
                    <a:noFill/>
                    <a:ln w="9525">
                      <a:noFill/>
                      <a:miter lim="800000"/>
                      <a:headEnd/>
                      <a:tailEnd/>
                    </a:ln>
                  </pic:spPr>
                </pic:pic>
              </a:graphicData>
            </a:graphic>
          </wp:inline>
        </w:drawing>
      </w:r>
    </w:p>
    <w:p w:rsidR="002F45A3" w:rsidRPr="002F45A3" w:rsidRDefault="002F45A3" w:rsidP="002F45A3">
      <w:r w:rsidRPr="002F45A3">
        <w:rPr>
          <w:rFonts w:hint="eastAsia"/>
        </w:rPr>
        <w:t>说明：当出现某个服务运行过程中出现中断（如系统间网络不同等），导致服务直接死掉，不能更新运行状态（一直处于正在运行状态）。这个时候可通过任务状态重置将任务的运行状态修改为未运行状态，以便重新运行或者后续服务运行。</w:t>
      </w:r>
      <w:r w:rsidRPr="002F45A3">
        <w:t xml:space="preserve"> </w:t>
      </w:r>
    </w:p>
    <w:p w:rsidR="002F45A3" w:rsidRPr="002F45A3" w:rsidRDefault="002F45A3" w:rsidP="002F45A3">
      <w:r w:rsidRPr="002F45A3">
        <w:rPr>
          <w:rFonts w:hint="eastAsia"/>
        </w:rPr>
        <w:t>操作步骤：发生上述情况时，任务状态重置的请选择服务下拉菜单中会显示该任务，选择需要修复状态的服务，点击修复按钮。</w:t>
      </w:r>
      <w:r w:rsidRPr="002F45A3">
        <w:t xml:space="preserve"> </w:t>
      </w:r>
    </w:p>
    <w:p w:rsidR="002F45A3" w:rsidRPr="002F45A3" w:rsidRDefault="002F45A3" w:rsidP="002F45A3">
      <w:r w:rsidRPr="002F45A3">
        <w:rPr>
          <w:rFonts w:hint="eastAsia"/>
        </w:rPr>
        <w:t>注：此操作需跟客户方确认是否可以修改，避免某些服务不支持重新运行导致的错误。</w:t>
      </w:r>
    </w:p>
    <w:p w:rsidR="002F45A3" w:rsidRPr="002F45A3" w:rsidRDefault="002F45A3" w:rsidP="002F45A3"/>
    <w:p w:rsidR="00072E0E" w:rsidRDefault="00072E0E" w:rsidP="00072E0E">
      <w:pPr>
        <w:pStyle w:val="1"/>
      </w:pPr>
      <w:bookmarkStart w:id="110" w:name="_Toc286933437"/>
      <w:bookmarkStart w:id="111" w:name="_Toc288576103"/>
      <w:bookmarkStart w:id="112" w:name="_Toc312339724"/>
      <w:bookmarkStart w:id="113" w:name="_Toc323372529"/>
      <w:r>
        <w:rPr>
          <w:rFonts w:hint="eastAsia"/>
        </w:rPr>
        <w:t>异常处理</w:t>
      </w:r>
      <w:bookmarkEnd w:id="110"/>
      <w:bookmarkEnd w:id="111"/>
      <w:bookmarkEnd w:id="112"/>
      <w:bookmarkEnd w:id="113"/>
    </w:p>
    <w:p w:rsidR="00072E0E" w:rsidRPr="00DF7C11" w:rsidRDefault="00072E0E" w:rsidP="00DF7C11">
      <w:pPr>
        <w:pStyle w:val="afc"/>
        <w:ind w:firstLine="420"/>
        <w:rPr>
          <w:rFonts w:ascii="宋体" w:eastAsia="宋体" w:hAnsi="宋体" w:cs="Times New Roman"/>
          <w:bCs w:val="0"/>
          <w:color w:val="000000"/>
          <w:sz w:val="21"/>
          <w:szCs w:val="21"/>
        </w:rPr>
      </w:pPr>
      <w:r w:rsidRPr="00DF7C11">
        <w:rPr>
          <w:rFonts w:ascii="宋体" w:eastAsia="宋体" w:hAnsi="宋体" w:cs="Times New Roman" w:hint="eastAsia"/>
          <w:bCs w:val="0"/>
          <w:color w:val="000000"/>
          <w:sz w:val="21"/>
          <w:szCs w:val="21"/>
        </w:rPr>
        <w:t>异常类型包括数据库连接异常、应用服务器异常以及系统间数据不同步。</w:t>
      </w:r>
    </w:p>
    <w:p w:rsidR="00072E0E" w:rsidRDefault="00072E0E" w:rsidP="00072E0E">
      <w:pPr>
        <w:pStyle w:val="20"/>
      </w:pPr>
      <w:bookmarkStart w:id="114" w:name="_Toc286933438"/>
      <w:bookmarkStart w:id="115" w:name="_Toc288576104"/>
      <w:bookmarkStart w:id="116" w:name="_Toc312339725"/>
      <w:bookmarkStart w:id="117" w:name="_Toc323372530"/>
      <w:r>
        <w:rPr>
          <w:rFonts w:hint="eastAsia"/>
        </w:rPr>
        <w:t>数据库连接异常</w:t>
      </w:r>
      <w:bookmarkEnd w:id="114"/>
      <w:bookmarkEnd w:id="115"/>
      <w:bookmarkEnd w:id="116"/>
      <w:bookmarkEnd w:id="117"/>
    </w:p>
    <w:p w:rsidR="00072E0E" w:rsidRPr="00DF7C11" w:rsidRDefault="00072E0E" w:rsidP="00DF7C11">
      <w:pPr>
        <w:pStyle w:val="afc"/>
        <w:ind w:firstLine="420"/>
        <w:rPr>
          <w:rFonts w:ascii="宋体" w:eastAsia="宋体" w:hAnsi="宋体" w:cs="Times New Roman"/>
          <w:bCs w:val="0"/>
          <w:color w:val="000000"/>
          <w:sz w:val="21"/>
          <w:szCs w:val="21"/>
        </w:rPr>
      </w:pPr>
      <w:r w:rsidRPr="00DF7C11">
        <w:rPr>
          <w:rFonts w:ascii="宋体" w:eastAsia="宋体" w:hAnsi="宋体" w:cs="Times New Roman" w:hint="eastAsia"/>
          <w:bCs w:val="0"/>
          <w:color w:val="000000"/>
          <w:sz w:val="21"/>
          <w:szCs w:val="21"/>
        </w:rPr>
        <w:t>数据库连接异常是指，</w:t>
      </w:r>
      <w:r w:rsidR="000009FF">
        <w:rPr>
          <w:rFonts w:ascii="宋体" w:eastAsia="宋体" w:hAnsi="宋体" w:cs="Times New Roman" w:hint="eastAsia"/>
          <w:bCs w:val="0"/>
          <w:color w:val="000000"/>
          <w:sz w:val="21"/>
          <w:szCs w:val="21"/>
        </w:rPr>
        <w:t>计费</w:t>
      </w:r>
      <w:r w:rsidRPr="00DF7C11">
        <w:rPr>
          <w:rFonts w:ascii="宋体" w:eastAsia="宋体" w:hAnsi="宋体" w:cs="Times New Roman" w:hint="eastAsia"/>
          <w:bCs w:val="0"/>
          <w:color w:val="000000"/>
          <w:sz w:val="21"/>
          <w:szCs w:val="21"/>
        </w:rPr>
        <w:t>系统的应用服务器与数据库服务器连接发生异常，通常数据库连接</w:t>
      </w:r>
      <w:proofErr w:type="gramStart"/>
      <w:r w:rsidRPr="00DF7C11">
        <w:rPr>
          <w:rFonts w:ascii="宋体" w:eastAsia="宋体" w:hAnsi="宋体" w:cs="Times New Roman" w:hint="eastAsia"/>
          <w:bCs w:val="0"/>
          <w:color w:val="000000"/>
          <w:sz w:val="21"/>
          <w:szCs w:val="21"/>
        </w:rPr>
        <w:t>异常会</w:t>
      </w:r>
      <w:proofErr w:type="gramEnd"/>
      <w:r w:rsidRPr="00DF7C11">
        <w:rPr>
          <w:rFonts w:ascii="宋体" w:eastAsia="宋体" w:hAnsi="宋体" w:cs="Times New Roman" w:hint="eastAsia"/>
          <w:bCs w:val="0"/>
          <w:color w:val="000000"/>
          <w:sz w:val="21"/>
          <w:szCs w:val="21"/>
        </w:rPr>
        <w:t>导致</w:t>
      </w:r>
      <w:r w:rsidR="000009FF">
        <w:rPr>
          <w:rFonts w:ascii="宋体" w:eastAsia="宋体" w:hAnsi="宋体" w:cs="Times New Roman" w:hint="eastAsia"/>
          <w:bCs w:val="0"/>
          <w:color w:val="000000"/>
          <w:sz w:val="21"/>
          <w:szCs w:val="21"/>
        </w:rPr>
        <w:t>计费</w:t>
      </w:r>
      <w:r w:rsidRPr="00DF7C11">
        <w:rPr>
          <w:rFonts w:ascii="宋体" w:eastAsia="宋体" w:hAnsi="宋体" w:cs="Times New Roman" w:hint="eastAsia"/>
          <w:bCs w:val="0"/>
          <w:color w:val="000000"/>
          <w:sz w:val="21"/>
          <w:szCs w:val="21"/>
        </w:rPr>
        <w:t>系统所有服务异常，表现为大量报错，显示错误信息为数据库连接错误。</w:t>
      </w:r>
    </w:p>
    <w:p w:rsidR="00072E0E" w:rsidRDefault="00072E0E" w:rsidP="00072E0E">
      <w:pPr>
        <w:pStyle w:val="3"/>
        <w:tabs>
          <w:tab w:val="clear" w:pos="720"/>
          <w:tab w:val="num" w:pos="432"/>
        </w:tabs>
      </w:pPr>
      <w:bookmarkStart w:id="118" w:name="_Toc286933439"/>
      <w:bookmarkStart w:id="119" w:name="_Toc312339726"/>
      <w:bookmarkStart w:id="120" w:name="_Toc323372531"/>
      <w:r>
        <w:rPr>
          <w:rFonts w:hint="eastAsia"/>
        </w:rPr>
        <w:t>异常检查</w:t>
      </w:r>
      <w:bookmarkEnd w:id="118"/>
      <w:bookmarkEnd w:id="119"/>
      <w:bookmarkEnd w:id="120"/>
    </w:p>
    <w:p w:rsidR="00072E0E" w:rsidRPr="00DF7C11" w:rsidRDefault="00072E0E" w:rsidP="00DF7C11">
      <w:pPr>
        <w:pStyle w:val="afc"/>
        <w:ind w:firstLine="420"/>
        <w:rPr>
          <w:rFonts w:ascii="宋体" w:eastAsia="宋体" w:hAnsi="宋体" w:cs="Times New Roman"/>
          <w:bCs w:val="0"/>
          <w:color w:val="000000"/>
          <w:sz w:val="21"/>
          <w:szCs w:val="21"/>
        </w:rPr>
      </w:pPr>
      <w:r w:rsidRPr="00DF7C11">
        <w:rPr>
          <w:rFonts w:ascii="宋体" w:eastAsia="宋体" w:hAnsi="宋体" w:cs="Times New Roman" w:hint="eastAsia"/>
          <w:bCs w:val="0"/>
          <w:color w:val="000000"/>
          <w:sz w:val="21"/>
          <w:szCs w:val="21"/>
        </w:rPr>
        <w:t>通常数据库连接异常可以通过多个渠道发现，通过数据库管理员对数据库监控，可以直接发现数据库连接异常；或者通过</w:t>
      </w:r>
      <w:r w:rsidRPr="00DF7C11">
        <w:rPr>
          <w:rFonts w:ascii="宋体" w:eastAsia="宋体" w:hAnsi="宋体" w:cs="Times New Roman"/>
          <w:bCs w:val="0"/>
          <w:color w:val="000000"/>
          <w:sz w:val="21"/>
          <w:szCs w:val="21"/>
        </w:rPr>
        <w:t>NET WEAVER</w:t>
      </w:r>
      <w:r w:rsidRPr="00DF7C11">
        <w:rPr>
          <w:rFonts w:ascii="宋体" w:eastAsia="宋体" w:hAnsi="宋体" w:cs="Times New Roman" w:hint="eastAsia"/>
          <w:bCs w:val="0"/>
          <w:color w:val="000000"/>
          <w:sz w:val="21"/>
          <w:szCs w:val="21"/>
        </w:rPr>
        <w:t>对数据库连接状况监控，也可以发现数据库连接异常。</w:t>
      </w:r>
    </w:p>
    <w:p w:rsidR="00072E0E" w:rsidRPr="00C24742" w:rsidRDefault="00072E0E" w:rsidP="00072E0E">
      <w:pPr>
        <w:pStyle w:val="3"/>
        <w:tabs>
          <w:tab w:val="clear" w:pos="720"/>
          <w:tab w:val="num" w:pos="432"/>
        </w:tabs>
      </w:pPr>
      <w:bookmarkStart w:id="121" w:name="_Toc286933440"/>
      <w:bookmarkStart w:id="122" w:name="_Toc312339727"/>
      <w:bookmarkStart w:id="123" w:name="_Toc323372532"/>
      <w:r>
        <w:rPr>
          <w:rFonts w:hint="eastAsia"/>
        </w:rPr>
        <w:t>异常处理</w:t>
      </w:r>
      <w:bookmarkEnd w:id="121"/>
      <w:bookmarkEnd w:id="122"/>
      <w:bookmarkEnd w:id="123"/>
    </w:p>
    <w:p w:rsidR="00072E0E" w:rsidRPr="00DF7C11" w:rsidRDefault="00072E0E" w:rsidP="00DF7C11">
      <w:pPr>
        <w:spacing w:line="360" w:lineRule="auto"/>
        <w:ind w:firstLineChars="200" w:firstLine="420"/>
        <w:rPr>
          <w:rFonts w:ascii="宋体"/>
          <w:color w:val="000000"/>
          <w:szCs w:val="21"/>
        </w:rPr>
      </w:pPr>
      <w:r w:rsidRPr="00DF7C11">
        <w:rPr>
          <w:rFonts w:ascii="宋体" w:hAnsi="宋体" w:hint="eastAsia"/>
          <w:color w:val="000000"/>
          <w:szCs w:val="21"/>
        </w:rPr>
        <w:t>解决数据库连接主要是通过</w:t>
      </w:r>
      <w:r w:rsidRPr="00DF7C11">
        <w:rPr>
          <w:rFonts w:ascii="宋体" w:hAnsi="宋体"/>
          <w:color w:val="000000"/>
          <w:szCs w:val="21"/>
        </w:rPr>
        <w:t>NETWEAVER</w:t>
      </w:r>
      <w:r w:rsidRPr="00DF7C11">
        <w:rPr>
          <w:rFonts w:ascii="宋体" w:hAnsi="宋体" w:hint="eastAsia"/>
          <w:color w:val="000000"/>
          <w:szCs w:val="21"/>
        </w:rPr>
        <w:t>操作界面，通过对应用的数据源进行查询和重启操作，来解决数据库连接异常情况。</w:t>
      </w:r>
    </w:p>
    <w:p w:rsidR="00072E0E" w:rsidRDefault="00072E0E" w:rsidP="00072E0E">
      <w:pPr>
        <w:pStyle w:val="20"/>
      </w:pPr>
      <w:bookmarkStart w:id="124" w:name="_Toc286933441"/>
      <w:bookmarkStart w:id="125" w:name="_Toc288576105"/>
      <w:bookmarkStart w:id="126" w:name="_Toc312339728"/>
      <w:bookmarkStart w:id="127" w:name="_Toc323372533"/>
      <w:r>
        <w:rPr>
          <w:rFonts w:hint="eastAsia"/>
        </w:rPr>
        <w:t>应用服务器的异常</w:t>
      </w:r>
      <w:bookmarkEnd w:id="124"/>
      <w:bookmarkEnd w:id="125"/>
      <w:bookmarkEnd w:id="126"/>
      <w:bookmarkEnd w:id="127"/>
    </w:p>
    <w:p w:rsidR="00072E0E" w:rsidRPr="00DF7C11" w:rsidRDefault="00072E0E" w:rsidP="00DF7C11">
      <w:pPr>
        <w:spacing w:line="360" w:lineRule="auto"/>
        <w:ind w:firstLineChars="200" w:firstLine="420"/>
        <w:rPr>
          <w:rFonts w:ascii="宋体"/>
          <w:bCs/>
          <w:color w:val="000000"/>
          <w:szCs w:val="21"/>
        </w:rPr>
      </w:pPr>
      <w:r w:rsidRPr="00DF7C11">
        <w:rPr>
          <w:rFonts w:ascii="宋体" w:hAnsi="宋体" w:hint="eastAsia"/>
          <w:bCs/>
          <w:color w:val="000000"/>
          <w:szCs w:val="21"/>
        </w:rPr>
        <w:t>应用服务器异常，是指</w:t>
      </w:r>
      <w:r w:rsidR="000009FF">
        <w:rPr>
          <w:rFonts w:ascii="宋体" w:hAnsi="宋体" w:hint="eastAsia"/>
          <w:bCs/>
          <w:color w:val="000000"/>
          <w:szCs w:val="21"/>
        </w:rPr>
        <w:t>计费</w:t>
      </w:r>
      <w:r w:rsidRPr="00DF7C11">
        <w:rPr>
          <w:rFonts w:ascii="宋体" w:hAnsi="宋体" w:hint="eastAsia"/>
          <w:bCs/>
          <w:color w:val="000000"/>
          <w:szCs w:val="21"/>
        </w:rPr>
        <w:t>系统的</w:t>
      </w:r>
      <w:r w:rsidR="00C948B8">
        <w:rPr>
          <w:rFonts w:ascii="宋体" w:hAnsi="宋体" w:hint="eastAsia"/>
          <w:bCs/>
          <w:color w:val="000000"/>
          <w:szCs w:val="21"/>
        </w:rPr>
        <w:t>WEBLOGIC</w:t>
      </w:r>
      <w:r w:rsidRPr="00DF7C11">
        <w:rPr>
          <w:rFonts w:ascii="宋体" w:hAnsi="宋体" w:hint="eastAsia"/>
          <w:bCs/>
          <w:color w:val="000000"/>
          <w:szCs w:val="21"/>
        </w:rPr>
        <w:t>服务器发生异常，可能是</w:t>
      </w:r>
      <w:r w:rsidR="00C948B8">
        <w:rPr>
          <w:rFonts w:ascii="宋体" w:hAnsi="宋体" w:hint="eastAsia"/>
          <w:bCs/>
          <w:color w:val="000000"/>
          <w:szCs w:val="21"/>
        </w:rPr>
        <w:t>WEBLOGIC</w:t>
      </w:r>
      <w:r w:rsidRPr="00DF7C11">
        <w:rPr>
          <w:rFonts w:ascii="宋体" w:hAnsi="宋体" w:hint="eastAsia"/>
          <w:bCs/>
          <w:color w:val="000000"/>
          <w:szCs w:val="21"/>
        </w:rPr>
        <w:t>服务器全部发生异常，也可能是其中一个发生异常，这个就需要逐个排查。</w:t>
      </w:r>
    </w:p>
    <w:p w:rsidR="00072E0E" w:rsidRDefault="00072E0E" w:rsidP="00072E0E">
      <w:pPr>
        <w:pStyle w:val="3"/>
        <w:tabs>
          <w:tab w:val="clear" w:pos="720"/>
          <w:tab w:val="num" w:pos="432"/>
        </w:tabs>
      </w:pPr>
      <w:bookmarkStart w:id="128" w:name="_Toc286933442"/>
      <w:bookmarkStart w:id="129" w:name="_Toc312339729"/>
      <w:bookmarkStart w:id="130" w:name="_Toc323372534"/>
      <w:r>
        <w:rPr>
          <w:rFonts w:hint="eastAsia"/>
        </w:rPr>
        <w:t>异常检查</w:t>
      </w:r>
      <w:bookmarkEnd w:id="128"/>
      <w:bookmarkEnd w:id="129"/>
      <w:bookmarkEnd w:id="130"/>
    </w:p>
    <w:p w:rsidR="00072E0E" w:rsidRPr="00DF7C11" w:rsidRDefault="000009FF" w:rsidP="00DF7C11">
      <w:pPr>
        <w:spacing w:line="360" w:lineRule="auto"/>
        <w:ind w:firstLineChars="200" w:firstLine="420"/>
        <w:rPr>
          <w:szCs w:val="21"/>
        </w:rPr>
      </w:pPr>
      <w:r>
        <w:rPr>
          <w:rFonts w:ascii="宋体" w:hAnsi="宋体" w:hint="eastAsia"/>
          <w:bCs/>
          <w:color w:val="000000"/>
          <w:szCs w:val="21"/>
        </w:rPr>
        <w:t>业务人员或者调用计费</w:t>
      </w:r>
      <w:r w:rsidR="00072E0E" w:rsidRPr="00DF7C11">
        <w:rPr>
          <w:rFonts w:ascii="宋体" w:hAnsi="宋体" w:hint="eastAsia"/>
          <w:bCs/>
          <w:color w:val="000000"/>
          <w:szCs w:val="21"/>
        </w:rPr>
        <w:t>系统的其他系统报告</w:t>
      </w:r>
      <w:r>
        <w:rPr>
          <w:rFonts w:ascii="宋体" w:hAnsi="宋体" w:hint="eastAsia"/>
          <w:bCs/>
          <w:color w:val="000000"/>
          <w:szCs w:val="21"/>
        </w:rPr>
        <w:t>计费</w:t>
      </w:r>
      <w:r w:rsidR="00072E0E" w:rsidRPr="00DF7C11">
        <w:rPr>
          <w:rFonts w:ascii="宋体" w:hAnsi="宋体" w:hint="eastAsia"/>
          <w:bCs/>
          <w:color w:val="000000"/>
          <w:szCs w:val="21"/>
        </w:rPr>
        <w:t>系统</w:t>
      </w:r>
      <w:proofErr w:type="gramStart"/>
      <w:r w:rsidR="00072E0E" w:rsidRPr="00DF7C11">
        <w:rPr>
          <w:rFonts w:ascii="宋体" w:hAnsi="宋体" w:hint="eastAsia"/>
          <w:bCs/>
          <w:color w:val="000000"/>
          <w:szCs w:val="21"/>
        </w:rPr>
        <w:t>不</w:t>
      </w:r>
      <w:proofErr w:type="gramEnd"/>
      <w:r w:rsidR="00072E0E" w:rsidRPr="00DF7C11">
        <w:rPr>
          <w:rFonts w:ascii="宋体" w:hAnsi="宋体" w:hint="eastAsia"/>
          <w:bCs/>
          <w:color w:val="000000"/>
          <w:szCs w:val="21"/>
        </w:rPr>
        <w:t>可用</w:t>
      </w:r>
      <w:r w:rsidR="00072E0E" w:rsidRPr="00DF7C11">
        <w:rPr>
          <w:rFonts w:ascii="宋体"/>
          <w:bCs/>
          <w:color w:val="000000"/>
          <w:szCs w:val="21"/>
        </w:rPr>
        <w:t>,</w:t>
      </w:r>
      <w:r w:rsidR="00072E0E" w:rsidRPr="00DF7C11">
        <w:rPr>
          <w:rFonts w:ascii="宋体" w:hAnsi="宋体" w:hint="eastAsia"/>
          <w:bCs/>
          <w:color w:val="000000"/>
          <w:szCs w:val="21"/>
        </w:rPr>
        <w:t>主要表现为大量的</w:t>
      </w:r>
      <w:r w:rsidR="00072E0E" w:rsidRPr="00DF7C11">
        <w:rPr>
          <w:rFonts w:ascii="宋体" w:hAnsi="宋体"/>
          <w:bCs/>
          <w:color w:val="000000"/>
          <w:szCs w:val="21"/>
        </w:rPr>
        <w:t>http 404</w:t>
      </w:r>
      <w:r w:rsidR="00072E0E" w:rsidRPr="00DF7C11">
        <w:rPr>
          <w:rFonts w:ascii="宋体" w:hAnsi="宋体" w:hint="eastAsia"/>
          <w:bCs/>
          <w:color w:val="000000"/>
          <w:szCs w:val="21"/>
        </w:rPr>
        <w:t>错误或者</w:t>
      </w:r>
      <w:r w:rsidR="00072E0E" w:rsidRPr="00DF7C11">
        <w:rPr>
          <w:rFonts w:ascii="宋体" w:hAnsi="宋体"/>
          <w:bCs/>
          <w:color w:val="000000"/>
          <w:szCs w:val="21"/>
        </w:rPr>
        <w:t>503</w:t>
      </w:r>
      <w:r w:rsidR="00072E0E" w:rsidRPr="00DF7C11">
        <w:rPr>
          <w:rFonts w:ascii="宋体" w:hAnsi="宋体" w:hint="eastAsia"/>
          <w:bCs/>
          <w:color w:val="000000"/>
          <w:szCs w:val="21"/>
        </w:rPr>
        <w:t>错误，通常这种情况是网络异常或者应用服务器异常，还有可能是系统繁忙，这些问题要逐个排除。</w:t>
      </w:r>
    </w:p>
    <w:p w:rsidR="00072E0E" w:rsidRDefault="00072E0E" w:rsidP="00072E0E">
      <w:pPr>
        <w:pStyle w:val="3"/>
        <w:tabs>
          <w:tab w:val="clear" w:pos="720"/>
          <w:tab w:val="num" w:pos="432"/>
        </w:tabs>
      </w:pPr>
      <w:bookmarkStart w:id="131" w:name="_Toc286933443"/>
      <w:bookmarkStart w:id="132" w:name="_Toc312339730"/>
      <w:bookmarkStart w:id="133" w:name="_Toc323372535"/>
      <w:r>
        <w:rPr>
          <w:rFonts w:hint="eastAsia"/>
        </w:rPr>
        <w:t>异常处理</w:t>
      </w:r>
      <w:bookmarkEnd w:id="131"/>
      <w:bookmarkEnd w:id="132"/>
      <w:bookmarkEnd w:id="133"/>
    </w:p>
    <w:p w:rsidR="00072E0E" w:rsidRPr="00DF7C11" w:rsidRDefault="00072E0E" w:rsidP="00DF7C11">
      <w:pPr>
        <w:spacing w:line="360" w:lineRule="auto"/>
        <w:ind w:firstLineChars="200" w:firstLine="420"/>
        <w:rPr>
          <w:szCs w:val="21"/>
        </w:rPr>
      </w:pPr>
      <w:r w:rsidRPr="00DF7C11">
        <w:rPr>
          <w:rFonts w:ascii="宋体" w:hAnsi="宋体" w:hint="eastAsia"/>
          <w:bCs/>
          <w:color w:val="000000"/>
          <w:szCs w:val="21"/>
        </w:rPr>
        <w:t>通过</w:t>
      </w:r>
      <w:r w:rsidR="00C948B8">
        <w:rPr>
          <w:rFonts w:ascii="宋体" w:hAnsi="宋体" w:hint="eastAsia"/>
          <w:bCs/>
          <w:color w:val="000000"/>
          <w:szCs w:val="21"/>
        </w:rPr>
        <w:t>WEBLOGIC</w:t>
      </w:r>
      <w:r w:rsidRPr="00DF7C11">
        <w:rPr>
          <w:rFonts w:ascii="宋体" w:hAnsi="宋体" w:hint="eastAsia"/>
          <w:bCs/>
          <w:color w:val="000000"/>
          <w:szCs w:val="21"/>
        </w:rPr>
        <w:t>提供的监控界面，可以检查应用服务器异常情况。如果确认为</w:t>
      </w:r>
      <w:r w:rsidR="00C948B8">
        <w:rPr>
          <w:rFonts w:ascii="宋体" w:hAnsi="宋体" w:hint="eastAsia"/>
          <w:bCs/>
          <w:color w:val="000000"/>
          <w:szCs w:val="21"/>
        </w:rPr>
        <w:t>WEBLOGIC</w:t>
      </w:r>
      <w:r w:rsidRPr="00DF7C11">
        <w:rPr>
          <w:rFonts w:ascii="宋体" w:hAnsi="宋体" w:hint="eastAsia"/>
          <w:bCs/>
          <w:color w:val="000000"/>
          <w:szCs w:val="21"/>
        </w:rPr>
        <w:t>该实例异常，则重新启动该实例，重</w:t>
      </w:r>
      <w:proofErr w:type="gramStart"/>
      <w:r w:rsidRPr="00DF7C11">
        <w:rPr>
          <w:rFonts w:ascii="宋体" w:hAnsi="宋体" w:hint="eastAsia"/>
          <w:bCs/>
          <w:color w:val="000000"/>
          <w:szCs w:val="21"/>
        </w:rPr>
        <w:t>启应用</w:t>
      </w:r>
      <w:proofErr w:type="gramEnd"/>
      <w:r w:rsidRPr="00DF7C11">
        <w:rPr>
          <w:rFonts w:ascii="宋体" w:hAnsi="宋体" w:hint="eastAsia"/>
          <w:bCs/>
          <w:color w:val="000000"/>
          <w:szCs w:val="21"/>
        </w:rPr>
        <w:t>服务器前，需要通知相关的外系统，和</w:t>
      </w:r>
      <w:r w:rsidR="000009FF">
        <w:rPr>
          <w:rFonts w:ascii="宋体" w:hAnsi="宋体" w:hint="eastAsia"/>
          <w:bCs/>
          <w:color w:val="000000"/>
          <w:szCs w:val="21"/>
        </w:rPr>
        <w:t>计费</w:t>
      </w:r>
      <w:r w:rsidRPr="00DF7C11">
        <w:rPr>
          <w:rFonts w:ascii="宋体" w:hAnsi="宋体" w:hint="eastAsia"/>
          <w:bCs/>
          <w:color w:val="000000"/>
          <w:szCs w:val="21"/>
        </w:rPr>
        <w:t>系统联机应用相关的外系统。</w:t>
      </w:r>
    </w:p>
    <w:p w:rsidR="00072E0E" w:rsidRPr="00072E0E" w:rsidRDefault="00072E0E" w:rsidP="00072E0E">
      <w:pPr>
        <w:pStyle w:val="3"/>
        <w:tabs>
          <w:tab w:val="clear" w:pos="720"/>
          <w:tab w:val="num" w:pos="432"/>
        </w:tabs>
      </w:pPr>
      <w:bookmarkStart w:id="134" w:name="_Toc286933444"/>
      <w:bookmarkStart w:id="135" w:name="_Toc288576106"/>
      <w:bookmarkStart w:id="136" w:name="_Toc312339731"/>
      <w:bookmarkStart w:id="137" w:name="_Toc323372536"/>
      <w:r w:rsidRPr="00C24742">
        <w:rPr>
          <w:rFonts w:hint="eastAsia"/>
        </w:rPr>
        <w:t>系统间数据不同步</w:t>
      </w:r>
      <w:bookmarkEnd w:id="134"/>
      <w:bookmarkEnd w:id="135"/>
      <w:bookmarkEnd w:id="136"/>
      <w:bookmarkEnd w:id="137"/>
    </w:p>
    <w:p w:rsidR="00072E0E" w:rsidRPr="00DF7C11" w:rsidRDefault="00DF08FE" w:rsidP="00DF7C11">
      <w:pPr>
        <w:spacing w:line="360" w:lineRule="auto"/>
        <w:ind w:firstLineChars="200" w:firstLine="420"/>
        <w:rPr>
          <w:szCs w:val="21"/>
        </w:rPr>
      </w:pPr>
      <w:r>
        <w:rPr>
          <w:rFonts w:hint="eastAsia"/>
          <w:szCs w:val="21"/>
        </w:rPr>
        <w:t>本次上线范围内不涉及系统间数据不</w:t>
      </w:r>
      <w:r w:rsidR="0037570E">
        <w:rPr>
          <w:rFonts w:hint="eastAsia"/>
          <w:szCs w:val="21"/>
        </w:rPr>
        <w:t>一致</w:t>
      </w:r>
      <w:r>
        <w:rPr>
          <w:rFonts w:hint="eastAsia"/>
          <w:szCs w:val="21"/>
        </w:rPr>
        <w:t>的异常。</w:t>
      </w:r>
    </w:p>
    <w:p w:rsidR="004558BA" w:rsidRPr="00DF7C11" w:rsidRDefault="004558BA" w:rsidP="002D4C9C">
      <w:pPr>
        <w:pStyle w:val="2"/>
        <w:numPr>
          <w:ilvl w:val="0"/>
          <w:numId w:val="0"/>
        </w:numPr>
        <w:rPr>
          <w:szCs w:val="21"/>
        </w:rPr>
      </w:pPr>
    </w:p>
    <w:sectPr w:rsidR="004558BA" w:rsidRPr="00DF7C11" w:rsidSect="0071644A">
      <w:headerReference w:type="even" r:id="rId38"/>
      <w:headerReference w:type="default" r:id="rId39"/>
      <w:headerReference w:type="first" r:id="rI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A7B" w:rsidRDefault="006A6A7B" w:rsidP="003B5744">
      <w:r>
        <w:separator/>
      </w:r>
    </w:p>
  </w:endnote>
  <w:endnote w:type="continuationSeparator" w:id="1">
    <w:p w:rsidR="006A6A7B" w:rsidRDefault="006A6A7B" w:rsidP="003B57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6A6A7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6A6A7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6A6A7B">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6A6A7B">
    <w:r w:rsidRPr="00CA6A5C">
      <w:rPr>
        <w:rFonts w:asciiTheme="minorEastAsia" w:eastAsiaTheme="minorEastAsia" w:hAnsiTheme="minorEastAsia" w:hint="eastAsia"/>
        <w:sz w:val="18"/>
        <w:szCs w:val="18"/>
      </w:rPr>
      <w:t>北京长信通信息技术有限公司版权所有</w:t>
    </w:r>
    <w:sdt>
      <w:sdtPr>
        <w:rPr>
          <w:rFonts w:asciiTheme="minorEastAsia" w:eastAsiaTheme="minorEastAsia" w:hAnsiTheme="minorEastAsia"/>
          <w:sz w:val="18"/>
          <w:szCs w:val="18"/>
        </w:rPr>
        <w:id w:val="250395305"/>
        <w:docPartObj>
          <w:docPartGallery w:val="Page Numbers (Top of Page)"/>
          <w:docPartUnique/>
        </w:docPartObj>
      </w:sdtPr>
      <w:sdtEndPr>
        <w:rPr>
          <w:rFonts w:ascii="Times New Roman" w:eastAsia="宋体" w:hAnsi="Times New Roman"/>
          <w:sz w:val="21"/>
          <w:szCs w:val="24"/>
        </w:rPr>
      </w:sdtEndPr>
      <w:sdtContent>
        <w:r w:rsidRPr="00CA6A5C">
          <w:rPr>
            <w:rFonts w:asciiTheme="minorEastAsia" w:eastAsiaTheme="minorEastAsia" w:hAnsiTheme="minorEastAsia"/>
            <w:sz w:val="18"/>
            <w:szCs w:val="18"/>
            <w:lang w:val="zh-CN"/>
          </w:rPr>
          <w:t xml:space="preserve"> </w:t>
        </w:r>
        <w:r w:rsidR="007F5B5D" w:rsidRPr="00CA6A5C">
          <w:rPr>
            <w:rFonts w:asciiTheme="minorEastAsia" w:eastAsiaTheme="minorEastAsia" w:hAnsiTheme="minorEastAsia"/>
            <w:sz w:val="18"/>
            <w:szCs w:val="18"/>
          </w:rPr>
          <w:fldChar w:fldCharType="begin"/>
        </w:r>
        <w:r w:rsidRPr="00CA6A5C">
          <w:rPr>
            <w:rFonts w:asciiTheme="minorEastAsia" w:eastAsiaTheme="minorEastAsia" w:hAnsiTheme="minorEastAsia"/>
            <w:sz w:val="18"/>
            <w:szCs w:val="18"/>
          </w:rPr>
          <w:instrText xml:space="preserve"> PAGE </w:instrText>
        </w:r>
        <w:r w:rsidR="007F5B5D" w:rsidRPr="00CA6A5C">
          <w:rPr>
            <w:rFonts w:asciiTheme="minorEastAsia" w:eastAsiaTheme="minorEastAsia" w:hAnsiTheme="minorEastAsia"/>
            <w:sz w:val="18"/>
            <w:szCs w:val="18"/>
          </w:rPr>
          <w:fldChar w:fldCharType="separate"/>
        </w:r>
        <w:r w:rsidR="00ED3B4F">
          <w:rPr>
            <w:rFonts w:asciiTheme="minorEastAsia" w:eastAsiaTheme="minorEastAsia" w:hAnsiTheme="minorEastAsia"/>
            <w:noProof/>
            <w:sz w:val="18"/>
            <w:szCs w:val="18"/>
          </w:rPr>
          <w:t>5</w:t>
        </w:r>
        <w:r w:rsidR="007F5B5D" w:rsidRPr="00CA6A5C">
          <w:rPr>
            <w:rFonts w:asciiTheme="minorEastAsia" w:eastAsiaTheme="minorEastAsia" w:hAnsiTheme="minorEastAsia"/>
            <w:sz w:val="18"/>
            <w:szCs w:val="18"/>
          </w:rPr>
          <w:fldChar w:fldCharType="end"/>
        </w:r>
        <w:r w:rsidRPr="00CA6A5C">
          <w:rPr>
            <w:rFonts w:asciiTheme="minorEastAsia" w:eastAsiaTheme="minorEastAsia" w:hAnsiTheme="minorEastAsia"/>
            <w:sz w:val="18"/>
            <w:szCs w:val="18"/>
            <w:lang w:val="zh-CN"/>
          </w:rPr>
          <w:t xml:space="preserve"> / </w:t>
        </w:r>
        <w:r w:rsidR="007F5B5D" w:rsidRPr="00CA6A5C">
          <w:rPr>
            <w:rFonts w:asciiTheme="minorEastAsia" w:eastAsiaTheme="minorEastAsia" w:hAnsiTheme="minorEastAsia"/>
            <w:sz w:val="18"/>
            <w:szCs w:val="18"/>
          </w:rPr>
          <w:fldChar w:fldCharType="begin"/>
        </w:r>
        <w:r w:rsidRPr="00CA6A5C">
          <w:rPr>
            <w:rFonts w:asciiTheme="minorEastAsia" w:eastAsiaTheme="minorEastAsia" w:hAnsiTheme="minorEastAsia"/>
            <w:sz w:val="18"/>
            <w:szCs w:val="18"/>
          </w:rPr>
          <w:instrText xml:space="preserve"> NUMPAGES  </w:instrText>
        </w:r>
        <w:r w:rsidR="007F5B5D" w:rsidRPr="00CA6A5C">
          <w:rPr>
            <w:rFonts w:asciiTheme="minorEastAsia" w:eastAsiaTheme="minorEastAsia" w:hAnsiTheme="minorEastAsia"/>
            <w:sz w:val="18"/>
            <w:szCs w:val="18"/>
          </w:rPr>
          <w:fldChar w:fldCharType="separate"/>
        </w:r>
        <w:r w:rsidR="00ED3B4F">
          <w:rPr>
            <w:rFonts w:asciiTheme="minorEastAsia" w:eastAsiaTheme="minorEastAsia" w:hAnsiTheme="minorEastAsia"/>
            <w:noProof/>
            <w:sz w:val="18"/>
            <w:szCs w:val="18"/>
          </w:rPr>
          <w:t>19</w:t>
        </w:r>
        <w:r w:rsidR="007F5B5D" w:rsidRPr="00CA6A5C">
          <w:rPr>
            <w:rFonts w:asciiTheme="minorEastAsia" w:eastAsiaTheme="minorEastAsia" w:hAnsiTheme="minorEastAsia"/>
            <w:sz w:val="18"/>
            <w:szCs w:val="18"/>
          </w:rPr>
          <w:fldChar w:fldCharType="end"/>
        </w:r>
      </w:sdtContent>
    </w:sdt>
  </w:p>
  <w:p w:rsidR="006A6A7B" w:rsidRPr="00481525" w:rsidRDefault="006A6A7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A7B" w:rsidRDefault="006A6A7B" w:rsidP="003B5744">
      <w:r>
        <w:separator/>
      </w:r>
    </w:p>
  </w:footnote>
  <w:footnote w:type="continuationSeparator" w:id="1">
    <w:p w:rsidR="006A6A7B" w:rsidRDefault="006A6A7B" w:rsidP="003B57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65" o:spid="_x0000_s2093" type="#_x0000_t136" style="position:absolute;left:0;text-align:left;margin-left:0;margin-top:0;width:487.95pt;height:97.55pt;rotation:315;z-index:-251650048;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74" o:spid="_x0000_s2082" type="#_x0000_t136" style="position:absolute;left:0;text-align:left;margin-left:0;margin-top:0;width:487.95pt;height:97.55pt;rotation:315;z-index:-251656192;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Pr="00366F4B" w:rsidRDefault="006A6A7B" w:rsidP="008A27C5">
    <w:pPr>
      <w:pStyle w:val="a4"/>
      <w:jc w:val="left"/>
    </w:pPr>
    <w:r>
      <w:rPr>
        <w:noProof/>
      </w:rPr>
      <w:drawing>
        <wp:inline distT="0" distB="0" distL="0" distR="0">
          <wp:extent cx="1085850" cy="266700"/>
          <wp:effectExtent l="19050" t="0" r="0" b="0"/>
          <wp:docPr id="6" name="图片 0" descr="logo-bos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logo-bosent.gif"/>
                  <pic:cNvPicPr>
                    <a:picLocks noChangeAspect="1" noChangeArrowheads="1"/>
                  </pic:cNvPicPr>
                </pic:nvPicPr>
                <pic:blipFill>
                  <a:blip r:embed="rId1"/>
                  <a:srcRect/>
                  <a:stretch>
                    <a:fillRect/>
                  </a:stretch>
                </pic:blipFill>
                <pic:spPr bwMode="auto">
                  <a:xfrm>
                    <a:off x="0" y="0"/>
                    <a:ext cx="1085850" cy="266700"/>
                  </a:xfrm>
                  <a:prstGeom prst="rect">
                    <a:avLst/>
                  </a:prstGeom>
                  <a:noFill/>
                  <a:ln w="9525">
                    <a:noFill/>
                    <a:miter lim="800000"/>
                    <a:headEnd/>
                    <a:tailEnd/>
                  </a:ln>
                </pic:spPr>
              </pic:pic>
            </a:graphicData>
          </a:graphic>
        </wp:inline>
      </w:drawing>
    </w:r>
    <w:r w:rsidR="007F5B5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75" o:spid="_x0000_s2083" type="#_x0000_t136" style="position:absolute;margin-left:0;margin-top:0;width:487.95pt;height:97.55pt;rotation:315;z-index:-251655168;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r w:rsidRPr="00366F4B">
      <w:rPr>
        <w:rFonts w:hint="eastAsia"/>
      </w:rPr>
      <w:tab/>
    </w:r>
    <w:r>
      <w:rPr>
        <w:rFonts w:hint="eastAsia"/>
      </w:rPr>
      <w:t>培训教材</w:t>
    </w:r>
    <w:r w:rsidRPr="00366F4B">
      <w:rPr>
        <w:rFonts w:hint="eastAsia"/>
      </w:rPr>
      <w:tab/>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73" o:spid="_x0000_s2081" type="#_x0000_t136" style="position:absolute;left:0;text-align:left;margin-left:0;margin-top:0;width:487.95pt;height:97.55pt;rotation:315;z-index:-251657216;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66" o:spid="_x0000_s2094" type="#_x0000_t136" style="position:absolute;left:0;text-align:left;margin-left:0;margin-top:0;width:487.95pt;height:97.55pt;rotation:315;z-index:-251649024;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roofErr w:type="spellStart"/>
    <w:proofErr w:type="gramStart"/>
    <w:r w:rsidR="006A6A7B">
      <w:rPr>
        <w:rFonts w:hint="eastAsia"/>
      </w:rPr>
      <w:t>adsfasdfasd</w:t>
    </w:r>
    <w:proofErr w:type="spellEnd"/>
    <w:proofErr w:type="gram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0009FF" w:rsidP="00FC106C">
    <w:pPr>
      <w:pStyle w:val="a4"/>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logo-bosent.gif" style="width:85.5pt;height:21pt;visibility:visible">
          <v:imagedata r:id="rId1" o:title="logo-bosent"/>
        </v:shape>
      </w:pict>
    </w:r>
    <w:r w:rsidR="007F5B5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64" o:spid="_x0000_s2092" type="#_x0000_t136" style="position:absolute;margin-left:0;margin-top:0;width:487.95pt;height:97.55pt;rotation:315;z-index:-251651072;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68" o:spid="_x0000_s2096" type="#_x0000_t136" style="position:absolute;left:0;text-align:left;margin-left:0;margin-top:0;width:487.95pt;height:97.55pt;rotation:315;z-index:-251646976;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Pr="00E73375" w:rsidRDefault="000009FF" w:rsidP="00E73375">
    <w:pPr>
      <w:pStyle w:val="a4"/>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logo-bosent.gif" style="width:85.5pt;height:21pt;visibility:visible">
          <v:imagedata r:id="rId1" o:title="logo-bosent"/>
        </v:shape>
      </w:pict>
    </w:r>
    <w:r w:rsidR="007F5B5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69" o:spid="_x0000_s2097" type="#_x0000_t136" style="position:absolute;margin-left:0;margin-top:0;width:487.95pt;height:97.55pt;rotation:315;z-index:-251645952;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r w:rsidR="007F5B5D">
      <w:rPr>
        <w:noProof/>
      </w:rPr>
      <w:pict>
        <v:shape id="PowerPlusWaterMarkObject54409035" o:spid="_x0000_s2098" type="#_x0000_t136" style="position:absolute;margin-left:0;margin-top:0;width:487.95pt;height:97.55pt;rotation:315;z-index:-251644928;mso-position-horizontal:center;mso-position-horizontal-relative:margin;mso-position-vertical:center;mso-position-vertical-relative:margin" o:allowincell="f" fillcolor="#a5a5a5" stroked="f">
          <v:textpath style="font-family:&quot;宋体&quot;;font-size:1pt" string="GIANTSTONE"/>
          <w10:wrap anchorx="margin" anchory="margin"/>
        </v:shape>
      </w:pict>
    </w:r>
    <w:r w:rsidR="007F5B5D">
      <w:rPr>
        <w:noProof/>
      </w:rPr>
      <w:pict>
        <v:shape id="_x0000_s2099" type="#_x0000_t136" style="position:absolute;margin-left:0;margin-top:0;width:487.95pt;height:97.55pt;rotation:315;z-index:-251643904;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r w:rsidR="006A6A7B" w:rsidRPr="00366F4B">
      <w:rPr>
        <w:rFonts w:hint="eastAsia"/>
      </w:rPr>
      <w:tab/>
    </w:r>
    <w:r w:rsidR="006A6A7B">
      <w:rPr>
        <w:rFonts w:hint="eastAsia"/>
      </w:rPr>
      <w:t>培训教材</w:t>
    </w:r>
    <w:r w:rsidR="006A6A7B" w:rsidRPr="00366F4B">
      <w:rPr>
        <w:rFonts w:hint="eastAsia"/>
      </w:rPr>
      <w:tab/>
    </w:r>
    <w:r w:rsidR="006A6A7B">
      <w:rPr>
        <w:rFonts w:hint="eastAsia"/>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67" o:spid="_x0000_s2095" type="#_x0000_t136" style="position:absolute;left:0;text-align:left;margin-left:0;margin-top:0;width:487.95pt;height:97.55pt;rotation:315;z-index:-251648000;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71" o:spid="_x0000_s2079" type="#_x0000_t136" style="position:absolute;left:0;text-align:left;margin-left:0;margin-top:0;width:487.95pt;height:97.55pt;rotation:315;z-index:-251658240;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Pr="00E73375" w:rsidRDefault="006A6A7B" w:rsidP="00E73375">
    <w:pPr>
      <w:pStyle w:val="a4"/>
      <w:jc w:val="left"/>
    </w:pPr>
    <w:r>
      <w:rPr>
        <w:noProof/>
      </w:rPr>
      <w:drawing>
        <wp:inline distT="0" distB="0" distL="0" distR="0">
          <wp:extent cx="1085850" cy="266700"/>
          <wp:effectExtent l="19050" t="0" r="0" b="0"/>
          <wp:docPr id="5" name="图片 0" descr="logo-bos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logo-bosent.gif"/>
                  <pic:cNvPicPr>
                    <a:picLocks noChangeAspect="1" noChangeArrowheads="1"/>
                  </pic:cNvPicPr>
                </pic:nvPicPr>
                <pic:blipFill>
                  <a:blip r:embed="rId1"/>
                  <a:srcRect/>
                  <a:stretch>
                    <a:fillRect/>
                  </a:stretch>
                </pic:blipFill>
                <pic:spPr bwMode="auto">
                  <a:xfrm>
                    <a:off x="0" y="0"/>
                    <a:ext cx="1085850" cy="266700"/>
                  </a:xfrm>
                  <a:prstGeom prst="rect">
                    <a:avLst/>
                  </a:prstGeom>
                  <a:noFill/>
                  <a:ln w="9525">
                    <a:noFill/>
                    <a:miter lim="800000"/>
                    <a:headEnd/>
                    <a:tailEnd/>
                  </a:ln>
                </pic:spPr>
              </pic:pic>
            </a:graphicData>
          </a:graphic>
        </wp:inline>
      </w:drawing>
    </w:r>
    <w:r w:rsidR="007F5B5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7" type="#_x0000_t136" style="position:absolute;margin-left:0;margin-top:0;width:487.95pt;height:97.55pt;rotation:315;z-index:-251653120;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r w:rsidRPr="00366F4B">
      <w:rPr>
        <w:rFonts w:hint="eastAsia"/>
      </w:rPr>
      <w:tab/>
    </w:r>
    <w:r>
      <w:rPr>
        <w:rFonts w:hint="eastAsia"/>
      </w:rPr>
      <w:t>培训教材</w:t>
    </w:r>
    <w:r w:rsidRPr="00366F4B">
      <w:rPr>
        <w:rFonts w:hint="eastAsia"/>
      </w:rPr>
      <w:tab/>
    </w:r>
    <w:r>
      <w:rPr>
        <w:rFonts w:hint="eastAsia"/>
      </w:rPr>
      <w:t xml:space="preserve">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7B" w:rsidRDefault="007F5B5D">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17670" o:spid="_x0000_s2078" type="#_x0000_t136" style="position:absolute;left:0;text-align:left;margin-left:0;margin-top:0;width:487.95pt;height:97.55pt;rotation:315;z-index:-251659264;mso-position-horizontal:center;mso-position-horizontal-relative:margin;mso-position-vertical:center;mso-position-vertical-relative:margin" o:allowincell="f" fillcolor="silver" stroked="f">
          <v:fill opacity=".5"/>
          <v:textpath style="font-family:&quot;宋体&quot;;font-size:1pt" string="GIANTSTON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F70A250"/>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00000039"/>
    <w:multiLevelType w:val="multilevel"/>
    <w:tmpl w:val="00000039"/>
    <w:lvl w:ilvl="0">
      <w:start w:val="1"/>
      <w:numFmt w:val="decimal"/>
      <w:lvlText w:val="%1)"/>
      <w:lvlJc w:val="left"/>
      <w:pPr>
        <w:ind w:left="862" w:hanging="720"/>
      </w:pPr>
      <w:rPr>
        <w:rFonts w:hint="default"/>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2">
    <w:nsid w:val="0000003F"/>
    <w:multiLevelType w:val="multilevel"/>
    <w:tmpl w:val="0000003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46"/>
    <w:multiLevelType w:val="singleLevel"/>
    <w:tmpl w:val="00000046"/>
    <w:lvl w:ilvl="0">
      <w:start w:val="1"/>
      <w:numFmt w:val="decimal"/>
      <w:lvlText w:val="%1)"/>
      <w:lvlJc w:val="left"/>
      <w:pPr>
        <w:tabs>
          <w:tab w:val="num" w:pos="425"/>
        </w:tabs>
        <w:ind w:left="425" w:hanging="425"/>
      </w:pPr>
      <w:rPr>
        <w:rFonts w:hint="default"/>
      </w:rPr>
    </w:lvl>
  </w:abstractNum>
  <w:abstractNum w:abstractNumId="4">
    <w:nsid w:val="0543084F"/>
    <w:multiLevelType w:val="hybridMultilevel"/>
    <w:tmpl w:val="8B18B794"/>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CA5767"/>
    <w:multiLevelType w:val="hybridMultilevel"/>
    <w:tmpl w:val="EF7E76B0"/>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090BF6"/>
    <w:multiLevelType w:val="hybridMultilevel"/>
    <w:tmpl w:val="8B18B794"/>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CD52DB"/>
    <w:multiLevelType w:val="hybridMultilevel"/>
    <w:tmpl w:val="C5EEEE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A35728"/>
    <w:multiLevelType w:val="hybridMultilevel"/>
    <w:tmpl w:val="BBAAED3A"/>
    <w:lvl w:ilvl="0" w:tplc="49A4AFD8">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9">
    <w:nsid w:val="24811950"/>
    <w:multiLevelType w:val="hybridMultilevel"/>
    <w:tmpl w:val="888CE156"/>
    <w:lvl w:ilvl="0" w:tplc="04090019">
      <w:start w:val="1"/>
      <w:numFmt w:val="low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0">
    <w:nsid w:val="27192572"/>
    <w:multiLevelType w:val="hybridMultilevel"/>
    <w:tmpl w:val="67629C3A"/>
    <w:lvl w:ilvl="0" w:tplc="32B0D29C">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7F64F03"/>
    <w:multiLevelType w:val="hybridMultilevel"/>
    <w:tmpl w:val="B1C42A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E870A0"/>
    <w:multiLevelType w:val="hybridMultilevel"/>
    <w:tmpl w:val="CF464E3A"/>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F90B53"/>
    <w:multiLevelType w:val="hybridMultilevel"/>
    <w:tmpl w:val="CF464E3A"/>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7A0D9E"/>
    <w:multiLevelType w:val="hybridMultilevel"/>
    <w:tmpl w:val="2DD008E0"/>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F9660C"/>
    <w:multiLevelType w:val="hybridMultilevel"/>
    <w:tmpl w:val="5F36F1D2"/>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DE6F22"/>
    <w:multiLevelType w:val="hybridMultilevel"/>
    <w:tmpl w:val="C5EEEE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B8126CC"/>
    <w:multiLevelType w:val="hybridMultilevel"/>
    <w:tmpl w:val="5F36F1D2"/>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965507"/>
    <w:multiLevelType w:val="multilevel"/>
    <w:tmpl w:val="CB6A5CA2"/>
    <w:lvl w:ilvl="0">
      <w:start w:val="1"/>
      <w:numFmt w:val="decimal"/>
      <w:pStyle w:val="1"/>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nsid w:val="616E7550"/>
    <w:multiLevelType w:val="hybridMultilevel"/>
    <w:tmpl w:val="8B18B794"/>
    <w:lvl w:ilvl="0" w:tplc="E1842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3C7293"/>
    <w:multiLevelType w:val="hybridMultilevel"/>
    <w:tmpl w:val="178EEF10"/>
    <w:lvl w:ilvl="0" w:tplc="65865C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A64B37"/>
    <w:multiLevelType w:val="hybridMultilevel"/>
    <w:tmpl w:val="C5EEEE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4A3484"/>
    <w:multiLevelType w:val="hybridMultilevel"/>
    <w:tmpl w:val="DDB62252"/>
    <w:lvl w:ilvl="0" w:tplc="54BC0A44">
      <w:start w:val="1"/>
      <w:numFmt w:val="bullet"/>
      <w:lvlText w:val=""/>
      <w:lvlJc w:val="left"/>
      <w:pPr>
        <w:ind w:left="420" w:hanging="420"/>
      </w:pPr>
      <w:rPr>
        <w:rFonts w:ascii="Wingdings" w:hAnsi="Wingdings" w:hint="default"/>
      </w:rPr>
    </w:lvl>
    <w:lvl w:ilvl="1" w:tplc="1152E68E">
      <w:start w:val="1"/>
      <w:numFmt w:val="lowerLetter"/>
      <w:lvlText w:val="%2)"/>
      <w:lvlJc w:val="left"/>
      <w:pPr>
        <w:ind w:left="840" w:hanging="420"/>
      </w:pPr>
    </w:lvl>
    <w:lvl w:ilvl="2" w:tplc="7D489822" w:tentative="1">
      <w:start w:val="1"/>
      <w:numFmt w:val="lowerRoman"/>
      <w:lvlText w:val="%3."/>
      <w:lvlJc w:val="right"/>
      <w:pPr>
        <w:ind w:left="1260" w:hanging="420"/>
      </w:pPr>
    </w:lvl>
    <w:lvl w:ilvl="3" w:tplc="C6A40054" w:tentative="1">
      <w:start w:val="1"/>
      <w:numFmt w:val="decimal"/>
      <w:lvlText w:val="%4."/>
      <w:lvlJc w:val="left"/>
      <w:pPr>
        <w:ind w:left="1680" w:hanging="420"/>
      </w:pPr>
    </w:lvl>
    <w:lvl w:ilvl="4" w:tplc="F8CE806E" w:tentative="1">
      <w:start w:val="1"/>
      <w:numFmt w:val="lowerLetter"/>
      <w:lvlText w:val="%5)"/>
      <w:lvlJc w:val="left"/>
      <w:pPr>
        <w:ind w:left="2100" w:hanging="420"/>
      </w:pPr>
    </w:lvl>
    <w:lvl w:ilvl="5" w:tplc="62666F14" w:tentative="1">
      <w:start w:val="1"/>
      <w:numFmt w:val="lowerRoman"/>
      <w:lvlText w:val="%6."/>
      <w:lvlJc w:val="right"/>
      <w:pPr>
        <w:ind w:left="2520" w:hanging="420"/>
      </w:pPr>
    </w:lvl>
    <w:lvl w:ilvl="6" w:tplc="BDD406FA" w:tentative="1">
      <w:start w:val="1"/>
      <w:numFmt w:val="decimal"/>
      <w:lvlText w:val="%7."/>
      <w:lvlJc w:val="left"/>
      <w:pPr>
        <w:ind w:left="2940" w:hanging="420"/>
      </w:pPr>
    </w:lvl>
    <w:lvl w:ilvl="7" w:tplc="2032759E" w:tentative="1">
      <w:start w:val="1"/>
      <w:numFmt w:val="lowerLetter"/>
      <w:lvlText w:val="%8)"/>
      <w:lvlJc w:val="left"/>
      <w:pPr>
        <w:ind w:left="3360" w:hanging="420"/>
      </w:pPr>
    </w:lvl>
    <w:lvl w:ilvl="8" w:tplc="9B209C4A" w:tentative="1">
      <w:start w:val="1"/>
      <w:numFmt w:val="lowerRoman"/>
      <w:lvlText w:val="%9."/>
      <w:lvlJc w:val="right"/>
      <w:pPr>
        <w:ind w:left="3780" w:hanging="420"/>
      </w:pPr>
    </w:lvl>
  </w:abstractNum>
  <w:abstractNum w:abstractNumId="23">
    <w:nsid w:val="7D3C294E"/>
    <w:multiLevelType w:val="hybridMultilevel"/>
    <w:tmpl w:val="A5D6955C"/>
    <w:lvl w:ilvl="0" w:tplc="B8A65E5E">
      <w:start w:val="1"/>
      <w:numFmt w:val="decimal"/>
      <w:lvlText w:val="%1)"/>
      <w:lvlJc w:val="left"/>
      <w:pPr>
        <w:ind w:left="795" w:hanging="360"/>
      </w:pPr>
      <w:rPr>
        <w:rFonts w:hint="eastAsia"/>
      </w:rPr>
    </w:lvl>
    <w:lvl w:ilvl="1" w:tplc="04090019">
      <w:start w:val="1"/>
      <w:numFmt w:val="lowerLetter"/>
      <w:lvlText w:val="%2)"/>
      <w:lvlJc w:val="left"/>
      <w:pPr>
        <w:ind w:left="1275" w:hanging="420"/>
      </w:pPr>
    </w:lvl>
    <w:lvl w:ilvl="2" w:tplc="ED101D36">
      <w:start w:val="1"/>
      <w:numFmt w:val="lowerLetter"/>
      <w:lvlText w:val="%3)"/>
      <w:lvlJc w:val="left"/>
      <w:pPr>
        <w:ind w:left="1695" w:hanging="420"/>
      </w:pPr>
    </w:lvl>
    <w:lvl w:ilvl="3" w:tplc="0409000F">
      <w:start w:val="1"/>
      <w:numFmt w:val="decimal"/>
      <w:lvlText w:val="%4."/>
      <w:lvlJc w:val="left"/>
      <w:pPr>
        <w:ind w:left="2115" w:hanging="420"/>
      </w:pPr>
    </w:lvl>
    <w:lvl w:ilvl="4" w:tplc="04090019">
      <w:start w:val="1"/>
      <w:numFmt w:val="lowerLetter"/>
      <w:lvlText w:val="%5)"/>
      <w:lvlJc w:val="left"/>
      <w:pPr>
        <w:ind w:left="2535" w:hanging="420"/>
      </w:pPr>
    </w:lvl>
    <w:lvl w:ilvl="5" w:tplc="701C752C">
      <w:start w:val="1"/>
      <w:numFmt w:val="decimal"/>
      <w:lvlText w:val="（%6）"/>
      <w:lvlJc w:val="left"/>
      <w:pPr>
        <w:ind w:left="3060" w:hanging="525"/>
      </w:pPr>
      <w:rPr>
        <w:rFonts w:hint="default"/>
      </w:r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18"/>
  </w:num>
  <w:num w:numId="2">
    <w:abstractNumId w:val="0"/>
  </w:num>
  <w:num w:numId="3">
    <w:abstractNumId w:val="22"/>
  </w:num>
  <w:num w:numId="4">
    <w:abstractNumId w:val="8"/>
  </w:num>
  <w:num w:numId="5">
    <w:abstractNumId w:val="11"/>
  </w:num>
  <w:num w:numId="6">
    <w:abstractNumId w:val="12"/>
  </w:num>
  <w:num w:numId="7">
    <w:abstractNumId w:val="7"/>
  </w:num>
  <w:num w:numId="8">
    <w:abstractNumId w:val="13"/>
  </w:num>
  <w:num w:numId="9">
    <w:abstractNumId w:val="23"/>
  </w:num>
  <w:num w:numId="10">
    <w:abstractNumId w:val="5"/>
  </w:num>
  <w:num w:numId="11">
    <w:abstractNumId w:val="15"/>
  </w:num>
  <w:num w:numId="12">
    <w:abstractNumId w:val="21"/>
  </w:num>
  <w:num w:numId="13">
    <w:abstractNumId w:val="17"/>
  </w:num>
  <w:num w:numId="14">
    <w:abstractNumId w:val="10"/>
  </w:num>
  <w:num w:numId="15">
    <w:abstractNumId w:val="14"/>
  </w:num>
  <w:num w:numId="16">
    <w:abstractNumId w:val="19"/>
  </w:num>
  <w:num w:numId="17">
    <w:abstractNumId w:val="16"/>
  </w:num>
  <w:num w:numId="18">
    <w:abstractNumId w:val="9"/>
  </w:num>
  <w:num w:numId="19">
    <w:abstractNumId w:val="6"/>
  </w:num>
  <w:num w:numId="20">
    <w:abstractNumId w:val="4"/>
  </w:num>
  <w:num w:numId="21">
    <w:abstractNumId w:val="20"/>
  </w:num>
  <w:num w:numId="22">
    <w:abstractNumId w:val="1"/>
  </w:num>
  <w:num w:numId="23">
    <w:abstractNumId w:val="3"/>
  </w:num>
  <w:num w:numId="24">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0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5744"/>
    <w:rsid w:val="000009FF"/>
    <w:rsid w:val="00003001"/>
    <w:rsid w:val="00005E7B"/>
    <w:rsid w:val="000063B7"/>
    <w:rsid w:val="00013CF5"/>
    <w:rsid w:val="000153CD"/>
    <w:rsid w:val="000249D3"/>
    <w:rsid w:val="000278D8"/>
    <w:rsid w:val="00031978"/>
    <w:rsid w:val="0003234D"/>
    <w:rsid w:val="0004205E"/>
    <w:rsid w:val="00042067"/>
    <w:rsid w:val="0004382B"/>
    <w:rsid w:val="000565BD"/>
    <w:rsid w:val="00062CF1"/>
    <w:rsid w:val="00067646"/>
    <w:rsid w:val="00071929"/>
    <w:rsid w:val="00072E0E"/>
    <w:rsid w:val="00084A06"/>
    <w:rsid w:val="00084DB1"/>
    <w:rsid w:val="00084EFA"/>
    <w:rsid w:val="00085A92"/>
    <w:rsid w:val="00090729"/>
    <w:rsid w:val="00095103"/>
    <w:rsid w:val="0009526F"/>
    <w:rsid w:val="000A508B"/>
    <w:rsid w:val="000C34F1"/>
    <w:rsid w:val="000C37AA"/>
    <w:rsid w:val="000D1AC8"/>
    <w:rsid w:val="000D3B92"/>
    <w:rsid w:val="000D584C"/>
    <w:rsid w:val="000F2613"/>
    <w:rsid w:val="000F3F03"/>
    <w:rsid w:val="001024EC"/>
    <w:rsid w:val="00105F35"/>
    <w:rsid w:val="00106A8D"/>
    <w:rsid w:val="00111B65"/>
    <w:rsid w:val="00117155"/>
    <w:rsid w:val="00117C89"/>
    <w:rsid w:val="00124B0C"/>
    <w:rsid w:val="00131DD2"/>
    <w:rsid w:val="00132723"/>
    <w:rsid w:val="00132D52"/>
    <w:rsid w:val="001358D1"/>
    <w:rsid w:val="0013599B"/>
    <w:rsid w:val="00136A92"/>
    <w:rsid w:val="0014199C"/>
    <w:rsid w:val="00141A91"/>
    <w:rsid w:val="0014473C"/>
    <w:rsid w:val="001468DD"/>
    <w:rsid w:val="0014744E"/>
    <w:rsid w:val="00152AC8"/>
    <w:rsid w:val="0015735A"/>
    <w:rsid w:val="0015766F"/>
    <w:rsid w:val="00166177"/>
    <w:rsid w:val="00171B4B"/>
    <w:rsid w:val="00173948"/>
    <w:rsid w:val="001832F3"/>
    <w:rsid w:val="00184679"/>
    <w:rsid w:val="001866F6"/>
    <w:rsid w:val="00187483"/>
    <w:rsid w:val="001A01E4"/>
    <w:rsid w:val="001A70AC"/>
    <w:rsid w:val="001A79AD"/>
    <w:rsid w:val="001B6279"/>
    <w:rsid w:val="001B669E"/>
    <w:rsid w:val="001C0BA3"/>
    <w:rsid w:val="001C2D25"/>
    <w:rsid w:val="001C2E8F"/>
    <w:rsid w:val="001D102F"/>
    <w:rsid w:val="001E3371"/>
    <w:rsid w:val="001E56B9"/>
    <w:rsid w:val="002006E1"/>
    <w:rsid w:val="002042EC"/>
    <w:rsid w:val="0021110F"/>
    <w:rsid w:val="002112D0"/>
    <w:rsid w:val="0022116F"/>
    <w:rsid w:val="00222486"/>
    <w:rsid w:val="00227402"/>
    <w:rsid w:val="0022756B"/>
    <w:rsid w:val="002320A2"/>
    <w:rsid w:val="00235F29"/>
    <w:rsid w:val="00243534"/>
    <w:rsid w:val="00263869"/>
    <w:rsid w:val="002678DE"/>
    <w:rsid w:val="00272F33"/>
    <w:rsid w:val="002742B4"/>
    <w:rsid w:val="002914D7"/>
    <w:rsid w:val="00293434"/>
    <w:rsid w:val="00293A79"/>
    <w:rsid w:val="00294373"/>
    <w:rsid w:val="0029568D"/>
    <w:rsid w:val="002B135E"/>
    <w:rsid w:val="002B2C95"/>
    <w:rsid w:val="002B684E"/>
    <w:rsid w:val="002C1E54"/>
    <w:rsid w:val="002D4C9C"/>
    <w:rsid w:val="002D78E8"/>
    <w:rsid w:val="002E1F38"/>
    <w:rsid w:val="002E2A06"/>
    <w:rsid w:val="002E308C"/>
    <w:rsid w:val="002E47EC"/>
    <w:rsid w:val="002F45A3"/>
    <w:rsid w:val="00302B68"/>
    <w:rsid w:val="00313821"/>
    <w:rsid w:val="0032774A"/>
    <w:rsid w:val="00331D45"/>
    <w:rsid w:val="0033365A"/>
    <w:rsid w:val="00342F96"/>
    <w:rsid w:val="003444D7"/>
    <w:rsid w:val="00354F3B"/>
    <w:rsid w:val="00366F4B"/>
    <w:rsid w:val="00371B39"/>
    <w:rsid w:val="00373A73"/>
    <w:rsid w:val="0037570E"/>
    <w:rsid w:val="0039163A"/>
    <w:rsid w:val="003941BD"/>
    <w:rsid w:val="003950A6"/>
    <w:rsid w:val="003B5744"/>
    <w:rsid w:val="003C0235"/>
    <w:rsid w:val="003D3435"/>
    <w:rsid w:val="003D5796"/>
    <w:rsid w:val="003D5ACA"/>
    <w:rsid w:val="003E07F5"/>
    <w:rsid w:val="003E4419"/>
    <w:rsid w:val="003E52F2"/>
    <w:rsid w:val="003F281E"/>
    <w:rsid w:val="003F4ECA"/>
    <w:rsid w:val="00402245"/>
    <w:rsid w:val="00404BCC"/>
    <w:rsid w:val="00415894"/>
    <w:rsid w:val="004242FC"/>
    <w:rsid w:val="00425505"/>
    <w:rsid w:val="00436B88"/>
    <w:rsid w:val="0043799A"/>
    <w:rsid w:val="00440017"/>
    <w:rsid w:val="0044119D"/>
    <w:rsid w:val="004420C7"/>
    <w:rsid w:val="00451727"/>
    <w:rsid w:val="004558BA"/>
    <w:rsid w:val="004561FD"/>
    <w:rsid w:val="00460657"/>
    <w:rsid w:val="0046522D"/>
    <w:rsid w:val="00466541"/>
    <w:rsid w:val="00467963"/>
    <w:rsid w:val="0047322E"/>
    <w:rsid w:val="00473326"/>
    <w:rsid w:val="00474A1D"/>
    <w:rsid w:val="00474E45"/>
    <w:rsid w:val="0048142A"/>
    <w:rsid w:val="00481525"/>
    <w:rsid w:val="004818FA"/>
    <w:rsid w:val="00482341"/>
    <w:rsid w:val="0048302A"/>
    <w:rsid w:val="004902B7"/>
    <w:rsid w:val="00497706"/>
    <w:rsid w:val="00497C17"/>
    <w:rsid w:val="004A34DE"/>
    <w:rsid w:val="004B365B"/>
    <w:rsid w:val="004C0D4B"/>
    <w:rsid w:val="004C4F31"/>
    <w:rsid w:val="004D386F"/>
    <w:rsid w:val="004E6A4D"/>
    <w:rsid w:val="004F11B0"/>
    <w:rsid w:val="004F1572"/>
    <w:rsid w:val="004F183E"/>
    <w:rsid w:val="004F5D48"/>
    <w:rsid w:val="004F72C1"/>
    <w:rsid w:val="00500FB3"/>
    <w:rsid w:val="00503FA9"/>
    <w:rsid w:val="00513B22"/>
    <w:rsid w:val="005175F1"/>
    <w:rsid w:val="005206F8"/>
    <w:rsid w:val="0052265E"/>
    <w:rsid w:val="0052391C"/>
    <w:rsid w:val="00523F42"/>
    <w:rsid w:val="00526554"/>
    <w:rsid w:val="005446F9"/>
    <w:rsid w:val="00544E7D"/>
    <w:rsid w:val="00560249"/>
    <w:rsid w:val="00571566"/>
    <w:rsid w:val="005824F4"/>
    <w:rsid w:val="005906EB"/>
    <w:rsid w:val="00591D75"/>
    <w:rsid w:val="005928E3"/>
    <w:rsid w:val="005A4DBA"/>
    <w:rsid w:val="005C6381"/>
    <w:rsid w:val="005D09AA"/>
    <w:rsid w:val="005D13FD"/>
    <w:rsid w:val="005D3048"/>
    <w:rsid w:val="005D5683"/>
    <w:rsid w:val="005D756E"/>
    <w:rsid w:val="005F1BDE"/>
    <w:rsid w:val="005F5280"/>
    <w:rsid w:val="005F7B2F"/>
    <w:rsid w:val="006007B0"/>
    <w:rsid w:val="006023CC"/>
    <w:rsid w:val="00602679"/>
    <w:rsid w:val="006036A1"/>
    <w:rsid w:val="006046FC"/>
    <w:rsid w:val="00607E5E"/>
    <w:rsid w:val="006103CB"/>
    <w:rsid w:val="00610966"/>
    <w:rsid w:val="00613595"/>
    <w:rsid w:val="00615A27"/>
    <w:rsid w:val="006204AF"/>
    <w:rsid w:val="00620F42"/>
    <w:rsid w:val="00624887"/>
    <w:rsid w:val="00627FB0"/>
    <w:rsid w:val="0063175D"/>
    <w:rsid w:val="00633D75"/>
    <w:rsid w:val="00634F43"/>
    <w:rsid w:val="006364F5"/>
    <w:rsid w:val="0064111A"/>
    <w:rsid w:val="00643218"/>
    <w:rsid w:val="00643DA8"/>
    <w:rsid w:val="006465C4"/>
    <w:rsid w:val="006470FC"/>
    <w:rsid w:val="00647A5C"/>
    <w:rsid w:val="00652BCE"/>
    <w:rsid w:val="00652F3F"/>
    <w:rsid w:val="00653249"/>
    <w:rsid w:val="00655B38"/>
    <w:rsid w:val="00667F75"/>
    <w:rsid w:val="006813BF"/>
    <w:rsid w:val="00694A8C"/>
    <w:rsid w:val="006957F9"/>
    <w:rsid w:val="0069626A"/>
    <w:rsid w:val="006A1E06"/>
    <w:rsid w:val="006A6A7B"/>
    <w:rsid w:val="006B2BFF"/>
    <w:rsid w:val="006B37C6"/>
    <w:rsid w:val="006C5F67"/>
    <w:rsid w:val="006C681A"/>
    <w:rsid w:val="006D1F07"/>
    <w:rsid w:val="006D4006"/>
    <w:rsid w:val="006E52F9"/>
    <w:rsid w:val="006E53F0"/>
    <w:rsid w:val="006F5060"/>
    <w:rsid w:val="006F68D3"/>
    <w:rsid w:val="006F79DD"/>
    <w:rsid w:val="00705D5D"/>
    <w:rsid w:val="0070796E"/>
    <w:rsid w:val="00713803"/>
    <w:rsid w:val="007142E0"/>
    <w:rsid w:val="0071644A"/>
    <w:rsid w:val="007311DD"/>
    <w:rsid w:val="0073174C"/>
    <w:rsid w:val="0074256F"/>
    <w:rsid w:val="00752030"/>
    <w:rsid w:val="00753C33"/>
    <w:rsid w:val="00777534"/>
    <w:rsid w:val="00781385"/>
    <w:rsid w:val="007837B1"/>
    <w:rsid w:val="00783899"/>
    <w:rsid w:val="0078694F"/>
    <w:rsid w:val="007A284C"/>
    <w:rsid w:val="007A2F72"/>
    <w:rsid w:val="007C02F0"/>
    <w:rsid w:val="007C388D"/>
    <w:rsid w:val="007C5643"/>
    <w:rsid w:val="007C651B"/>
    <w:rsid w:val="007D2F39"/>
    <w:rsid w:val="007D3DC2"/>
    <w:rsid w:val="007D4BDA"/>
    <w:rsid w:val="007E2C2A"/>
    <w:rsid w:val="007E4248"/>
    <w:rsid w:val="007E572D"/>
    <w:rsid w:val="007F40CB"/>
    <w:rsid w:val="007F5B5D"/>
    <w:rsid w:val="007F6C1E"/>
    <w:rsid w:val="00805ED5"/>
    <w:rsid w:val="008061B3"/>
    <w:rsid w:val="008113C7"/>
    <w:rsid w:val="00814DB3"/>
    <w:rsid w:val="008313FC"/>
    <w:rsid w:val="008404FF"/>
    <w:rsid w:val="00841056"/>
    <w:rsid w:val="008472EE"/>
    <w:rsid w:val="00851A4F"/>
    <w:rsid w:val="008606C8"/>
    <w:rsid w:val="008620F0"/>
    <w:rsid w:val="00863BAE"/>
    <w:rsid w:val="00871FF1"/>
    <w:rsid w:val="008752DA"/>
    <w:rsid w:val="00881868"/>
    <w:rsid w:val="00884613"/>
    <w:rsid w:val="008918D8"/>
    <w:rsid w:val="008A27C5"/>
    <w:rsid w:val="008B3A1D"/>
    <w:rsid w:val="008C253D"/>
    <w:rsid w:val="008D26D2"/>
    <w:rsid w:val="008D2CB6"/>
    <w:rsid w:val="008D2CF4"/>
    <w:rsid w:val="008D4C9F"/>
    <w:rsid w:val="008E079A"/>
    <w:rsid w:val="008E2789"/>
    <w:rsid w:val="008E3D79"/>
    <w:rsid w:val="008E5772"/>
    <w:rsid w:val="008F1CDE"/>
    <w:rsid w:val="008F524B"/>
    <w:rsid w:val="008F54A1"/>
    <w:rsid w:val="008F5C0D"/>
    <w:rsid w:val="008F7516"/>
    <w:rsid w:val="009024D1"/>
    <w:rsid w:val="00912D32"/>
    <w:rsid w:val="00914496"/>
    <w:rsid w:val="00916818"/>
    <w:rsid w:val="00916B02"/>
    <w:rsid w:val="009227EA"/>
    <w:rsid w:val="00930960"/>
    <w:rsid w:val="00932ADB"/>
    <w:rsid w:val="0093548E"/>
    <w:rsid w:val="0093551B"/>
    <w:rsid w:val="00935BEA"/>
    <w:rsid w:val="009360CD"/>
    <w:rsid w:val="0093739B"/>
    <w:rsid w:val="009465FF"/>
    <w:rsid w:val="00951A3F"/>
    <w:rsid w:val="00956F10"/>
    <w:rsid w:val="00957173"/>
    <w:rsid w:val="00963493"/>
    <w:rsid w:val="00964A27"/>
    <w:rsid w:val="0097522D"/>
    <w:rsid w:val="00981946"/>
    <w:rsid w:val="009858DA"/>
    <w:rsid w:val="00987FB2"/>
    <w:rsid w:val="00994688"/>
    <w:rsid w:val="00994A6C"/>
    <w:rsid w:val="009A4E81"/>
    <w:rsid w:val="009B151B"/>
    <w:rsid w:val="009B45A3"/>
    <w:rsid w:val="009B61BC"/>
    <w:rsid w:val="009C17EA"/>
    <w:rsid w:val="009C23C5"/>
    <w:rsid w:val="009C6732"/>
    <w:rsid w:val="009D1659"/>
    <w:rsid w:val="009D3012"/>
    <w:rsid w:val="009D6983"/>
    <w:rsid w:val="009D7949"/>
    <w:rsid w:val="009D7B60"/>
    <w:rsid w:val="009D7E20"/>
    <w:rsid w:val="009E4756"/>
    <w:rsid w:val="009E5157"/>
    <w:rsid w:val="009F3017"/>
    <w:rsid w:val="00A07573"/>
    <w:rsid w:val="00A11CD8"/>
    <w:rsid w:val="00A1235F"/>
    <w:rsid w:val="00A153C5"/>
    <w:rsid w:val="00A15672"/>
    <w:rsid w:val="00A20D56"/>
    <w:rsid w:val="00A21170"/>
    <w:rsid w:val="00A213B0"/>
    <w:rsid w:val="00A23F2F"/>
    <w:rsid w:val="00A24B15"/>
    <w:rsid w:val="00A26C55"/>
    <w:rsid w:val="00A3125E"/>
    <w:rsid w:val="00A4027A"/>
    <w:rsid w:val="00A432D1"/>
    <w:rsid w:val="00A43454"/>
    <w:rsid w:val="00A43F4A"/>
    <w:rsid w:val="00A4491E"/>
    <w:rsid w:val="00A53DD3"/>
    <w:rsid w:val="00A5538F"/>
    <w:rsid w:val="00A55C42"/>
    <w:rsid w:val="00A66880"/>
    <w:rsid w:val="00A70189"/>
    <w:rsid w:val="00A77943"/>
    <w:rsid w:val="00A86B4C"/>
    <w:rsid w:val="00A95A0D"/>
    <w:rsid w:val="00AB2872"/>
    <w:rsid w:val="00AC0482"/>
    <w:rsid w:val="00AC1279"/>
    <w:rsid w:val="00AD0A77"/>
    <w:rsid w:val="00AD11F4"/>
    <w:rsid w:val="00AD7DA4"/>
    <w:rsid w:val="00AD7ED5"/>
    <w:rsid w:val="00AE22CB"/>
    <w:rsid w:val="00AE604C"/>
    <w:rsid w:val="00AE6A76"/>
    <w:rsid w:val="00AE7F36"/>
    <w:rsid w:val="00AF3837"/>
    <w:rsid w:val="00AF5A78"/>
    <w:rsid w:val="00AF6E76"/>
    <w:rsid w:val="00B03461"/>
    <w:rsid w:val="00B05B00"/>
    <w:rsid w:val="00B06064"/>
    <w:rsid w:val="00B127A3"/>
    <w:rsid w:val="00B13769"/>
    <w:rsid w:val="00B15C7F"/>
    <w:rsid w:val="00B257D6"/>
    <w:rsid w:val="00B26245"/>
    <w:rsid w:val="00B26C41"/>
    <w:rsid w:val="00B34A95"/>
    <w:rsid w:val="00B378AF"/>
    <w:rsid w:val="00B37C3F"/>
    <w:rsid w:val="00B41CE9"/>
    <w:rsid w:val="00B455F5"/>
    <w:rsid w:val="00B5567D"/>
    <w:rsid w:val="00B57943"/>
    <w:rsid w:val="00B63223"/>
    <w:rsid w:val="00B70D19"/>
    <w:rsid w:val="00B71328"/>
    <w:rsid w:val="00B748C0"/>
    <w:rsid w:val="00B84B82"/>
    <w:rsid w:val="00B85555"/>
    <w:rsid w:val="00B90C6E"/>
    <w:rsid w:val="00BA299A"/>
    <w:rsid w:val="00BA3242"/>
    <w:rsid w:val="00BC1A0C"/>
    <w:rsid w:val="00BD24C1"/>
    <w:rsid w:val="00BE6C5F"/>
    <w:rsid w:val="00BE7F3D"/>
    <w:rsid w:val="00BF1381"/>
    <w:rsid w:val="00BF45F0"/>
    <w:rsid w:val="00BF5DC6"/>
    <w:rsid w:val="00C07094"/>
    <w:rsid w:val="00C14278"/>
    <w:rsid w:val="00C228D1"/>
    <w:rsid w:val="00C25DF8"/>
    <w:rsid w:val="00C333B9"/>
    <w:rsid w:val="00C35A09"/>
    <w:rsid w:val="00C372D7"/>
    <w:rsid w:val="00C40A8A"/>
    <w:rsid w:val="00C40DA7"/>
    <w:rsid w:val="00C42842"/>
    <w:rsid w:val="00C43420"/>
    <w:rsid w:val="00C43C38"/>
    <w:rsid w:val="00C57523"/>
    <w:rsid w:val="00C74CB6"/>
    <w:rsid w:val="00C763B0"/>
    <w:rsid w:val="00C82314"/>
    <w:rsid w:val="00C948B8"/>
    <w:rsid w:val="00C97436"/>
    <w:rsid w:val="00CA4D01"/>
    <w:rsid w:val="00CA6A5C"/>
    <w:rsid w:val="00CA7217"/>
    <w:rsid w:val="00CA7F9C"/>
    <w:rsid w:val="00CC0CA3"/>
    <w:rsid w:val="00CD6F8C"/>
    <w:rsid w:val="00CD7CB9"/>
    <w:rsid w:val="00CF245E"/>
    <w:rsid w:val="00CF2515"/>
    <w:rsid w:val="00CF2A55"/>
    <w:rsid w:val="00D06059"/>
    <w:rsid w:val="00D10180"/>
    <w:rsid w:val="00D128CE"/>
    <w:rsid w:val="00D17B3D"/>
    <w:rsid w:val="00D204FB"/>
    <w:rsid w:val="00D35B90"/>
    <w:rsid w:val="00D43DD8"/>
    <w:rsid w:val="00D44025"/>
    <w:rsid w:val="00D504F0"/>
    <w:rsid w:val="00D614CF"/>
    <w:rsid w:val="00D66E9C"/>
    <w:rsid w:val="00D73380"/>
    <w:rsid w:val="00D82D89"/>
    <w:rsid w:val="00D84B3D"/>
    <w:rsid w:val="00D90F75"/>
    <w:rsid w:val="00D94E7C"/>
    <w:rsid w:val="00DA4D73"/>
    <w:rsid w:val="00DB1231"/>
    <w:rsid w:val="00DB5F10"/>
    <w:rsid w:val="00DB6A20"/>
    <w:rsid w:val="00DC5341"/>
    <w:rsid w:val="00DC5861"/>
    <w:rsid w:val="00DC7961"/>
    <w:rsid w:val="00DD44A1"/>
    <w:rsid w:val="00DD6B4D"/>
    <w:rsid w:val="00DE115B"/>
    <w:rsid w:val="00DE2FA8"/>
    <w:rsid w:val="00DE3360"/>
    <w:rsid w:val="00DF0595"/>
    <w:rsid w:val="00DF08FE"/>
    <w:rsid w:val="00DF30F0"/>
    <w:rsid w:val="00DF7C11"/>
    <w:rsid w:val="00E0157E"/>
    <w:rsid w:val="00E103A3"/>
    <w:rsid w:val="00E47777"/>
    <w:rsid w:val="00E528AD"/>
    <w:rsid w:val="00E567A0"/>
    <w:rsid w:val="00E73375"/>
    <w:rsid w:val="00E91B39"/>
    <w:rsid w:val="00EA79E7"/>
    <w:rsid w:val="00EB1876"/>
    <w:rsid w:val="00EB6A68"/>
    <w:rsid w:val="00EC6A4E"/>
    <w:rsid w:val="00ED17E7"/>
    <w:rsid w:val="00ED2B99"/>
    <w:rsid w:val="00ED3B4F"/>
    <w:rsid w:val="00ED7B8A"/>
    <w:rsid w:val="00EE0919"/>
    <w:rsid w:val="00EE2CDC"/>
    <w:rsid w:val="00EE7283"/>
    <w:rsid w:val="00EF23E9"/>
    <w:rsid w:val="00EF413C"/>
    <w:rsid w:val="00EF42AD"/>
    <w:rsid w:val="00F018DA"/>
    <w:rsid w:val="00F01A1F"/>
    <w:rsid w:val="00F064CF"/>
    <w:rsid w:val="00F0672C"/>
    <w:rsid w:val="00F07545"/>
    <w:rsid w:val="00F105EC"/>
    <w:rsid w:val="00F4041A"/>
    <w:rsid w:val="00F41D6D"/>
    <w:rsid w:val="00F4775E"/>
    <w:rsid w:val="00F507C8"/>
    <w:rsid w:val="00F55727"/>
    <w:rsid w:val="00F70804"/>
    <w:rsid w:val="00F71C59"/>
    <w:rsid w:val="00F71CC3"/>
    <w:rsid w:val="00F71D9B"/>
    <w:rsid w:val="00F72F13"/>
    <w:rsid w:val="00F805B2"/>
    <w:rsid w:val="00F83DB7"/>
    <w:rsid w:val="00FB420D"/>
    <w:rsid w:val="00FB480F"/>
    <w:rsid w:val="00FC106C"/>
    <w:rsid w:val="00FC4407"/>
    <w:rsid w:val="00FC6BBF"/>
    <w:rsid w:val="00FC70F2"/>
    <w:rsid w:val="00FE4F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35F"/>
    <w:pPr>
      <w:widowControl w:val="0"/>
      <w:jc w:val="both"/>
    </w:pPr>
    <w:rPr>
      <w:rFonts w:ascii="Times New Roman" w:hAnsi="Times New Roman"/>
      <w:kern w:val="2"/>
      <w:sz w:val="21"/>
      <w:szCs w:val="24"/>
    </w:rPr>
  </w:style>
  <w:style w:type="paragraph" w:styleId="1">
    <w:name w:val="heading 1"/>
    <w:aliases w:val="Heading 0,H1,Fab-1,PIM 1,章"/>
    <w:basedOn w:val="a"/>
    <w:next w:val="a0"/>
    <w:link w:val="1Char"/>
    <w:qFormat/>
    <w:rsid w:val="00A1235F"/>
    <w:pPr>
      <w:keepNext/>
      <w:keepLines/>
      <w:numPr>
        <w:numId w:val="1"/>
      </w:numPr>
      <w:spacing w:before="240" w:after="240" w:line="360" w:lineRule="auto"/>
      <w:outlineLvl w:val="0"/>
    </w:pPr>
    <w:rPr>
      <w:b/>
      <w:bCs/>
      <w:kern w:val="44"/>
      <w:sz w:val="32"/>
      <w:szCs w:val="44"/>
    </w:rPr>
  </w:style>
  <w:style w:type="paragraph" w:styleId="20">
    <w:name w:val="heading 2"/>
    <w:aliases w:val="Heading 2 Hidden,Heading 2 CCBS,2nd level,h2,2,Header 2,l2,H2,Fab-2,PIM2,heading 2,Titre3,HD2,sect 1.2,节,一级节名"/>
    <w:basedOn w:val="a"/>
    <w:next w:val="a0"/>
    <w:link w:val="2Char"/>
    <w:qFormat/>
    <w:rsid w:val="00A1235F"/>
    <w:pPr>
      <w:keepNext/>
      <w:keepLines/>
      <w:numPr>
        <w:ilvl w:val="1"/>
        <w:numId w:val="1"/>
      </w:numPr>
      <w:spacing w:before="240" w:after="240" w:line="360" w:lineRule="auto"/>
      <w:outlineLvl w:val="1"/>
    </w:pPr>
    <w:rPr>
      <w:rFonts w:ascii="Arial" w:hAnsi="Arial"/>
      <w:b/>
      <w:bCs/>
      <w:sz w:val="28"/>
      <w:szCs w:val="32"/>
    </w:rPr>
  </w:style>
  <w:style w:type="paragraph" w:styleId="3">
    <w:name w:val="heading 3"/>
    <w:aliases w:val="Heading 3 - old,H3,h21,Heading 3 - old1,H31,h22,Heading 3 - old2,H32,h23,Heading 3 - old3,H33,h24,Heading 3 - old4,H34,h25,Heading 3 - old5,H35,h26,Heading 3 - old6,H36,h27,Heading 3 - old7,H37,h211,Heading 3 - old11,H311,h221,Heading 3 - old21"/>
    <w:basedOn w:val="a"/>
    <w:next w:val="21"/>
    <w:link w:val="3Char"/>
    <w:autoRedefine/>
    <w:qFormat/>
    <w:rsid w:val="00A1235F"/>
    <w:pPr>
      <w:keepNext/>
      <w:keepLines/>
      <w:numPr>
        <w:ilvl w:val="2"/>
        <w:numId w:val="1"/>
      </w:numPr>
      <w:spacing w:before="240" w:after="240" w:line="360" w:lineRule="auto"/>
      <w:outlineLvl w:val="2"/>
    </w:pPr>
    <w:rPr>
      <w:b/>
      <w:bCs/>
      <w:sz w:val="24"/>
      <w:szCs w:val="28"/>
    </w:rPr>
  </w:style>
  <w:style w:type="paragraph" w:styleId="4">
    <w:name w:val="heading 4"/>
    <w:aliases w:val="H4,Fab-4,T5,PIM 4,h4,Ref Heading 1,rh1,Heading sql,sect 1.2.3.4,1"/>
    <w:basedOn w:val="a"/>
    <w:next w:val="a"/>
    <w:link w:val="4Char"/>
    <w:qFormat/>
    <w:rsid w:val="00A1235F"/>
    <w:pPr>
      <w:keepNext/>
      <w:keepLines/>
      <w:numPr>
        <w:ilvl w:val="3"/>
        <w:numId w:val="1"/>
      </w:numPr>
      <w:spacing w:before="280" w:after="290" w:line="360" w:lineRule="auto"/>
      <w:outlineLvl w:val="3"/>
    </w:pPr>
    <w:rPr>
      <w:rFonts w:ascii="Arial" w:hAnsi="Arial"/>
      <w:b/>
      <w:bCs/>
      <w:sz w:val="24"/>
      <w:szCs w:val="28"/>
    </w:rPr>
  </w:style>
  <w:style w:type="paragraph" w:styleId="5">
    <w:name w:val="heading 5"/>
    <w:basedOn w:val="a"/>
    <w:next w:val="a"/>
    <w:link w:val="5Char"/>
    <w:qFormat/>
    <w:rsid w:val="00A1235F"/>
    <w:pPr>
      <w:keepNext/>
      <w:keepLines/>
      <w:numPr>
        <w:ilvl w:val="4"/>
        <w:numId w:val="1"/>
      </w:numPr>
      <w:spacing w:before="280" w:after="290" w:line="376" w:lineRule="auto"/>
      <w:ind w:firstLineChars="200" w:firstLine="200"/>
      <w:outlineLvl w:val="4"/>
    </w:pPr>
    <w:rPr>
      <w:b/>
      <w:bCs/>
      <w:sz w:val="28"/>
      <w:szCs w:val="28"/>
    </w:rPr>
  </w:style>
  <w:style w:type="paragraph" w:styleId="6">
    <w:name w:val="heading 6"/>
    <w:basedOn w:val="a"/>
    <w:next w:val="a"/>
    <w:link w:val="6Char"/>
    <w:qFormat/>
    <w:rsid w:val="00A1235F"/>
    <w:pPr>
      <w:keepNext/>
      <w:keepLines/>
      <w:numPr>
        <w:ilvl w:val="5"/>
        <w:numId w:val="1"/>
      </w:numPr>
      <w:spacing w:before="240" w:after="64" w:line="320" w:lineRule="auto"/>
      <w:ind w:firstLineChars="200" w:firstLine="200"/>
      <w:outlineLvl w:val="5"/>
    </w:pPr>
    <w:rPr>
      <w:rFonts w:ascii="Arial" w:eastAsia="黑体" w:hAnsi="Arial"/>
      <w:b/>
      <w:bCs/>
      <w:szCs w:val="21"/>
    </w:rPr>
  </w:style>
  <w:style w:type="paragraph" w:styleId="7">
    <w:name w:val="heading 7"/>
    <w:basedOn w:val="a"/>
    <w:next w:val="a"/>
    <w:link w:val="7Char"/>
    <w:qFormat/>
    <w:rsid w:val="00A1235F"/>
    <w:pPr>
      <w:keepNext/>
      <w:keepLines/>
      <w:numPr>
        <w:ilvl w:val="6"/>
        <w:numId w:val="1"/>
      </w:numPr>
      <w:spacing w:before="240" w:after="64" w:line="320" w:lineRule="auto"/>
      <w:ind w:firstLineChars="200" w:firstLine="200"/>
      <w:outlineLvl w:val="6"/>
    </w:pPr>
    <w:rPr>
      <w:b/>
      <w:bCs/>
      <w:szCs w:val="21"/>
    </w:rPr>
  </w:style>
  <w:style w:type="paragraph" w:styleId="8">
    <w:name w:val="heading 8"/>
    <w:basedOn w:val="a"/>
    <w:next w:val="a"/>
    <w:link w:val="8Char"/>
    <w:qFormat/>
    <w:rsid w:val="00A1235F"/>
    <w:pPr>
      <w:keepNext/>
      <w:keepLines/>
      <w:numPr>
        <w:ilvl w:val="7"/>
        <w:numId w:val="1"/>
      </w:numPr>
      <w:spacing w:before="240" w:after="64" w:line="320" w:lineRule="auto"/>
      <w:ind w:firstLineChars="200" w:firstLine="200"/>
      <w:outlineLvl w:val="7"/>
    </w:pPr>
    <w:rPr>
      <w:rFonts w:ascii="Arial" w:eastAsia="黑体" w:hAnsi="Arial"/>
      <w:szCs w:val="21"/>
    </w:rPr>
  </w:style>
  <w:style w:type="paragraph" w:styleId="9">
    <w:name w:val="heading 9"/>
    <w:basedOn w:val="a"/>
    <w:next w:val="a"/>
    <w:link w:val="9Char"/>
    <w:qFormat/>
    <w:rsid w:val="00A1235F"/>
    <w:pPr>
      <w:keepNext/>
      <w:keepLines/>
      <w:numPr>
        <w:ilvl w:val="8"/>
        <w:numId w:val="1"/>
      </w:numPr>
      <w:spacing w:before="240" w:after="64" w:line="320" w:lineRule="auto"/>
      <w:ind w:firstLineChars="200" w:firstLine="20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3B57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3B5744"/>
    <w:rPr>
      <w:sz w:val="18"/>
      <w:szCs w:val="18"/>
    </w:rPr>
  </w:style>
  <w:style w:type="paragraph" w:styleId="a5">
    <w:name w:val="footer"/>
    <w:basedOn w:val="a"/>
    <w:link w:val="Char0"/>
    <w:unhideWhenUsed/>
    <w:rsid w:val="003B5744"/>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3B5744"/>
    <w:rPr>
      <w:sz w:val="18"/>
      <w:szCs w:val="18"/>
    </w:rPr>
  </w:style>
  <w:style w:type="paragraph" w:styleId="a6">
    <w:name w:val="Date"/>
    <w:basedOn w:val="a"/>
    <w:next w:val="a"/>
    <w:link w:val="Char1"/>
    <w:uiPriority w:val="99"/>
    <w:semiHidden/>
    <w:unhideWhenUsed/>
    <w:rsid w:val="00C97436"/>
    <w:pPr>
      <w:ind w:leftChars="2500" w:left="100"/>
    </w:pPr>
  </w:style>
  <w:style w:type="character" w:customStyle="1" w:styleId="Char1">
    <w:name w:val="日期 Char"/>
    <w:basedOn w:val="a1"/>
    <w:link w:val="a6"/>
    <w:uiPriority w:val="99"/>
    <w:semiHidden/>
    <w:rsid w:val="00C97436"/>
  </w:style>
  <w:style w:type="table" w:styleId="a7">
    <w:name w:val="Table Grid"/>
    <w:basedOn w:val="a2"/>
    <w:rsid w:val="004558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aliases w:val="Heading 0 Char,H1 Char,Fab-1 Char,PIM 1 Char,章 Char"/>
    <w:basedOn w:val="a1"/>
    <w:link w:val="1"/>
    <w:rsid w:val="00A1235F"/>
    <w:rPr>
      <w:rFonts w:ascii="Times New Roman" w:hAnsi="Times New Roman"/>
      <w:b/>
      <w:bCs/>
      <w:kern w:val="44"/>
      <w:sz w:val="32"/>
      <w:szCs w:val="44"/>
    </w:rPr>
  </w:style>
  <w:style w:type="character" w:customStyle="1" w:styleId="2Char">
    <w:name w:val="标题 2 Char"/>
    <w:aliases w:val="Heading 2 Hidden Char,Heading 2 CCBS Char,2nd level Char,h2 Char,2 Char,Header 2 Char,l2 Char,H2 Char,Fab-2 Char,PIM2 Char,heading 2 Char,Titre3 Char,HD2 Char,sect 1.2 Char,节 Char,一级节名 Char"/>
    <w:basedOn w:val="a1"/>
    <w:link w:val="20"/>
    <w:rsid w:val="00A1235F"/>
    <w:rPr>
      <w:rFonts w:ascii="Arial" w:hAnsi="Arial"/>
      <w:b/>
      <w:bCs/>
      <w:kern w:val="2"/>
      <w:sz w:val="28"/>
      <w:szCs w:val="32"/>
    </w:rPr>
  </w:style>
  <w:style w:type="character" w:customStyle="1" w:styleId="3Char">
    <w:name w:val="标题 3 Char"/>
    <w:aliases w:val="Heading 3 - old Char,H3 Char,h21 Char,Heading 3 - old1 Char,H31 Char,h22 Char,Heading 3 - old2 Char,H32 Char,h23 Char,Heading 3 - old3 Char,H33 Char,h24 Char,Heading 3 - old4 Char,H34 Char,h25 Char,Heading 3 - old5 Char,H35 Char,h26 Char"/>
    <w:basedOn w:val="a1"/>
    <w:link w:val="3"/>
    <w:rsid w:val="00A1235F"/>
    <w:rPr>
      <w:rFonts w:ascii="Times New Roman" w:hAnsi="Times New Roman"/>
      <w:b/>
      <w:bCs/>
      <w:kern w:val="2"/>
      <w:sz w:val="24"/>
      <w:szCs w:val="28"/>
    </w:rPr>
  </w:style>
  <w:style w:type="character" w:customStyle="1" w:styleId="4Char">
    <w:name w:val="标题 4 Char"/>
    <w:aliases w:val="H4 Char,Fab-4 Char,T5 Char,PIM 4 Char,h4 Char,Ref Heading 1 Char,rh1 Char,Heading sql Char,sect 1.2.3.4 Char,1 Char"/>
    <w:basedOn w:val="a1"/>
    <w:link w:val="4"/>
    <w:rsid w:val="00A1235F"/>
    <w:rPr>
      <w:rFonts w:ascii="Arial" w:hAnsi="Arial"/>
      <w:b/>
      <w:bCs/>
      <w:kern w:val="2"/>
      <w:sz w:val="24"/>
      <w:szCs w:val="28"/>
    </w:rPr>
  </w:style>
  <w:style w:type="character" w:customStyle="1" w:styleId="5Char">
    <w:name w:val="标题 5 Char"/>
    <w:basedOn w:val="a1"/>
    <w:link w:val="5"/>
    <w:rsid w:val="00A1235F"/>
    <w:rPr>
      <w:rFonts w:ascii="Times New Roman" w:hAnsi="Times New Roman"/>
      <w:b/>
      <w:bCs/>
      <w:kern w:val="2"/>
      <w:sz w:val="28"/>
      <w:szCs w:val="28"/>
    </w:rPr>
  </w:style>
  <w:style w:type="character" w:customStyle="1" w:styleId="6Char">
    <w:name w:val="标题 6 Char"/>
    <w:basedOn w:val="a1"/>
    <w:link w:val="6"/>
    <w:rsid w:val="00A1235F"/>
    <w:rPr>
      <w:rFonts w:ascii="Arial" w:eastAsia="黑体" w:hAnsi="Arial"/>
      <w:b/>
      <w:bCs/>
      <w:kern w:val="2"/>
      <w:sz w:val="21"/>
      <w:szCs w:val="21"/>
    </w:rPr>
  </w:style>
  <w:style w:type="character" w:customStyle="1" w:styleId="7Char">
    <w:name w:val="标题 7 Char"/>
    <w:basedOn w:val="a1"/>
    <w:link w:val="7"/>
    <w:rsid w:val="00A1235F"/>
    <w:rPr>
      <w:rFonts w:ascii="Times New Roman" w:hAnsi="Times New Roman"/>
      <w:b/>
      <w:bCs/>
      <w:kern w:val="2"/>
      <w:sz w:val="21"/>
      <w:szCs w:val="21"/>
    </w:rPr>
  </w:style>
  <w:style w:type="character" w:customStyle="1" w:styleId="8Char">
    <w:name w:val="标题 8 Char"/>
    <w:basedOn w:val="a1"/>
    <w:link w:val="8"/>
    <w:rsid w:val="00A1235F"/>
    <w:rPr>
      <w:rFonts w:ascii="Arial" w:eastAsia="黑体" w:hAnsi="Arial"/>
      <w:kern w:val="2"/>
      <w:sz w:val="21"/>
      <w:szCs w:val="21"/>
    </w:rPr>
  </w:style>
  <w:style w:type="character" w:customStyle="1" w:styleId="9Char">
    <w:name w:val="标题 9 Char"/>
    <w:basedOn w:val="a1"/>
    <w:link w:val="9"/>
    <w:rsid w:val="00A1235F"/>
    <w:rPr>
      <w:rFonts w:ascii="Arial" w:eastAsia="黑体" w:hAnsi="Arial"/>
      <w:kern w:val="2"/>
      <w:sz w:val="21"/>
      <w:szCs w:val="21"/>
    </w:rPr>
  </w:style>
  <w:style w:type="paragraph" w:customStyle="1" w:styleId="a8">
    <w:name w:val="封面 使用提醒"/>
    <w:basedOn w:val="a"/>
    <w:rsid w:val="00A1235F"/>
    <w:pPr>
      <w:spacing w:beforeLines="100" w:afterLines="200"/>
    </w:pPr>
    <w:rPr>
      <w:sz w:val="18"/>
      <w:szCs w:val="21"/>
    </w:rPr>
  </w:style>
  <w:style w:type="paragraph" w:customStyle="1" w:styleId="a9">
    <w:name w:val="封面 黑体一号 居中"/>
    <w:basedOn w:val="a"/>
    <w:rsid w:val="00A1235F"/>
    <w:pPr>
      <w:spacing w:beforeLines="300" w:afterLines="400"/>
      <w:jc w:val="center"/>
      <w:textAlignment w:val="center"/>
    </w:pPr>
    <w:rPr>
      <w:rFonts w:eastAsia="黑体"/>
      <w:sz w:val="52"/>
      <w:szCs w:val="21"/>
    </w:rPr>
  </w:style>
  <w:style w:type="paragraph" w:customStyle="1" w:styleId="aa">
    <w:name w:val="封面图标 居中"/>
    <w:basedOn w:val="a"/>
    <w:next w:val="ab"/>
    <w:rsid w:val="00A1235F"/>
    <w:pPr>
      <w:jc w:val="center"/>
    </w:pPr>
    <w:rPr>
      <w:rFonts w:cs="宋体"/>
      <w:b/>
      <w:szCs w:val="20"/>
    </w:rPr>
  </w:style>
  <w:style w:type="paragraph" w:customStyle="1" w:styleId="ab">
    <w:name w:val="封面 黑体 小二 居中"/>
    <w:basedOn w:val="a"/>
    <w:rsid w:val="00A1235F"/>
    <w:pPr>
      <w:jc w:val="center"/>
    </w:pPr>
    <w:rPr>
      <w:rFonts w:ascii="Arial" w:eastAsia="黑体" w:hAnsi="Arial" w:cs="宋体"/>
      <w:sz w:val="36"/>
      <w:szCs w:val="20"/>
    </w:rPr>
  </w:style>
  <w:style w:type="paragraph" w:customStyle="1" w:styleId="Arial3">
    <w:name w:val="封面 日期 Arial + 段后: 3 行"/>
    <w:basedOn w:val="a"/>
    <w:rsid w:val="00A1235F"/>
    <w:pPr>
      <w:spacing w:afterLines="300"/>
      <w:jc w:val="center"/>
    </w:pPr>
    <w:rPr>
      <w:rFonts w:ascii="Arial" w:hAnsi="Arial" w:cs="宋体"/>
      <w:sz w:val="28"/>
      <w:szCs w:val="20"/>
    </w:rPr>
  </w:style>
  <w:style w:type="paragraph" w:customStyle="1" w:styleId="ac">
    <w:name w:val="非首页"/>
    <w:basedOn w:val="a"/>
    <w:rsid w:val="00A1235F"/>
    <w:pPr>
      <w:pBdr>
        <w:bottom w:val="single" w:sz="4" w:space="1" w:color="auto"/>
      </w:pBdr>
      <w:tabs>
        <w:tab w:val="center" w:pos="4153"/>
        <w:tab w:val="right" w:pos="8306"/>
      </w:tabs>
      <w:snapToGrid w:val="0"/>
      <w:jc w:val="left"/>
    </w:pPr>
    <w:rPr>
      <w:rFonts w:ascii="宋体" w:hAnsi="宋体"/>
      <w:sz w:val="18"/>
      <w:szCs w:val="18"/>
    </w:rPr>
  </w:style>
  <w:style w:type="paragraph" w:styleId="10">
    <w:name w:val="toc 1"/>
    <w:basedOn w:val="a"/>
    <w:next w:val="a"/>
    <w:autoRedefine/>
    <w:uiPriority w:val="39"/>
    <w:rsid w:val="00EF413C"/>
    <w:pPr>
      <w:tabs>
        <w:tab w:val="left" w:pos="1055"/>
        <w:tab w:val="right" w:leader="dot" w:pos="9060"/>
      </w:tabs>
      <w:spacing w:before="120" w:after="120"/>
      <w:jc w:val="left"/>
    </w:pPr>
    <w:rPr>
      <w:b/>
      <w:bCs/>
      <w:caps/>
      <w:sz w:val="20"/>
      <w:szCs w:val="20"/>
    </w:rPr>
  </w:style>
  <w:style w:type="paragraph" w:styleId="22">
    <w:name w:val="toc 2"/>
    <w:basedOn w:val="a"/>
    <w:next w:val="a"/>
    <w:autoRedefine/>
    <w:uiPriority w:val="39"/>
    <w:rsid w:val="00A1235F"/>
    <w:pPr>
      <w:ind w:left="210"/>
      <w:jc w:val="left"/>
    </w:pPr>
    <w:rPr>
      <w:smallCaps/>
      <w:sz w:val="20"/>
      <w:szCs w:val="20"/>
    </w:rPr>
  </w:style>
  <w:style w:type="paragraph" w:styleId="30">
    <w:name w:val="toc 3"/>
    <w:basedOn w:val="a"/>
    <w:next w:val="a"/>
    <w:autoRedefine/>
    <w:uiPriority w:val="39"/>
    <w:rsid w:val="00A1235F"/>
    <w:pPr>
      <w:ind w:left="420"/>
      <w:jc w:val="left"/>
    </w:pPr>
    <w:rPr>
      <w:i/>
      <w:iCs/>
      <w:sz w:val="20"/>
      <w:szCs w:val="20"/>
    </w:rPr>
  </w:style>
  <w:style w:type="character" w:styleId="ad">
    <w:name w:val="Hyperlink"/>
    <w:basedOn w:val="a1"/>
    <w:uiPriority w:val="99"/>
    <w:rsid w:val="00A1235F"/>
    <w:rPr>
      <w:color w:val="0000FF"/>
      <w:u w:val="single"/>
    </w:rPr>
  </w:style>
  <w:style w:type="character" w:styleId="ae">
    <w:name w:val="page number"/>
    <w:basedOn w:val="a1"/>
    <w:rsid w:val="00A1235F"/>
  </w:style>
  <w:style w:type="paragraph" w:styleId="af">
    <w:name w:val="Body Text"/>
    <w:basedOn w:val="a"/>
    <w:link w:val="Char2"/>
    <w:uiPriority w:val="99"/>
    <w:semiHidden/>
    <w:unhideWhenUsed/>
    <w:rsid w:val="00A1235F"/>
    <w:pPr>
      <w:spacing w:after="120"/>
    </w:pPr>
  </w:style>
  <w:style w:type="character" w:customStyle="1" w:styleId="Char2">
    <w:name w:val="正文文本 Char"/>
    <w:basedOn w:val="a1"/>
    <w:link w:val="af"/>
    <w:uiPriority w:val="99"/>
    <w:semiHidden/>
    <w:rsid w:val="00A1235F"/>
    <w:rPr>
      <w:rFonts w:ascii="Times New Roman" w:eastAsia="宋体" w:hAnsi="Times New Roman" w:cs="Times New Roman"/>
      <w:szCs w:val="24"/>
    </w:rPr>
  </w:style>
  <w:style w:type="paragraph" w:styleId="a0">
    <w:name w:val="Body Text First Indent"/>
    <w:basedOn w:val="af"/>
    <w:link w:val="Char3"/>
    <w:rsid w:val="00A1235F"/>
    <w:pPr>
      <w:spacing w:after="0" w:line="300" w:lineRule="auto"/>
      <w:ind w:firstLineChars="200" w:firstLine="200"/>
    </w:pPr>
    <w:rPr>
      <w:szCs w:val="21"/>
    </w:rPr>
  </w:style>
  <w:style w:type="character" w:customStyle="1" w:styleId="Char3">
    <w:name w:val="正文首行缩进 Char"/>
    <w:basedOn w:val="Char2"/>
    <w:link w:val="a0"/>
    <w:rsid w:val="00A1235F"/>
    <w:rPr>
      <w:rFonts w:ascii="Times New Roman" w:eastAsia="宋体" w:hAnsi="Times New Roman" w:cs="Times New Roman"/>
      <w:szCs w:val="21"/>
    </w:rPr>
  </w:style>
  <w:style w:type="paragraph" w:styleId="af0">
    <w:name w:val="Body Text Indent"/>
    <w:basedOn w:val="a"/>
    <w:link w:val="Char4"/>
    <w:uiPriority w:val="99"/>
    <w:semiHidden/>
    <w:unhideWhenUsed/>
    <w:rsid w:val="00A1235F"/>
    <w:pPr>
      <w:spacing w:after="120"/>
      <w:ind w:leftChars="200" w:left="420"/>
    </w:pPr>
  </w:style>
  <w:style w:type="character" w:customStyle="1" w:styleId="Char4">
    <w:name w:val="正文文本缩进 Char"/>
    <w:basedOn w:val="a1"/>
    <w:link w:val="af0"/>
    <w:uiPriority w:val="99"/>
    <w:semiHidden/>
    <w:rsid w:val="00A1235F"/>
    <w:rPr>
      <w:rFonts w:ascii="Times New Roman" w:eastAsia="宋体" w:hAnsi="Times New Roman" w:cs="Times New Roman"/>
      <w:szCs w:val="24"/>
    </w:rPr>
  </w:style>
  <w:style w:type="paragraph" w:styleId="21">
    <w:name w:val="Body Text First Indent 2"/>
    <w:basedOn w:val="af0"/>
    <w:link w:val="2Char0"/>
    <w:rsid w:val="00A1235F"/>
    <w:pPr>
      <w:ind w:firstLineChars="200" w:firstLine="420"/>
    </w:pPr>
    <w:rPr>
      <w:szCs w:val="21"/>
    </w:rPr>
  </w:style>
  <w:style w:type="character" w:customStyle="1" w:styleId="2Char0">
    <w:name w:val="正文首行缩进 2 Char"/>
    <w:basedOn w:val="Char4"/>
    <w:link w:val="21"/>
    <w:rsid w:val="00A1235F"/>
    <w:rPr>
      <w:rFonts w:ascii="Times New Roman" w:eastAsia="宋体" w:hAnsi="Times New Roman" w:cs="Times New Roman"/>
      <w:szCs w:val="21"/>
    </w:rPr>
  </w:style>
  <w:style w:type="character" w:customStyle="1" w:styleId="af1">
    <w:name w:val="表格内容"/>
    <w:basedOn w:val="a1"/>
    <w:rsid w:val="00A1235F"/>
    <w:rPr>
      <w:rFonts w:ascii="宋体" w:hAnsi="宋体"/>
      <w:sz w:val="20"/>
    </w:rPr>
  </w:style>
  <w:style w:type="paragraph" w:customStyle="1" w:styleId="100">
    <w:name w:val="表格 正文缩进 + 宋体 10 磅"/>
    <w:basedOn w:val="af2"/>
    <w:rsid w:val="00A1235F"/>
    <w:pPr>
      <w:ind w:firstLineChars="0" w:firstLine="0"/>
    </w:pPr>
    <w:rPr>
      <w:rFonts w:ascii="宋体" w:hAnsi="宋体" w:cs="宋体"/>
      <w:sz w:val="20"/>
      <w:szCs w:val="20"/>
    </w:rPr>
  </w:style>
  <w:style w:type="paragraph" w:styleId="2">
    <w:name w:val="List Bullet 2"/>
    <w:basedOn w:val="a"/>
    <w:rsid w:val="00A1235F"/>
    <w:pPr>
      <w:numPr>
        <w:numId w:val="2"/>
      </w:numPr>
    </w:pPr>
  </w:style>
  <w:style w:type="paragraph" w:styleId="90">
    <w:name w:val="toc 9"/>
    <w:basedOn w:val="a"/>
    <w:next w:val="a"/>
    <w:autoRedefine/>
    <w:uiPriority w:val="39"/>
    <w:rsid w:val="00A1235F"/>
    <w:pPr>
      <w:ind w:leftChars="75" w:left="1920"/>
      <w:jc w:val="left"/>
    </w:pPr>
    <w:rPr>
      <w:rFonts w:eastAsia="楷体_GB2312"/>
      <w:sz w:val="18"/>
      <w:szCs w:val="18"/>
    </w:rPr>
  </w:style>
  <w:style w:type="paragraph" w:customStyle="1" w:styleId="af3">
    <w:name w:val="表格正文文本 + 宋体小五号"/>
    <w:basedOn w:val="af"/>
    <w:rsid w:val="00A1235F"/>
    <w:pPr>
      <w:spacing w:after="0" w:line="300" w:lineRule="auto"/>
      <w:jc w:val="center"/>
    </w:pPr>
    <w:rPr>
      <w:sz w:val="18"/>
      <w:szCs w:val="18"/>
    </w:rPr>
  </w:style>
  <w:style w:type="paragraph" w:styleId="af4">
    <w:name w:val="Balloon Text"/>
    <w:basedOn w:val="a"/>
    <w:link w:val="Char5"/>
    <w:semiHidden/>
    <w:rsid w:val="00A1235F"/>
    <w:pPr>
      <w:ind w:leftChars="75" w:left="75"/>
    </w:pPr>
    <w:rPr>
      <w:rFonts w:ascii="楷体_GB2312" w:eastAsia="楷体_GB2312"/>
      <w:sz w:val="18"/>
      <w:szCs w:val="18"/>
    </w:rPr>
  </w:style>
  <w:style w:type="character" w:customStyle="1" w:styleId="Char5">
    <w:name w:val="批注框文本 Char"/>
    <w:basedOn w:val="a1"/>
    <w:link w:val="af4"/>
    <w:semiHidden/>
    <w:rsid w:val="00A1235F"/>
    <w:rPr>
      <w:rFonts w:ascii="楷体_GB2312" w:eastAsia="楷体_GB2312" w:hAnsi="Times New Roman" w:cs="Times New Roman"/>
      <w:sz w:val="18"/>
      <w:szCs w:val="18"/>
    </w:rPr>
  </w:style>
  <w:style w:type="paragraph" w:styleId="af2">
    <w:name w:val="Normal Indent"/>
    <w:basedOn w:val="a"/>
    <w:uiPriority w:val="99"/>
    <w:semiHidden/>
    <w:unhideWhenUsed/>
    <w:rsid w:val="00A1235F"/>
    <w:pPr>
      <w:ind w:firstLineChars="200" w:firstLine="420"/>
    </w:pPr>
  </w:style>
  <w:style w:type="paragraph" w:styleId="af5">
    <w:name w:val="Document Map"/>
    <w:basedOn w:val="a"/>
    <w:link w:val="Char6"/>
    <w:uiPriority w:val="99"/>
    <w:semiHidden/>
    <w:unhideWhenUsed/>
    <w:rsid w:val="00A1235F"/>
    <w:rPr>
      <w:rFonts w:ascii="宋体"/>
      <w:sz w:val="18"/>
      <w:szCs w:val="18"/>
    </w:rPr>
  </w:style>
  <w:style w:type="character" w:customStyle="1" w:styleId="Char6">
    <w:name w:val="文档结构图 Char"/>
    <w:basedOn w:val="a1"/>
    <w:link w:val="af5"/>
    <w:uiPriority w:val="99"/>
    <w:semiHidden/>
    <w:rsid w:val="00A1235F"/>
    <w:rPr>
      <w:rFonts w:ascii="宋体" w:eastAsia="宋体" w:hAnsi="Times New Roman" w:cs="Times New Roman"/>
      <w:sz w:val="18"/>
      <w:szCs w:val="18"/>
    </w:rPr>
  </w:style>
  <w:style w:type="paragraph" w:styleId="af6">
    <w:name w:val="List Paragraph"/>
    <w:basedOn w:val="a"/>
    <w:uiPriority w:val="34"/>
    <w:qFormat/>
    <w:rsid w:val="00D43DD8"/>
    <w:pPr>
      <w:ind w:firstLineChars="200" w:firstLine="420"/>
    </w:pPr>
  </w:style>
  <w:style w:type="paragraph" w:styleId="40">
    <w:name w:val="toc 4"/>
    <w:basedOn w:val="a"/>
    <w:next w:val="a"/>
    <w:autoRedefine/>
    <w:uiPriority w:val="39"/>
    <w:unhideWhenUsed/>
    <w:rsid w:val="006D1F07"/>
    <w:pPr>
      <w:ind w:leftChars="600" w:left="1260"/>
    </w:pPr>
    <w:rPr>
      <w:rFonts w:ascii="Calibri" w:hAnsi="Calibri"/>
      <w:szCs w:val="22"/>
    </w:rPr>
  </w:style>
  <w:style w:type="paragraph" w:styleId="50">
    <w:name w:val="toc 5"/>
    <w:basedOn w:val="a"/>
    <w:next w:val="a"/>
    <w:autoRedefine/>
    <w:uiPriority w:val="39"/>
    <w:unhideWhenUsed/>
    <w:rsid w:val="006D1F07"/>
    <w:pPr>
      <w:ind w:leftChars="800" w:left="1680"/>
    </w:pPr>
    <w:rPr>
      <w:rFonts w:ascii="Calibri" w:hAnsi="Calibri"/>
      <w:szCs w:val="22"/>
    </w:rPr>
  </w:style>
  <w:style w:type="paragraph" w:styleId="60">
    <w:name w:val="toc 6"/>
    <w:basedOn w:val="a"/>
    <w:next w:val="a"/>
    <w:autoRedefine/>
    <w:uiPriority w:val="39"/>
    <w:unhideWhenUsed/>
    <w:rsid w:val="006D1F07"/>
    <w:pPr>
      <w:ind w:leftChars="1000" w:left="2100"/>
    </w:pPr>
    <w:rPr>
      <w:rFonts w:ascii="Calibri" w:hAnsi="Calibri"/>
      <w:szCs w:val="22"/>
    </w:rPr>
  </w:style>
  <w:style w:type="paragraph" w:styleId="70">
    <w:name w:val="toc 7"/>
    <w:basedOn w:val="a"/>
    <w:next w:val="a"/>
    <w:autoRedefine/>
    <w:uiPriority w:val="39"/>
    <w:unhideWhenUsed/>
    <w:rsid w:val="006D1F07"/>
    <w:pPr>
      <w:ind w:leftChars="1200" w:left="2520"/>
    </w:pPr>
    <w:rPr>
      <w:rFonts w:ascii="Calibri" w:hAnsi="Calibri"/>
      <w:szCs w:val="22"/>
    </w:rPr>
  </w:style>
  <w:style w:type="paragraph" w:styleId="80">
    <w:name w:val="toc 8"/>
    <w:basedOn w:val="a"/>
    <w:next w:val="a"/>
    <w:autoRedefine/>
    <w:uiPriority w:val="39"/>
    <w:unhideWhenUsed/>
    <w:rsid w:val="006D1F07"/>
    <w:pPr>
      <w:ind w:leftChars="1400" w:left="2940"/>
    </w:pPr>
    <w:rPr>
      <w:rFonts w:ascii="Calibri" w:hAnsi="Calibri"/>
      <w:szCs w:val="22"/>
    </w:rPr>
  </w:style>
  <w:style w:type="character" w:styleId="af7">
    <w:name w:val="annotation reference"/>
    <w:basedOn w:val="a1"/>
    <w:uiPriority w:val="99"/>
    <w:semiHidden/>
    <w:unhideWhenUsed/>
    <w:rsid w:val="009D7B60"/>
    <w:rPr>
      <w:sz w:val="21"/>
      <w:szCs w:val="21"/>
    </w:rPr>
  </w:style>
  <w:style w:type="paragraph" w:styleId="af8">
    <w:name w:val="annotation text"/>
    <w:basedOn w:val="a"/>
    <w:link w:val="Char7"/>
    <w:uiPriority w:val="99"/>
    <w:semiHidden/>
    <w:unhideWhenUsed/>
    <w:rsid w:val="009D7B60"/>
    <w:pPr>
      <w:jc w:val="left"/>
    </w:pPr>
  </w:style>
  <w:style w:type="character" w:customStyle="1" w:styleId="Char7">
    <w:name w:val="批注文字 Char"/>
    <w:basedOn w:val="a1"/>
    <w:link w:val="af8"/>
    <w:uiPriority w:val="99"/>
    <w:semiHidden/>
    <w:rsid w:val="009D7B60"/>
    <w:rPr>
      <w:rFonts w:ascii="Times New Roman" w:eastAsia="宋体" w:hAnsi="Times New Roman" w:cs="Times New Roman"/>
      <w:szCs w:val="24"/>
    </w:rPr>
  </w:style>
  <w:style w:type="paragraph" w:styleId="af9">
    <w:name w:val="annotation subject"/>
    <w:basedOn w:val="af8"/>
    <w:next w:val="af8"/>
    <w:link w:val="Char8"/>
    <w:uiPriority w:val="99"/>
    <w:semiHidden/>
    <w:unhideWhenUsed/>
    <w:rsid w:val="009D7B60"/>
    <w:rPr>
      <w:b/>
      <w:bCs/>
    </w:rPr>
  </w:style>
  <w:style w:type="character" w:customStyle="1" w:styleId="Char8">
    <w:name w:val="批注主题 Char"/>
    <w:basedOn w:val="Char7"/>
    <w:link w:val="af9"/>
    <w:uiPriority w:val="99"/>
    <w:semiHidden/>
    <w:rsid w:val="009D7B60"/>
    <w:rPr>
      <w:rFonts w:ascii="Times New Roman" w:eastAsia="宋体" w:hAnsi="Times New Roman" w:cs="Times New Roman"/>
      <w:b/>
      <w:bCs/>
      <w:szCs w:val="24"/>
    </w:rPr>
  </w:style>
  <w:style w:type="paragraph" w:styleId="afa">
    <w:name w:val="Normal (Web)"/>
    <w:basedOn w:val="a"/>
    <w:uiPriority w:val="99"/>
    <w:semiHidden/>
    <w:unhideWhenUsed/>
    <w:rsid w:val="00D82D89"/>
    <w:pPr>
      <w:widowControl/>
      <w:spacing w:before="100" w:beforeAutospacing="1" w:after="100" w:afterAutospacing="1"/>
      <w:jc w:val="left"/>
    </w:pPr>
    <w:rPr>
      <w:rFonts w:ascii="宋体" w:hAnsi="宋体" w:cs="宋体"/>
      <w:kern w:val="0"/>
      <w:sz w:val="24"/>
    </w:rPr>
  </w:style>
  <w:style w:type="paragraph" w:styleId="afb">
    <w:name w:val="Plain Text"/>
    <w:basedOn w:val="a"/>
    <w:link w:val="Char9"/>
    <w:rsid w:val="00072E0E"/>
    <w:pPr>
      <w:spacing w:afterLines="50" w:line="360" w:lineRule="auto"/>
      <w:jc w:val="left"/>
    </w:pPr>
    <w:rPr>
      <w:rFonts w:ascii="宋体" w:hAnsi="Courier New"/>
    </w:rPr>
  </w:style>
  <w:style w:type="character" w:customStyle="1" w:styleId="Char9">
    <w:name w:val="纯文本 Char"/>
    <w:basedOn w:val="a1"/>
    <w:link w:val="afb"/>
    <w:rsid w:val="00072E0E"/>
    <w:rPr>
      <w:rFonts w:ascii="宋体" w:hAnsi="Courier New"/>
      <w:kern w:val="2"/>
      <w:sz w:val="21"/>
      <w:szCs w:val="24"/>
    </w:rPr>
  </w:style>
  <w:style w:type="paragraph" w:customStyle="1" w:styleId="afc">
    <w:name w:val="自定义样式 正文"/>
    <w:basedOn w:val="a"/>
    <w:uiPriority w:val="99"/>
    <w:rsid w:val="00072E0E"/>
    <w:pPr>
      <w:spacing w:line="360" w:lineRule="auto"/>
      <w:ind w:firstLineChars="200" w:firstLine="480"/>
    </w:pPr>
    <w:rPr>
      <w:rFonts w:ascii="Arial" w:eastAsia="仿宋_GB2312" w:hAnsi="Arial" w:cs="宋体"/>
      <w:bCs/>
      <w:sz w:val="24"/>
    </w:rPr>
  </w:style>
  <w:style w:type="paragraph" w:styleId="TOC">
    <w:name w:val="TOC Heading"/>
    <w:basedOn w:val="1"/>
    <w:next w:val="a"/>
    <w:uiPriority w:val="39"/>
    <w:semiHidden/>
    <w:unhideWhenUsed/>
    <w:qFormat/>
    <w:rsid w:val="00F72F1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4867084">
      <w:bodyDiv w:val="1"/>
      <w:marLeft w:val="0"/>
      <w:marRight w:val="0"/>
      <w:marTop w:val="0"/>
      <w:marBottom w:val="0"/>
      <w:divBdr>
        <w:top w:val="none" w:sz="0" w:space="0" w:color="auto"/>
        <w:left w:val="none" w:sz="0" w:space="0" w:color="auto"/>
        <w:bottom w:val="none" w:sz="0" w:space="0" w:color="auto"/>
        <w:right w:val="none" w:sz="0" w:space="0" w:color="auto"/>
      </w:divBdr>
    </w:div>
    <w:div w:id="29305706">
      <w:bodyDiv w:val="1"/>
      <w:marLeft w:val="0"/>
      <w:marRight w:val="0"/>
      <w:marTop w:val="0"/>
      <w:marBottom w:val="0"/>
      <w:divBdr>
        <w:top w:val="none" w:sz="0" w:space="0" w:color="auto"/>
        <w:left w:val="none" w:sz="0" w:space="0" w:color="auto"/>
        <w:bottom w:val="none" w:sz="0" w:space="0" w:color="auto"/>
        <w:right w:val="none" w:sz="0" w:space="0" w:color="auto"/>
      </w:divBdr>
    </w:div>
    <w:div w:id="166330784">
      <w:bodyDiv w:val="1"/>
      <w:marLeft w:val="0"/>
      <w:marRight w:val="0"/>
      <w:marTop w:val="0"/>
      <w:marBottom w:val="0"/>
      <w:divBdr>
        <w:top w:val="none" w:sz="0" w:space="0" w:color="auto"/>
        <w:left w:val="none" w:sz="0" w:space="0" w:color="auto"/>
        <w:bottom w:val="none" w:sz="0" w:space="0" w:color="auto"/>
        <w:right w:val="none" w:sz="0" w:space="0" w:color="auto"/>
      </w:divBdr>
    </w:div>
    <w:div w:id="204755765">
      <w:bodyDiv w:val="1"/>
      <w:marLeft w:val="0"/>
      <w:marRight w:val="0"/>
      <w:marTop w:val="0"/>
      <w:marBottom w:val="0"/>
      <w:divBdr>
        <w:top w:val="none" w:sz="0" w:space="0" w:color="auto"/>
        <w:left w:val="none" w:sz="0" w:space="0" w:color="auto"/>
        <w:bottom w:val="none" w:sz="0" w:space="0" w:color="auto"/>
        <w:right w:val="none" w:sz="0" w:space="0" w:color="auto"/>
      </w:divBdr>
    </w:div>
    <w:div w:id="307437297">
      <w:bodyDiv w:val="1"/>
      <w:marLeft w:val="0"/>
      <w:marRight w:val="0"/>
      <w:marTop w:val="0"/>
      <w:marBottom w:val="0"/>
      <w:divBdr>
        <w:top w:val="none" w:sz="0" w:space="0" w:color="auto"/>
        <w:left w:val="none" w:sz="0" w:space="0" w:color="auto"/>
        <w:bottom w:val="none" w:sz="0" w:space="0" w:color="auto"/>
        <w:right w:val="none" w:sz="0" w:space="0" w:color="auto"/>
      </w:divBdr>
    </w:div>
    <w:div w:id="333650639">
      <w:bodyDiv w:val="1"/>
      <w:marLeft w:val="0"/>
      <w:marRight w:val="0"/>
      <w:marTop w:val="0"/>
      <w:marBottom w:val="0"/>
      <w:divBdr>
        <w:top w:val="none" w:sz="0" w:space="0" w:color="auto"/>
        <w:left w:val="none" w:sz="0" w:space="0" w:color="auto"/>
        <w:bottom w:val="none" w:sz="0" w:space="0" w:color="auto"/>
        <w:right w:val="none" w:sz="0" w:space="0" w:color="auto"/>
      </w:divBdr>
    </w:div>
    <w:div w:id="364840593">
      <w:bodyDiv w:val="1"/>
      <w:marLeft w:val="0"/>
      <w:marRight w:val="0"/>
      <w:marTop w:val="0"/>
      <w:marBottom w:val="0"/>
      <w:divBdr>
        <w:top w:val="none" w:sz="0" w:space="0" w:color="auto"/>
        <w:left w:val="none" w:sz="0" w:space="0" w:color="auto"/>
        <w:bottom w:val="none" w:sz="0" w:space="0" w:color="auto"/>
        <w:right w:val="none" w:sz="0" w:space="0" w:color="auto"/>
      </w:divBdr>
    </w:div>
    <w:div w:id="372922035">
      <w:bodyDiv w:val="1"/>
      <w:marLeft w:val="0"/>
      <w:marRight w:val="0"/>
      <w:marTop w:val="0"/>
      <w:marBottom w:val="0"/>
      <w:divBdr>
        <w:top w:val="none" w:sz="0" w:space="0" w:color="auto"/>
        <w:left w:val="none" w:sz="0" w:space="0" w:color="auto"/>
        <w:bottom w:val="none" w:sz="0" w:space="0" w:color="auto"/>
        <w:right w:val="none" w:sz="0" w:space="0" w:color="auto"/>
      </w:divBdr>
    </w:div>
    <w:div w:id="412436832">
      <w:bodyDiv w:val="1"/>
      <w:marLeft w:val="0"/>
      <w:marRight w:val="0"/>
      <w:marTop w:val="0"/>
      <w:marBottom w:val="0"/>
      <w:divBdr>
        <w:top w:val="none" w:sz="0" w:space="0" w:color="auto"/>
        <w:left w:val="none" w:sz="0" w:space="0" w:color="auto"/>
        <w:bottom w:val="none" w:sz="0" w:space="0" w:color="auto"/>
        <w:right w:val="none" w:sz="0" w:space="0" w:color="auto"/>
      </w:divBdr>
    </w:div>
    <w:div w:id="422188285">
      <w:bodyDiv w:val="1"/>
      <w:marLeft w:val="0"/>
      <w:marRight w:val="0"/>
      <w:marTop w:val="0"/>
      <w:marBottom w:val="0"/>
      <w:divBdr>
        <w:top w:val="none" w:sz="0" w:space="0" w:color="auto"/>
        <w:left w:val="none" w:sz="0" w:space="0" w:color="auto"/>
        <w:bottom w:val="none" w:sz="0" w:space="0" w:color="auto"/>
        <w:right w:val="none" w:sz="0" w:space="0" w:color="auto"/>
      </w:divBdr>
    </w:div>
    <w:div w:id="440297263">
      <w:bodyDiv w:val="1"/>
      <w:marLeft w:val="0"/>
      <w:marRight w:val="0"/>
      <w:marTop w:val="0"/>
      <w:marBottom w:val="0"/>
      <w:divBdr>
        <w:top w:val="none" w:sz="0" w:space="0" w:color="auto"/>
        <w:left w:val="none" w:sz="0" w:space="0" w:color="auto"/>
        <w:bottom w:val="none" w:sz="0" w:space="0" w:color="auto"/>
        <w:right w:val="none" w:sz="0" w:space="0" w:color="auto"/>
      </w:divBdr>
    </w:div>
    <w:div w:id="450050472">
      <w:bodyDiv w:val="1"/>
      <w:marLeft w:val="0"/>
      <w:marRight w:val="0"/>
      <w:marTop w:val="0"/>
      <w:marBottom w:val="0"/>
      <w:divBdr>
        <w:top w:val="none" w:sz="0" w:space="0" w:color="auto"/>
        <w:left w:val="none" w:sz="0" w:space="0" w:color="auto"/>
        <w:bottom w:val="none" w:sz="0" w:space="0" w:color="auto"/>
        <w:right w:val="none" w:sz="0" w:space="0" w:color="auto"/>
      </w:divBdr>
    </w:div>
    <w:div w:id="475611688">
      <w:bodyDiv w:val="1"/>
      <w:marLeft w:val="0"/>
      <w:marRight w:val="0"/>
      <w:marTop w:val="0"/>
      <w:marBottom w:val="0"/>
      <w:divBdr>
        <w:top w:val="none" w:sz="0" w:space="0" w:color="auto"/>
        <w:left w:val="none" w:sz="0" w:space="0" w:color="auto"/>
        <w:bottom w:val="none" w:sz="0" w:space="0" w:color="auto"/>
        <w:right w:val="none" w:sz="0" w:space="0" w:color="auto"/>
      </w:divBdr>
      <w:divsChild>
        <w:div w:id="947279288">
          <w:marLeft w:val="1051"/>
          <w:marRight w:val="0"/>
          <w:marTop w:val="0"/>
          <w:marBottom w:val="0"/>
          <w:divBdr>
            <w:top w:val="none" w:sz="0" w:space="0" w:color="auto"/>
            <w:left w:val="none" w:sz="0" w:space="0" w:color="auto"/>
            <w:bottom w:val="none" w:sz="0" w:space="0" w:color="auto"/>
            <w:right w:val="none" w:sz="0" w:space="0" w:color="auto"/>
          </w:divBdr>
        </w:div>
      </w:divsChild>
    </w:div>
    <w:div w:id="579799180">
      <w:bodyDiv w:val="1"/>
      <w:marLeft w:val="0"/>
      <w:marRight w:val="0"/>
      <w:marTop w:val="0"/>
      <w:marBottom w:val="0"/>
      <w:divBdr>
        <w:top w:val="none" w:sz="0" w:space="0" w:color="auto"/>
        <w:left w:val="none" w:sz="0" w:space="0" w:color="auto"/>
        <w:bottom w:val="none" w:sz="0" w:space="0" w:color="auto"/>
        <w:right w:val="none" w:sz="0" w:space="0" w:color="auto"/>
      </w:divBdr>
    </w:div>
    <w:div w:id="628321864">
      <w:bodyDiv w:val="1"/>
      <w:marLeft w:val="0"/>
      <w:marRight w:val="0"/>
      <w:marTop w:val="0"/>
      <w:marBottom w:val="0"/>
      <w:divBdr>
        <w:top w:val="none" w:sz="0" w:space="0" w:color="auto"/>
        <w:left w:val="none" w:sz="0" w:space="0" w:color="auto"/>
        <w:bottom w:val="none" w:sz="0" w:space="0" w:color="auto"/>
        <w:right w:val="none" w:sz="0" w:space="0" w:color="auto"/>
      </w:divBdr>
    </w:div>
    <w:div w:id="637077138">
      <w:bodyDiv w:val="1"/>
      <w:marLeft w:val="0"/>
      <w:marRight w:val="0"/>
      <w:marTop w:val="0"/>
      <w:marBottom w:val="0"/>
      <w:divBdr>
        <w:top w:val="none" w:sz="0" w:space="0" w:color="auto"/>
        <w:left w:val="none" w:sz="0" w:space="0" w:color="auto"/>
        <w:bottom w:val="none" w:sz="0" w:space="0" w:color="auto"/>
        <w:right w:val="none" w:sz="0" w:space="0" w:color="auto"/>
      </w:divBdr>
    </w:div>
    <w:div w:id="697850376">
      <w:bodyDiv w:val="1"/>
      <w:marLeft w:val="0"/>
      <w:marRight w:val="0"/>
      <w:marTop w:val="0"/>
      <w:marBottom w:val="0"/>
      <w:divBdr>
        <w:top w:val="none" w:sz="0" w:space="0" w:color="auto"/>
        <w:left w:val="none" w:sz="0" w:space="0" w:color="auto"/>
        <w:bottom w:val="none" w:sz="0" w:space="0" w:color="auto"/>
        <w:right w:val="none" w:sz="0" w:space="0" w:color="auto"/>
      </w:divBdr>
    </w:div>
    <w:div w:id="703870849">
      <w:bodyDiv w:val="1"/>
      <w:marLeft w:val="0"/>
      <w:marRight w:val="0"/>
      <w:marTop w:val="0"/>
      <w:marBottom w:val="0"/>
      <w:divBdr>
        <w:top w:val="none" w:sz="0" w:space="0" w:color="auto"/>
        <w:left w:val="none" w:sz="0" w:space="0" w:color="auto"/>
        <w:bottom w:val="none" w:sz="0" w:space="0" w:color="auto"/>
        <w:right w:val="none" w:sz="0" w:space="0" w:color="auto"/>
      </w:divBdr>
    </w:div>
    <w:div w:id="719281051">
      <w:bodyDiv w:val="1"/>
      <w:marLeft w:val="0"/>
      <w:marRight w:val="0"/>
      <w:marTop w:val="0"/>
      <w:marBottom w:val="0"/>
      <w:divBdr>
        <w:top w:val="none" w:sz="0" w:space="0" w:color="auto"/>
        <w:left w:val="none" w:sz="0" w:space="0" w:color="auto"/>
        <w:bottom w:val="none" w:sz="0" w:space="0" w:color="auto"/>
        <w:right w:val="none" w:sz="0" w:space="0" w:color="auto"/>
      </w:divBdr>
    </w:div>
    <w:div w:id="744030994">
      <w:bodyDiv w:val="1"/>
      <w:marLeft w:val="0"/>
      <w:marRight w:val="0"/>
      <w:marTop w:val="0"/>
      <w:marBottom w:val="0"/>
      <w:divBdr>
        <w:top w:val="none" w:sz="0" w:space="0" w:color="auto"/>
        <w:left w:val="none" w:sz="0" w:space="0" w:color="auto"/>
        <w:bottom w:val="none" w:sz="0" w:space="0" w:color="auto"/>
        <w:right w:val="none" w:sz="0" w:space="0" w:color="auto"/>
      </w:divBdr>
    </w:div>
    <w:div w:id="762727437">
      <w:bodyDiv w:val="1"/>
      <w:marLeft w:val="0"/>
      <w:marRight w:val="0"/>
      <w:marTop w:val="0"/>
      <w:marBottom w:val="0"/>
      <w:divBdr>
        <w:top w:val="none" w:sz="0" w:space="0" w:color="auto"/>
        <w:left w:val="none" w:sz="0" w:space="0" w:color="auto"/>
        <w:bottom w:val="none" w:sz="0" w:space="0" w:color="auto"/>
        <w:right w:val="none" w:sz="0" w:space="0" w:color="auto"/>
      </w:divBdr>
    </w:div>
    <w:div w:id="764766017">
      <w:bodyDiv w:val="1"/>
      <w:marLeft w:val="0"/>
      <w:marRight w:val="0"/>
      <w:marTop w:val="0"/>
      <w:marBottom w:val="0"/>
      <w:divBdr>
        <w:top w:val="none" w:sz="0" w:space="0" w:color="auto"/>
        <w:left w:val="none" w:sz="0" w:space="0" w:color="auto"/>
        <w:bottom w:val="none" w:sz="0" w:space="0" w:color="auto"/>
        <w:right w:val="none" w:sz="0" w:space="0" w:color="auto"/>
      </w:divBdr>
    </w:div>
    <w:div w:id="815028679">
      <w:bodyDiv w:val="1"/>
      <w:marLeft w:val="0"/>
      <w:marRight w:val="0"/>
      <w:marTop w:val="0"/>
      <w:marBottom w:val="0"/>
      <w:divBdr>
        <w:top w:val="none" w:sz="0" w:space="0" w:color="auto"/>
        <w:left w:val="none" w:sz="0" w:space="0" w:color="auto"/>
        <w:bottom w:val="none" w:sz="0" w:space="0" w:color="auto"/>
        <w:right w:val="none" w:sz="0" w:space="0" w:color="auto"/>
      </w:divBdr>
      <w:divsChild>
        <w:div w:id="275453861">
          <w:marLeft w:val="1051"/>
          <w:marRight w:val="0"/>
          <w:marTop w:val="0"/>
          <w:marBottom w:val="0"/>
          <w:divBdr>
            <w:top w:val="none" w:sz="0" w:space="0" w:color="auto"/>
            <w:left w:val="none" w:sz="0" w:space="0" w:color="auto"/>
            <w:bottom w:val="none" w:sz="0" w:space="0" w:color="auto"/>
            <w:right w:val="none" w:sz="0" w:space="0" w:color="auto"/>
          </w:divBdr>
        </w:div>
      </w:divsChild>
    </w:div>
    <w:div w:id="825322518">
      <w:bodyDiv w:val="1"/>
      <w:marLeft w:val="0"/>
      <w:marRight w:val="0"/>
      <w:marTop w:val="0"/>
      <w:marBottom w:val="0"/>
      <w:divBdr>
        <w:top w:val="none" w:sz="0" w:space="0" w:color="auto"/>
        <w:left w:val="none" w:sz="0" w:space="0" w:color="auto"/>
        <w:bottom w:val="none" w:sz="0" w:space="0" w:color="auto"/>
        <w:right w:val="none" w:sz="0" w:space="0" w:color="auto"/>
      </w:divBdr>
    </w:div>
    <w:div w:id="952905761">
      <w:bodyDiv w:val="1"/>
      <w:marLeft w:val="0"/>
      <w:marRight w:val="0"/>
      <w:marTop w:val="0"/>
      <w:marBottom w:val="0"/>
      <w:divBdr>
        <w:top w:val="none" w:sz="0" w:space="0" w:color="auto"/>
        <w:left w:val="none" w:sz="0" w:space="0" w:color="auto"/>
        <w:bottom w:val="none" w:sz="0" w:space="0" w:color="auto"/>
        <w:right w:val="none" w:sz="0" w:space="0" w:color="auto"/>
      </w:divBdr>
    </w:div>
    <w:div w:id="963778387">
      <w:bodyDiv w:val="1"/>
      <w:marLeft w:val="0"/>
      <w:marRight w:val="0"/>
      <w:marTop w:val="0"/>
      <w:marBottom w:val="0"/>
      <w:divBdr>
        <w:top w:val="none" w:sz="0" w:space="0" w:color="auto"/>
        <w:left w:val="none" w:sz="0" w:space="0" w:color="auto"/>
        <w:bottom w:val="none" w:sz="0" w:space="0" w:color="auto"/>
        <w:right w:val="none" w:sz="0" w:space="0" w:color="auto"/>
      </w:divBdr>
      <w:divsChild>
        <w:div w:id="1364405369">
          <w:marLeft w:val="1051"/>
          <w:marRight w:val="0"/>
          <w:marTop w:val="0"/>
          <w:marBottom w:val="0"/>
          <w:divBdr>
            <w:top w:val="none" w:sz="0" w:space="0" w:color="auto"/>
            <w:left w:val="none" w:sz="0" w:space="0" w:color="auto"/>
            <w:bottom w:val="none" w:sz="0" w:space="0" w:color="auto"/>
            <w:right w:val="none" w:sz="0" w:space="0" w:color="auto"/>
          </w:divBdr>
        </w:div>
      </w:divsChild>
    </w:div>
    <w:div w:id="977488800">
      <w:bodyDiv w:val="1"/>
      <w:marLeft w:val="0"/>
      <w:marRight w:val="0"/>
      <w:marTop w:val="0"/>
      <w:marBottom w:val="0"/>
      <w:divBdr>
        <w:top w:val="none" w:sz="0" w:space="0" w:color="auto"/>
        <w:left w:val="none" w:sz="0" w:space="0" w:color="auto"/>
        <w:bottom w:val="none" w:sz="0" w:space="0" w:color="auto"/>
        <w:right w:val="none" w:sz="0" w:space="0" w:color="auto"/>
      </w:divBdr>
    </w:div>
    <w:div w:id="992099446">
      <w:bodyDiv w:val="1"/>
      <w:marLeft w:val="0"/>
      <w:marRight w:val="0"/>
      <w:marTop w:val="0"/>
      <w:marBottom w:val="0"/>
      <w:divBdr>
        <w:top w:val="none" w:sz="0" w:space="0" w:color="auto"/>
        <w:left w:val="none" w:sz="0" w:space="0" w:color="auto"/>
        <w:bottom w:val="none" w:sz="0" w:space="0" w:color="auto"/>
        <w:right w:val="none" w:sz="0" w:space="0" w:color="auto"/>
      </w:divBdr>
    </w:div>
    <w:div w:id="995299815">
      <w:bodyDiv w:val="1"/>
      <w:marLeft w:val="0"/>
      <w:marRight w:val="0"/>
      <w:marTop w:val="0"/>
      <w:marBottom w:val="0"/>
      <w:divBdr>
        <w:top w:val="none" w:sz="0" w:space="0" w:color="auto"/>
        <w:left w:val="none" w:sz="0" w:space="0" w:color="auto"/>
        <w:bottom w:val="none" w:sz="0" w:space="0" w:color="auto"/>
        <w:right w:val="none" w:sz="0" w:space="0" w:color="auto"/>
      </w:divBdr>
    </w:div>
    <w:div w:id="998506738">
      <w:bodyDiv w:val="1"/>
      <w:marLeft w:val="0"/>
      <w:marRight w:val="0"/>
      <w:marTop w:val="0"/>
      <w:marBottom w:val="0"/>
      <w:divBdr>
        <w:top w:val="none" w:sz="0" w:space="0" w:color="auto"/>
        <w:left w:val="none" w:sz="0" w:space="0" w:color="auto"/>
        <w:bottom w:val="none" w:sz="0" w:space="0" w:color="auto"/>
        <w:right w:val="none" w:sz="0" w:space="0" w:color="auto"/>
      </w:divBdr>
      <w:divsChild>
        <w:div w:id="898591673">
          <w:marLeft w:val="1051"/>
          <w:marRight w:val="0"/>
          <w:marTop w:val="0"/>
          <w:marBottom w:val="0"/>
          <w:divBdr>
            <w:top w:val="none" w:sz="0" w:space="0" w:color="auto"/>
            <w:left w:val="none" w:sz="0" w:space="0" w:color="auto"/>
            <w:bottom w:val="none" w:sz="0" w:space="0" w:color="auto"/>
            <w:right w:val="none" w:sz="0" w:space="0" w:color="auto"/>
          </w:divBdr>
        </w:div>
      </w:divsChild>
    </w:div>
    <w:div w:id="1058821005">
      <w:bodyDiv w:val="1"/>
      <w:marLeft w:val="0"/>
      <w:marRight w:val="0"/>
      <w:marTop w:val="0"/>
      <w:marBottom w:val="0"/>
      <w:divBdr>
        <w:top w:val="none" w:sz="0" w:space="0" w:color="auto"/>
        <w:left w:val="none" w:sz="0" w:space="0" w:color="auto"/>
        <w:bottom w:val="none" w:sz="0" w:space="0" w:color="auto"/>
        <w:right w:val="none" w:sz="0" w:space="0" w:color="auto"/>
      </w:divBdr>
    </w:div>
    <w:div w:id="1063873048">
      <w:bodyDiv w:val="1"/>
      <w:marLeft w:val="0"/>
      <w:marRight w:val="0"/>
      <w:marTop w:val="0"/>
      <w:marBottom w:val="0"/>
      <w:divBdr>
        <w:top w:val="none" w:sz="0" w:space="0" w:color="auto"/>
        <w:left w:val="none" w:sz="0" w:space="0" w:color="auto"/>
        <w:bottom w:val="none" w:sz="0" w:space="0" w:color="auto"/>
        <w:right w:val="none" w:sz="0" w:space="0" w:color="auto"/>
      </w:divBdr>
    </w:div>
    <w:div w:id="1090271231">
      <w:bodyDiv w:val="1"/>
      <w:marLeft w:val="0"/>
      <w:marRight w:val="0"/>
      <w:marTop w:val="0"/>
      <w:marBottom w:val="0"/>
      <w:divBdr>
        <w:top w:val="none" w:sz="0" w:space="0" w:color="auto"/>
        <w:left w:val="none" w:sz="0" w:space="0" w:color="auto"/>
        <w:bottom w:val="none" w:sz="0" w:space="0" w:color="auto"/>
        <w:right w:val="none" w:sz="0" w:space="0" w:color="auto"/>
      </w:divBdr>
    </w:div>
    <w:div w:id="1118521970">
      <w:bodyDiv w:val="1"/>
      <w:marLeft w:val="0"/>
      <w:marRight w:val="0"/>
      <w:marTop w:val="0"/>
      <w:marBottom w:val="0"/>
      <w:divBdr>
        <w:top w:val="none" w:sz="0" w:space="0" w:color="auto"/>
        <w:left w:val="none" w:sz="0" w:space="0" w:color="auto"/>
        <w:bottom w:val="none" w:sz="0" w:space="0" w:color="auto"/>
        <w:right w:val="none" w:sz="0" w:space="0" w:color="auto"/>
      </w:divBdr>
    </w:div>
    <w:div w:id="1127623568">
      <w:bodyDiv w:val="1"/>
      <w:marLeft w:val="0"/>
      <w:marRight w:val="0"/>
      <w:marTop w:val="0"/>
      <w:marBottom w:val="0"/>
      <w:divBdr>
        <w:top w:val="none" w:sz="0" w:space="0" w:color="auto"/>
        <w:left w:val="none" w:sz="0" w:space="0" w:color="auto"/>
        <w:bottom w:val="none" w:sz="0" w:space="0" w:color="auto"/>
        <w:right w:val="none" w:sz="0" w:space="0" w:color="auto"/>
      </w:divBdr>
    </w:div>
    <w:div w:id="1214317359">
      <w:bodyDiv w:val="1"/>
      <w:marLeft w:val="0"/>
      <w:marRight w:val="0"/>
      <w:marTop w:val="0"/>
      <w:marBottom w:val="0"/>
      <w:divBdr>
        <w:top w:val="none" w:sz="0" w:space="0" w:color="auto"/>
        <w:left w:val="none" w:sz="0" w:space="0" w:color="auto"/>
        <w:bottom w:val="none" w:sz="0" w:space="0" w:color="auto"/>
        <w:right w:val="none" w:sz="0" w:space="0" w:color="auto"/>
      </w:divBdr>
    </w:div>
    <w:div w:id="1225488021">
      <w:bodyDiv w:val="1"/>
      <w:marLeft w:val="0"/>
      <w:marRight w:val="0"/>
      <w:marTop w:val="0"/>
      <w:marBottom w:val="0"/>
      <w:divBdr>
        <w:top w:val="none" w:sz="0" w:space="0" w:color="auto"/>
        <w:left w:val="none" w:sz="0" w:space="0" w:color="auto"/>
        <w:bottom w:val="none" w:sz="0" w:space="0" w:color="auto"/>
        <w:right w:val="none" w:sz="0" w:space="0" w:color="auto"/>
      </w:divBdr>
    </w:div>
    <w:div w:id="1237977365">
      <w:bodyDiv w:val="1"/>
      <w:marLeft w:val="0"/>
      <w:marRight w:val="0"/>
      <w:marTop w:val="0"/>
      <w:marBottom w:val="0"/>
      <w:divBdr>
        <w:top w:val="none" w:sz="0" w:space="0" w:color="auto"/>
        <w:left w:val="none" w:sz="0" w:space="0" w:color="auto"/>
        <w:bottom w:val="none" w:sz="0" w:space="0" w:color="auto"/>
        <w:right w:val="none" w:sz="0" w:space="0" w:color="auto"/>
      </w:divBdr>
    </w:div>
    <w:div w:id="1299412432">
      <w:bodyDiv w:val="1"/>
      <w:marLeft w:val="0"/>
      <w:marRight w:val="0"/>
      <w:marTop w:val="0"/>
      <w:marBottom w:val="0"/>
      <w:divBdr>
        <w:top w:val="none" w:sz="0" w:space="0" w:color="auto"/>
        <w:left w:val="none" w:sz="0" w:space="0" w:color="auto"/>
        <w:bottom w:val="none" w:sz="0" w:space="0" w:color="auto"/>
        <w:right w:val="none" w:sz="0" w:space="0" w:color="auto"/>
      </w:divBdr>
    </w:div>
    <w:div w:id="1313027604">
      <w:bodyDiv w:val="1"/>
      <w:marLeft w:val="0"/>
      <w:marRight w:val="0"/>
      <w:marTop w:val="0"/>
      <w:marBottom w:val="0"/>
      <w:divBdr>
        <w:top w:val="none" w:sz="0" w:space="0" w:color="auto"/>
        <w:left w:val="none" w:sz="0" w:space="0" w:color="auto"/>
        <w:bottom w:val="none" w:sz="0" w:space="0" w:color="auto"/>
        <w:right w:val="none" w:sz="0" w:space="0" w:color="auto"/>
      </w:divBdr>
    </w:div>
    <w:div w:id="1315259842">
      <w:bodyDiv w:val="1"/>
      <w:marLeft w:val="0"/>
      <w:marRight w:val="0"/>
      <w:marTop w:val="0"/>
      <w:marBottom w:val="0"/>
      <w:divBdr>
        <w:top w:val="none" w:sz="0" w:space="0" w:color="auto"/>
        <w:left w:val="none" w:sz="0" w:space="0" w:color="auto"/>
        <w:bottom w:val="none" w:sz="0" w:space="0" w:color="auto"/>
        <w:right w:val="none" w:sz="0" w:space="0" w:color="auto"/>
      </w:divBdr>
    </w:div>
    <w:div w:id="1350062057">
      <w:bodyDiv w:val="1"/>
      <w:marLeft w:val="0"/>
      <w:marRight w:val="0"/>
      <w:marTop w:val="0"/>
      <w:marBottom w:val="0"/>
      <w:divBdr>
        <w:top w:val="none" w:sz="0" w:space="0" w:color="auto"/>
        <w:left w:val="none" w:sz="0" w:space="0" w:color="auto"/>
        <w:bottom w:val="none" w:sz="0" w:space="0" w:color="auto"/>
        <w:right w:val="none" w:sz="0" w:space="0" w:color="auto"/>
      </w:divBdr>
    </w:div>
    <w:div w:id="1401366115">
      <w:bodyDiv w:val="1"/>
      <w:marLeft w:val="0"/>
      <w:marRight w:val="0"/>
      <w:marTop w:val="0"/>
      <w:marBottom w:val="0"/>
      <w:divBdr>
        <w:top w:val="none" w:sz="0" w:space="0" w:color="auto"/>
        <w:left w:val="none" w:sz="0" w:space="0" w:color="auto"/>
        <w:bottom w:val="none" w:sz="0" w:space="0" w:color="auto"/>
        <w:right w:val="none" w:sz="0" w:space="0" w:color="auto"/>
      </w:divBdr>
    </w:div>
    <w:div w:id="1420059907">
      <w:bodyDiv w:val="1"/>
      <w:marLeft w:val="0"/>
      <w:marRight w:val="0"/>
      <w:marTop w:val="0"/>
      <w:marBottom w:val="0"/>
      <w:divBdr>
        <w:top w:val="none" w:sz="0" w:space="0" w:color="auto"/>
        <w:left w:val="none" w:sz="0" w:space="0" w:color="auto"/>
        <w:bottom w:val="none" w:sz="0" w:space="0" w:color="auto"/>
        <w:right w:val="none" w:sz="0" w:space="0" w:color="auto"/>
      </w:divBdr>
    </w:div>
    <w:div w:id="1439912951">
      <w:bodyDiv w:val="1"/>
      <w:marLeft w:val="0"/>
      <w:marRight w:val="0"/>
      <w:marTop w:val="0"/>
      <w:marBottom w:val="0"/>
      <w:divBdr>
        <w:top w:val="none" w:sz="0" w:space="0" w:color="auto"/>
        <w:left w:val="none" w:sz="0" w:space="0" w:color="auto"/>
        <w:bottom w:val="none" w:sz="0" w:space="0" w:color="auto"/>
        <w:right w:val="none" w:sz="0" w:space="0" w:color="auto"/>
      </w:divBdr>
    </w:div>
    <w:div w:id="1482693105">
      <w:bodyDiv w:val="1"/>
      <w:marLeft w:val="0"/>
      <w:marRight w:val="0"/>
      <w:marTop w:val="0"/>
      <w:marBottom w:val="0"/>
      <w:divBdr>
        <w:top w:val="none" w:sz="0" w:space="0" w:color="auto"/>
        <w:left w:val="none" w:sz="0" w:space="0" w:color="auto"/>
        <w:bottom w:val="none" w:sz="0" w:space="0" w:color="auto"/>
        <w:right w:val="none" w:sz="0" w:space="0" w:color="auto"/>
      </w:divBdr>
    </w:div>
    <w:div w:id="1523124302">
      <w:bodyDiv w:val="1"/>
      <w:marLeft w:val="0"/>
      <w:marRight w:val="0"/>
      <w:marTop w:val="0"/>
      <w:marBottom w:val="0"/>
      <w:divBdr>
        <w:top w:val="none" w:sz="0" w:space="0" w:color="auto"/>
        <w:left w:val="none" w:sz="0" w:space="0" w:color="auto"/>
        <w:bottom w:val="none" w:sz="0" w:space="0" w:color="auto"/>
        <w:right w:val="none" w:sz="0" w:space="0" w:color="auto"/>
      </w:divBdr>
    </w:div>
    <w:div w:id="1532914967">
      <w:bodyDiv w:val="1"/>
      <w:marLeft w:val="0"/>
      <w:marRight w:val="0"/>
      <w:marTop w:val="0"/>
      <w:marBottom w:val="0"/>
      <w:divBdr>
        <w:top w:val="none" w:sz="0" w:space="0" w:color="auto"/>
        <w:left w:val="none" w:sz="0" w:space="0" w:color="auto"/>
        <w:bottom w:val="none" w:sz="0" w:space="0" w:color="auto"/>
        <w:right w:val="none" w:sz="0" w:space="0" w:color="auto"/>
      </w:divBdr>
    </w:div>
    <w:div w:id="1626690094">
      <w:bodyDiv w:val="1"/>
      <w:marLeft w:val="0"/>
      <w:marRight w:val="0"/>
      <w:marTop w:val="0"/>
      <w:marBottom w:val="0"/>
      <w:divBdr>
        <w:top w:val="none" w:sz="0" w:space="0" w:color="auto"/>
        <w:left w:val="none" w:sz="0" w:space="0" w:color="auto"/>
        <w:bottom w:val="none" w:sz="0" w:space="0" w:color="auto"/>
        <w:right w:val="none" w:sz="0" w:space="0" w:color="auto"/>
      </w:divBdr>
    </w:div>
    <w:div w:id="1734237503">
      <w:bodyDiv w:val="1"/>
      <w:marLeft w:val="0"/>
      <w:marRight w:val="0"/>
      <w:marTop w:val="0"/>
      <w:marBottom w:val="0"/>
      <w:divBdr>
        <w:top w:val="none" w:sz="0" w:space="0" w:color="auto"/>
        <w:left w:val="none" w:sz="0" w:space="0" w:color="auto"/>
        <w:bottom w:val="none" w:sz="0" w:space="0" w:color="auto"/>
        <w:right w:val="none" w:sz="0" w:space="0" w:color="auto"/>
      </w:divBdr>
    </w:div>
    <w:div w:id="1804881386">
      <w:bodyDiv w:val="1"/>
      <w:marLeft w:val="0"/>
      <w:marRight w:val="0"/>
      <w:marTop w:val="0"/>
      <w:marBottom w:val="0"/>
      <w:divBdr>
        <w:top w:val="none" w:sz="0" w:space="0" w:color="auto"/>
        <w:left w:val="none" w:sz="0" w:space="0" w:color="auto"/>
        <w:bottom w:val="none" w:sz="0" w:space="0" w:color="auto"/>
        <w:right w:val="none" w:sz="0" w:space="0" w:color="auto"/>
      </w:divBdr>
    </w:div>
    <w:div w:id="1840122267">
      <w:bodyDiv w:val="1"/>
      <w:marLeft w:val="0"/>
      <w:marRight w:val="0"/>
      <w:marTop w:val="0"/>
      <w:marBottom w:val="0"/>
      <w:divBdr>
        <w:top w:val="none" w:sz="0" w:space="0" w:color="auto"/>
        <w:left w:val="none" w:sz="0" w:space="0" w:color="auto"/>
        <w:bottom w:val="none" w:sz="0" w:space="0" w:color="auto"/>
        <w:right w:val="none" w:sz="0" w:space="0" w:color="auto"/>
      </w:divBdr>
    </w:div>
    <w:div w:id="1844512408">
      <w:bodyDiv w:val="1"/>
      <w:marLeft w:val="0"/>
      <w:marRight w:val="0"/>
      <w:marTop w:val="0"/>
      <w:marBottom w:val="0"/>
      <w:divBdr>
        <w:top w:val="none" w:sz="0" w:space="0" w:color="auto"/>
        <w:left w:val="none" w:sz="0" w:space="0" w:color="auto"/>
        <w:bottom w:val="none" w:sz="0" w:space="0" w:color="auto"/>
        <w:right w:val="none" w:sz="0" w:space="0" w:color="auto"/>
      </w:divBdr>
    </w:div>
    <w:div w:id="1858228744">
      <w:bodyDiv w:val="1"/>
      <w:marLeft w:val="0"/>
      <w:marRight w:val="0"/>
      <w:marTop w:val="0"/>
      <w:marBottom w:val="0"/>
      <w:divBdr>
        <w:top w:val="none" w:sz="0" w:space="0" w:color="auto"/>
        <w:left w:val="none" w:sz="0" w:space="0" w:color="auto"/>
        <w:bottom w:val="none" w:sz="0" w:space="0" w:color="auto"/>
        <w:right w:val="none" w:sz="0" w:space="0" w:color="auto"/>
      </w:divBdr>
    </w:div>
    <w:div w:id="1863324492">
      <w:bodyDiv w:val="1"/>
      <w:marLeft w:val="0"/>
      <w:marRight w:val="0"/>
      <w:marTop w:val="0"/>
      <w:marBottom w:val="0"/>
      <w:divBdr>
        <w:top w:val="none" w:sz="0" w:space="0" w:color="auto"/>
        <w:left w:val="none" w:sz="0" w:space="0" w:color="auto"/>
        <w:bottom w:val="none" w:sz="0" w:space="0" w:color="auto"/>
        <w:right w:val="none" w:sz="0" w:space="0" w:color="auto"/>
      </w:divBdr>
    </w:div>
    <w:div w:id="1885405838">
      <w:bodyDiv w:val="1"/>
      <w:marLeft w:val="0"/>
      <w:marRight w:val="0"/>
      <w:marTop w:val="0"/>
      <w:marBottom w:val="0"/>
      <w:divBdr>
        <w:top w:val="none" w:sz="0" w:space="0" w:color="auto"/>
        <w:left w:val="none" w:sz="0" w:space="0" w:color="auto"/>
        <w:bottom w:val="none" w:sz="0" w:space="0" w:color="auto"/>
        <w:right w:val="none" w:sz="0" w:space="0" w:color="auto"/>
      </w:divBdr>
    </w:div>
    <w:div w:id="1929651760">
      <w:bodyDiv w:val="1"/>
      <w:marLeft w:val="0"/>
      <w:marRight w:val="0"/>
      <w:marTop w:val="0"/>
      <w:marBottom w:val="0"/>
      <w:divBdr>
        <w:top w:val="none" w:sz="0" w:space="0" w:color="auto"/>
        <w:left w:val="none" w:sz="0" w:space="0" w:color="auto"/>
        <w:bottom w:val="none" w:sz="0" w:space="0" w:color="auto"/>
        <w:right w:val="none" w:sz="0" w:space="0" w:color="auto"/>
      </w:divBdr>
    </w:div>
    <w:div w:id="2007778287">
      <w:bodyDiv w:val="1"/>
      <w:marLeft w:val="0"/>
      <w:marRight w:val="0"/>
      <w:marTop w:val="0"/>
      <w:marBottom w:val="0"/>
      <w:divBdr>
        <w:top w:val="none" w:sz="0" w:space="0" w:color="auto"/>
        <w:left w:val="none" w:sz="0" w:space="0" w:color="auto"/>
        <w:bottom w:val="none" w:sz="0" w:space="0" w:color="auto"/>
        <w:right w:val="none" w:sz="0" w:space="0" w:color="auto"/>
      </w:divBdr>
    </w:div>
    <w:div w:id="2077703790">
      <w:bodyDiv w:val="1"/>
      <w:marLeft w:val="0"/>
      <w:marRight w:val="0"/>
      <w:marTop w:val="0"/>
      <w:marBottom w:val="0"/>
      <w:divBdr>
        <w:top w:val="none" w:sz="0" w:space="0" w:color="auto"/>
        <w:left w:val="none" w:sz="0" w:space="0" w:color="auto"/>
        <w:bottom w:val="none" w:sz="0" w:space="0" w:color="auto"/>
        <w:right w:val="none" w:sz="0" w:space="0" w:color="auto"/>
      </w:divBdr>
    </w:div>
    <w:div w:id="208263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oleObject" Target="embeddings/oleObject1.bin"/><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3.emf"/><Relationship Id="rId33" Type="http://schemas.openxmlformats.org/officeDocument/2006/relationships/oleObject" Target="embeddings/oleObject4.bin"/><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D:\svn\Documents\3000.&#24320;&#21457;&#31649;&#29702;\3200.&#25509;&#21475;&#35774;&#35745;\&#25910;&#36153;&#31995;&#32479;_&#26381;&#21153;&#25509;&#21475;_V2.0.9.xls" TargetMode="External"/><Relationship Id="rId32" Type="http://schemas.openxmlformats.org/officeDocument/2006/relationships/image" Target="media/image7.emf"/><Relationship Id="rId37" Type="http://schemas.openxmlformats.org/officeDocument/2006/relationships/image" Target="media/image11.png"/><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file:///D:\svn\Documents\3000.&#24320;&#21457;&#31649;&#29702;\3200.&#25509;&#21475;&#35774;&#35745;\&#25910;&#36153;&#31995;&#32479;_&#26381;&#21153;&#25509;&#21475;_V2.0.9.xls" TargetMode="External"/><Relationship Id="rId28" Type="http://schemas.openxmlformats.org/officeDocument/2006/relationships/oleObject" Target="embeddings/oleObject2.bin"/><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D:\svn\Documents\3000.&#24320;&#21457;&#31649;&#29702;\3200.&#25509;&#21475;&#35774;&#35745;\&#25910;&#36153;&#31995;&#32479;_&#26381;&#21153;&#25509;&#21475;_V2.0.9.xls" TargetMode="External"/><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image" Target="media/image9.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A0E3-1725-4358-B2AD-4A3FC75E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19</Pages>
  <Words>1558</Words>
  <Characters>8886</Characters>
  <Application>Microsoft Office Word</Application>
  <DocSecurity>0</DocSecurity>
  <Lines>74</Lines>
  <Paragraphs>20</Paragraphs>
  <ScaleCrop>false</ScaleCrop>
  <Company>GS</Company>
  <LinksUpToDate>false</LinksUpToDate>
  <CharactersWithSpaces>10424</CharactersWithSpaces>
  <SharedDoc>false</SharedDoc>
  <HLinks>
    <vt:vector size="30" baseType="variant">
      <vt:variant>
        <vt:i4>1048629</vt:i4>
      </vt:variant>
      <vt:variant>
        <vt:i4>26</vt:i4>
      </vt:variant>
      <vt:variant>
        <vt:i4>0</vt:i4>
      </vt:variant>
      <vt:variant>
        <vt:i4>5</vt:i4>
      </vt:variant>
      <vt:variant>
        <vt:lpwstr/>
      </vt:variant>
      <vt:variant>
        <vt:lpwstr>_Toc302402416</vt:lpwstr>
      </vt:variant>
      <vt:variant>
        <vt:i4>1048629</vt:i4>
      </vt:variant>
      <vt:variant>
        <vt:i4>20</vt:i4>
      </vt:variant>
      <vt:variant>
        <vt:i4>0</vt:i4>
      </vt:variant>
      <vt:variant>
        <vt:i4>5</vt:i4>
      </vt:variant>
      <vt:variant>
        <vt:lpwstr/>
      </vt:variant>
      <vt:variant>
        <vt:lpwstr>_Toc302402415</vt:lpwstr>
      </vt:variant>
      <vt:variant>
        <vt:i4>1048629</vt:i4>
      </vt:variant>
      <vt:variant>
        <vt:i4>14</vt:i4>
      </vt:variant>
      <vt:variant>
        <vt:i4>0</vt:i4>
      </vt:variant>
      <vt:variant>
        <vt:i4>5</vt:i4>
      </vt:variant>
      <vt:variant>
        <vt:lpwstr/>
      </vt:variant>
      <vt:variant>
        <vt:lpwstr>_Toc302402414</vt:lpwstr>
      </vt:variant>
      <vt:variant>
        <vt:i4>1048629</vt:i4>
      </vt:variant>
      <vt:variant>
        <vt:i4>8</vt:i4>
      </vt:variant>
      <vt:variant>
        <vt:i4>0</vt:i4>
      </vt:variant>
      <vt:variant>
        <vt:i4>5</vt:i4>
      </vt:variant>
      <vt:variant>
        <vt:lpwstr/>
      </vt:variant>
      <vt:variant>
        <vt:lpwstr>_Toc302402413</vt:lpwstr>
      </vt:variant>
      <vt:variant>
        <vt:i4>1048629</vt:i4>
      </vt:variant>
      <vt:variant>
        <vt:i4>2</vt:i4>
      </vt:variant>
      <vt:variant>
        <vt:i4>0</vt:i4>
      </vt:variant>
      <vt:variant>
        <vt:i4>5</vt:i4>
      </vt:variant>
      <vt:variant>
        <vt:lpwstr/>
      </vt:variant>
      <vt:variant>
        <vt:lpwstr>_Toc302402412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CTC-1-01</dc:title>
  <dc:subject>通用Word模板</dc:subject>
  <dc:creator>GS-EPG</dc:creator>
  <cp:keywords/>
  <dc:description/>
  <cp:lastModifiedBy>微软用户</cp:lastModifiedBy>
  <cp:revision>36</cp:revision>
  <cp:lastPrinted>2011-08-26T13:28:00Z</cp:lastPrinted>
  <dcterms:created xsi:type="dcterms:W3CDTF">2012-04-26T06:50:00Z</dcterms:created>
  <dcterms:modified xsi:type="dcterms:W3CDTF">2012-04-28T02:33:00Z</dcterms:modified>
  <cp:version>A</cp:version>
</cp:coreProperties>
</file>