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9D1" w:rsidRPr="002E397A" w:rsidRDefault="004209D1" w:rsidP="002E397A">
      <w:pPr>
        <w:jc w:val="center"/>
        <w:rPr>
          <w:rFonts w:asciiTheme="minorEastAsia" w:hAnsiTheme="minorEastAsia"/>
          <w:b/>
          <w:sz w:val="52"/>
          <w:szCs w:val="52"/>
        </w:rPr>
      </w:pPr>
      <w:r w:rsidRPr="002E397A">
        <w:rPr>
          <w:rFonts w:asciiTheme="minorEastAsia" w:hAnsiTheme="minorEastAsia" w:hint="eastAsia"/>
          <w:b/>
          <w:sz w:val="52"/>
          <w:szCs w:val="52"/>
        </w:rPr>
        <w:t>中国民生银行-</w:t>
      </w:r>
      <w:r w:rsidR="00415CDE" w:rsidRPr="002E397A">
        <w:rPr>
          <w:rFonts w:asciiTheme="minorEastAsia" w:hAnsiTheme="minorEastAsia" w:hint="eastAsia"/>
          <w:b/>
          <w:sz w:val="52"/>
          <w:szCs w:val="52"/>
        </w:rPr>
        <w:t>计费</w:t>
      </w:r>
    </w:p>
    <w:p w:rsidR="004209D1" w:rsidRDefault="00415CDE" w:rsidP="004209D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计费</w:t>
      </w:r>
      <w:r w:rsidR="008B7B60">
        <w:rPr>
          <w:rFonts w:hint="eastAsia"/>
          <w:sz w:val="52"/>
          <w:szCs w:val="52"/>
        </w:rPr>
        <w:t>异常</w:t>
      </w:r>
      <w:r w:rsidR="004209D1">
        <w:rPr>
          <w:rFonts w:hint="eastAsia"/>
          <w:sz w:val="52"/>
          <w:szCs w:val="52"/>
        </w:rPr>
        <w:t>处理手册</w:t>
      </w:r>
    </w:p>
    <w:p w:rsidR="004209D1" w:rsidRPr="00377E55" w:rsidRDefault="004209D1" w:rsidP="004209D1">
      <w:pPr>
        <w:jc w:val="center"/>
        <w:rPr>
          <w:color w:val="002060"/>
          <w:sz w:val="36"/>
          <w:szCs w:val="36"/>
        </w:rPr>
      </w:pPr>
    </w:p>
    <w:p w:rsidR="004209D1" w:rsidRDefault="004209D1" w:rsidP="004209D1">
      <w:pPr>
        <w:jc w:val="center"/>
      </w:pPr>
    </w:p>
    <w:p w:rsidR="004209D1" w:rsidRPr="00377E55" w:rsidRDefault="004209D1" w:rsidP="004209D1"/>
    <w:p w:rsidR="004209D1" w:rsidRPr="00377E55" w:rsidRDefault="004209D1" w:rsidP="004209D1"/>
    <w:p w:rsidR="004209D1" w:rsidRPr="00377E55" w:rsidRDefault="004209D1" w:rsidP="004209D1"/>
    <w:p w:rsidR="004209D1" w:rsidRPr="00377E55" w:rsidRDefault="004209D1" w:rsidP="004209D1"/>
    <w:p w:rsidR="004209D1" w:rsidRPr="00377E55" w:rsidRDefault="004209D1" w:rsidP="004209D1"/>
    <w:p w:rsidR="004209D1" w:rsidRPr="00377E55" w:rsidRDefault="004209D1" w:rsidP="004209D1"/>
    <w:p w:rsidR="004209D1" w:rsidRPr="00377E55" w:rsidRDefault="004209D1" w:rsidP="004209D1"/>
    <w:p w:rsidR="004209D1" w:rsidRPr="00377E55" w:rsidRDefault="004209D1" w:rsidP="004209D1"/>
    <w:p w:rsidR="004209D1" w:rsidRPr="00377E55" w:rsidRDefault="004209D1" w:rsidP="004209D1"/>
    <w:p w:rsidR="004209D1" w:rsidRPr="00377E55" w:rsidRDefault="004209D1" w:rsidP="004209D1"/>
    <w:p w:rsidR="004209D1" w:rsidRPr="00D86522" w:rsidRDefault="004209D1" w:rsidP="004209D1"/>
    <w:p w:rsidR="004209D1" w:rsidRPr="00377E55" w:rsidRDefault="004209D1" w:rsidP="004209D1"/>
    <w:p w:rsidR="004209D1" w:rsidRDefault="004209D1" w:rsidP="004209D1"/>
    <w:p w:rsidR="004209D1" w:rsidRDefault="004209D1" w:rsidP="004209D1"/>
    <w:p w:rsidR="004209D1" w:rsidRPr="00377E55" w:rsidRDefault="004209D1" w:rsidP="004209D1"/>
    <w:p w:rsidR="004209D1" w:rsidRPr="00377E55" w:rsidRDefault="004209D1" w:rsidP="004209D1"/>
    <w:p w:rsidR="004209D1" w:rsidRPr="00377E55" w:rsidRDefault="004209D1" w:rsidP="004209D1"/>
    <w:p w:rsidR="004209D1" w:rsidRPr="00377E55" w:rsidRDefault="004209D1" w:rsidP="004209D1"/>
    <w:p w:rsidR="004209D1" w:rsidRPr="00377E55" w:rsidRDefault="004209D1" w:rsidP="004209D1"/>
    <w:p w:rsidR="004209D1" w:rsidRPr="00377E55" w:rsidRDefault="004209D1" w:rsidP="004209D1"/>
    <w:p w:rsidR="004209D1" w:rsidRPr="00377E55" w:rsidRDefault="004209D1" w:rsidP="004209D1"/>
    <w:p w:rsidR="004209D1" w:rsidRPr="00377E55" w:rsidRDefault="004209D1" w:rsidP="004209D1"/>
    <w:p w:rsidR="004209D1" w:rsidRPr="00377E55" w:rsidRDefault="004209D1" w:rsidP="004209D1"/>
    <w:p w:rsidR="004209D1" w:rsidRDefault="004209D1" w:rsidP="004209D1"/>
    <w:p w:rsidR="004209D1" w:rsidRPr="00377E55" w:rsidRDefault="004209D1" w:rsidP="004209D1"/>
    <w:p w:rsidR="004209D1" w:rsidRPr="00377E55" w:rsidRDefault="004209D1" w:rsidP="004209D1"/>
    <w:p w:rsidR="004209D1" w:rsidRDefault="004209D1" w:rsidP="004209D1"/>
    <w:p w:rsidR="004209D1" w:rsidRPr="009663B7" w:rsidRDefault="004209D1" w:rsidP="004209D1">
      <w:pPr>
        <w:rPr>
          <w:szCs w:val="21"/>
        </w:rPr>
      </w:pPr>
      <w:r w:rsidRPr="009663B7">
        <w:rPr>
          <w:rFonts w:hint="eastAsia"/>
          <w:szCs w:val="21"/>
        </w:rPr>
        <w:t>修订历史记录：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900"/>
        <w:gridCol w:w="1440"/>
        <w:gridCol w:w="4860"/>
      </w:tblGrid>
      <w:tr w:rsidR="004209D1" w:rsidTr="002037F6">
        <w:tc>
          <w:tcPr>
            <w:tcW w:w="1080" w:type="dxa"/>
            <w:shd w:val="clear" w:color="auto" w:fill="B3B3B3"/>
          </w:tcPr>
          <w:p w:rsidR="004209D1" w:rsidRPr="004D2A79" w:rsidRDefault="004209D1" w:rsidP="002037F6">
            <w:pPr>
              <w:pStyle w:val="a6"/>
            </w:pPr>
            <w:r w:rsidRPr="004D2A79">
              <w:rPr>
                <w:rFonts w:hint="eastAsia"/>
              </w:rPr>
              <w:t>作者</w:t>
            </w:r>
          </w:p>
        </w:tc>
        <w:tc>
          <w:tcPr>
            <w:tcW w:w="900" w:type="dxa"/>
            <w:shd w:val="clear" w:color="auto" w:fill="B3B3B3"/>
          </w:tcPr>
          <w:p w:rsidR="004209D1" w:rsidRPr="004D2A79" w:rsidRDefault="004209D1" w:rsidP="002037F6">
            <w:pPr>
              <w:pStyle w:val="a6"/>
            </w:pPr>
            <w:r w:rsidRPr="004D2A79">
              <w:rPr>
                <w:rFonts w:hint="eastAsia"/>
              </w:rPr>
              <w:t>版本</w:t>
            </w:r>
          </w:p>
        </w:tc>
        <w:tc>
          <w:tcPr>
            <w:tcW w:w="1440" w:type="dxa"/>
            <w:shd w:val="clear" w:color="auto" w:fill="B3B3B3"/>
          </w:tcPr>
          <w:p w:rsidR="004209D1" w:rsidRPr="004D2A79" w:rsidRDefault="004209D1" w:rsidP="002037F6">
            <w:pPr>
              <w:pStyle w:val="a6"/>
            </w:pPr>
            <w:r w:rsidRPr="004D2A79">
              <w:rPr>
                <w:rFonts w:hint="eastAsia"/>
              </w:rPr>
              <w:t>修改日期</w:t>
            </w:r>
          </w:p>
        </w:tc>
        <w:tc>
          <w:tcPr>
            <w:tcW w:w="4860" w:type="dxa"/>
            <w:shd w:val="clear" w:color="auto" w:fill="B3B3B3"/>
          </w:tcPr>
          <w:p w:rsidR="004209D1" w:rsidRPr="004D2A79" w:rsidRDefault="004209D1" w:rsidP="002037F6">
            <w:pPr>
              <w:pStyle w:val="a6"/>
            </w:pPr>
            <w:r w:rsidRPr="004D2A79">
              <w:rPr>
                <w:rFonts w:hint="eastAsia"/>
              </w:rPr>
              <w:t>修改说明</w:t>
            </w:r>
          </w:p>
        </w:tc>
      </w:tr>
      <w:tr w:rsidR="004209D1" w:rsidTr="002037F6">
        <w:tc>
          <w:tcPr>
            <w:tcW w:w="1080" w:type="dxa"/>
          </w:tcPr>
          <w:p w:rsidR="004209D1" w:rsidRDefault="004209D1" w:rsidP="002037F6">
            <w:pPr>
              <w:pStyle w:val="a6"/>
            </w:pPr>
          </w:p>
        </w:tc>
        <w:tc>
          <w:tcPr>
            <w:tcW w:w="900" w:type="dxa"/>
          </w:tcPr>
          <w:p w:rsidR="004209D1" w:rsidRDefault="004209D1" w:rsidP="008A11F2">
            <w:pPr>
              <w:pStyle w:val="a6"/>
            </w:pPr>
          </w:p>
        </w:tc>
        <w:tc>
          <w:tcPr>
            <w:tcW w:w="1440" w:type="dxa"/>
          </w:tcPr>
          <w:p w:rsidR="004209D1" w:rsidRDefault="004209D1" w:rsidP="008A11F2">
            <w:pPr>
              <w:pStyle w:val="a6"/>
            </w:pPr>
          </w:p>
        </w:tc>
        <w:tc>
          <w:tcPr>
            <w:tcW w:w="4860" w:type="dxa"/>
          </w:tcPr>
          <w:p w:rsidR="004209D1" w:rsidRDefault="004209D1" w:rsidP="008A11F2">
            <w:pPr>
              <w:pStyle w:val="a6"/>
            </w:pPr>
          </w:p>
        </w:tc>
      </w:tr>
      <w:tr w:rsidR="008A11F2" w:rsidTr="002037F6">
        <w:tc>
          <w:tcPr>
            <w:tcW w:w="1080" w:type="dxa"/>
          </w:tcPr>
          <w:p w:rsidR="008A11F2" w:rsidRDefault="008A11F2" w:rsidP="00073F70">
            <w:pPr>
              <w:pStyle w:val="a6"/>
            </w:pPr>
          </w:p>
        </w:tc>
        <w:tc>
          <w:tcPr>
            <w:tcW w:w="900" w:type="dxa"/>
          </w:tcPr>
          <w:p w:rsidR="008A11F2" w:rsidRDefault="008A11F2" w:rsidP="00073F70">
            <w:pPr>
              <w:pStyle w:val="a6"/>
            </w:pPr>
          </w:p>
        </w:tc>
        <w:tc>
          <w:tcPr>
            <w:tcW w:w="1440" w:type="dxa"/>
          </w:tcPr>
          <w:p w:rsidR="008A11F2" w:rsidRDefault="008A11F2" w:rsidP="00073F70">
            <w:pPr>
              <w:pStyle w:val="a6"/>
            </w:pPr>
          </w:p>
        </w:tc>
        <w:tc>
          <w:tcPr>
            <w:tcW w:w="4860" w:type="dxa"/>
          </w:tcPr>
          <w:p w:rsidR="008A11F2" w:rsidRDefault="008A11F2" w:rsidP="00073F70">
            <w:pPr>
              <w:pStyle w:val="a6"/>
            </w:pPr>
          </w:p>
        </w:tc>
      </w:tr>
      <w:tr w:rsidR="004209D1" w:rsidTr="002037F6">
        <w:tc>
          <w:tcPr>
            <w:tcW w:w="1080" w:type="dxa"/>
          </w:tcPr>
          <w:p w:rsidR="004209D1" w:rsidRDefault="004209D1" w:rsidP="002037F6">
            <w:pPr>
              <w:pStyle w:val="a6"/>
            </w:pPr>
          </w:p>
        </w:tc>
        <w:tc>
          <w:tcPr>
            <w:tcW w:w="900" w:type="dxa"/>
          </w:tcPr>
          <w:p w:rsidR="004209D1" w:rsidRDefault="004209D1" w:rsidP="002037F6">
            <w:pPr>
              <w:pStyle w:val="a6"/>
            </w:pPr>
          </w:p>
        </w:tc>
        <w:tc>
          <w:tcPr>
            <w:tcW w:w="1440" w:type="dxa"/>
          </w:tcPr>
          <w:p w:rsidR="004209D1" w:rsidRDefault="004209D1" w:rsidP="002037F6">
            <w:pPr>
              <w:pStyle w:val="a6"/>
            </w:pPr>
          </w:p>
        </w:tc>
        <w:tc>
          <w:tcPr>
            <w:tcW w:w="4860" w:type="dxa"/>
          </w:tcPr>
          <w:p w:rsidR="004209D1" w:rsidRDefault="004209D1" w:rsidP="002037F6">
            <w:pPr>
              <w:pStyle w:val="a6"/>
            </w:pPr>
          </w:p>
        </w:tc>
      </w:tr>
      <w:tr w:rsidR="008A11F2" w:rsidTr="002037F6">
        <w:tc>
          <w:tcPr>
            <w:tcW w:w="1080" w:type="dxa"/>
          </w:tcPr>
          <w:p w:rsidR="008A11F2" w:rsidRDefault="008A11F2" w:rsidP="00073F70">
            <w:pPr>
              <w:pStyle w:val="a6"/>
            </w:pPr>
          </w:p>
        </w:tc>
        <w:tc>
          <w:tcPr>
            <w:tcW w:w="900" w:type="dxa"/>
          </w:tcPr>
          <w:p w:rsidR="008A11F2" w:rsidRDefault="008A11F2" w:rsidP="00073F70">
            <w:pPr>
              <w:pStyle w:val="a6"/>
            </w:pPr>
          </w:p>
        </w:tc>
        <w:tc>
          <w:tcPr>
            <w:tcW w:w="1440" w:type="dxa"/>
          </w:tcPr>
          <w:p w:rsidR="008A11F2" w:rsidRDefault="008A11F2" w:rsidP="00073F70">
            <w:pPr>
              <w:pStyle w:val="a6"/>
            </w:pPr>
          </w:p>
        </w:tc>
        <w:tc>
          <w:tcPr>
            <w:tcW w:w="4860" w:type="dxa"/>
          </w:tcPr>
          <w:p w:rsidR="008A11F2" w:rsidRDefault="008A11F2" w:rsidP="00073F70">
            <w:pPr>
              <w:pStyle w:val="a6"/>
            </w:pPr>
          </w:p>
        </w:tc>
      </w:tr>
      <w:tr w:rsidR="008A11F2" w:rsidTr="002037F6">
        <w:tc>
          <w:tcPr>
            <w:tcW w:w="1080" w:type="dxa"/>
          </w:tcPr>
          <w:p w:rsidR="008A11F2" w:rsidRDefault="008A11F2" w:rsidP="00073F70">
            <w:pPr>
              <w:pStyle w:val="a6"/>
            </w:pPr>
          </w:p>
        </w:tc>
        <w:tc>
          <w:tcPr>
            <w:tcW w:w="900" w:type="dxa"/>
          </w:tcPr>
          <w:p w:rsidR="008A11F2" w:rsidRDefault="008A11F2" w:rsidP="00073F70">
            <w:pPr>
              <w:pStyle w:val="a6"/>
            </w:pPr>
          </w:p>
        </w:tc>
        <w:tc>
          <w:tcPr>
            <w:tcW w:w="1440" w:type="dxa"/>
          </w:tcPr>
          <w:p w:rsidR="008A11F2" w:rsidRDefault="008A11F2" w:rsidP="00073F70">
            <w:pPr>
              <w:pStyle w:val="a6"/>
            </w:pPr>
          </w:p>
        </w:tc>
        <w:tc>
          <w:tcPr>
            <w:tcW w:w="4860" w:type="dxa"/>
          </w:tcPr>
          <w:p w:rsidR="008A11F2" w:rsidRDefault="008A11F2" w:rsidP="00073F70">
            <w:pPr>
              <w:pStyle w:val="a6"/>
            </w:pPr>
          </w:p>
        </w:tc>
      </w:tr>
    </w:tbl>
    <w:p w:rsidR="00F103D9" w:rsidRDefault="00F103D9"/>
    <w:p w:rsidR="00BB32AC" w:rsidRDefault="00BB32AC" w:rsidP="00BB32AC">
      <w:pPr>
        <w:pStyle w:val="2"/>
      </w:pPr>
      <w:r>
        <w:rPr>
          <w:rFonts w:hint="eastAsia"/>
        </w:rPr>
        <w:lastRenderedPageBreak/>
        <w:t>整体受理流程</w:t>
      </w:r>
    </w:p>
    <w:p w:rsidR="009A330F" w:rsidRDefault="009A330F" w:rsidP="009A330F">
      <w:pPr>
        <w:rPr>
          <w:sz w:val="28"/>
          <w:szCs w:val="28"/>
        </w:rPr>
      </w:pPr>
      <w:r w:rsidRPr="008E7DD4">
        <w:object w:dxaOrig="10873" w:dyaOrig="11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53.75pt" o:ole="">
            <v:imagedata r:id="rId7" o:title=""/>
          </v:shape>
          <o:OLEObject Type="Embed" ProgID="Visio.Drawing.11" ShapeID="_x0000_i1025" DrawAspect="Content" ObjectID="_1426084208" r:id="rId8"/>
        </w:object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本系统可能遇到的异常情况包括数据库异常，网络闪断，系统宕机等。</w:t>
      </w:r>
    </w:p>
    <w:p w:rsidR="009A330F" w:rsidRDefault="009A330F" w:rsidP="009A33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数据库异常：只有在支付完成后，更新状态时出现数据库异常会出现不一致的异常，本系统直接抛给异常处理平台。</w:t>
      </w:r>
    </w:p>
    <w:p w:rsidR="009A330F" w:rsidRDefault="009A330F" w:rsidP="009A33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网络闪断：这种异常分以下几种情况；</w:t>
      </w:r>
    </w:p>
    <w:p w:rsidR="009A330F" w:rsidRDefault="009A330F" w:rsidP="005C52D6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CA76E0">
        <w:rPr>
          <w:rFonts w:hint="eastAsia"/>
          <w:sz w:val="28"/>
          <w:szCs w:val="28"/>
        </w:rPr>
        <w:t>调用</w:t>
      </w:r>
      <w:r w:rsidRPr="00CA76E0">
        <w:rPr>
          <w:rFonts w:hint="eastAsia"/>
          <w:sz w:val="28"/>
          <w:szCs w:val="28"/>
        </w:rPr>
        <w:t>PES</w:t>
      </w:r>
      <w:r w:rsidRPr="00CA76E0">
        <w:rPr>
          <w:rFonts w:hint="eastAsia"/>
          <w:sz w:val="28"/>
          <w:szCs w:val="28"/>
        </w:rPr>
        <w:t>出现网络闪断，出现超时异常</w:t>
      </w:r>
      <w:r>
        <w:rPr>
          <w:rFonts w:hint="eastAsia"/>
          <w:sz w:val="28"/>
          <w:szCs w:val="28"/>
        </w:rPr>
        <w:t>，</w:t>
      </w:r>
      <w:r w:rsidRPr="00CA76E0">
        <w:rPr>
          <w:rFonts w:hint="eastAsia"/>
          <w:sz w:val="28"/>
          <w:szCs w:val="28"/>
        </w:rPr>
        <w:t>状态置为</w:t>
      </w:r>
      <w:r w:rsidRPr="00CA76E0">
        <w:rPr>
          <w:rFonts w:hint="eastAsia"/>
          <w:sz w:val="28"/>
          <w:szCs w:val="28"/>
        </w:rPr>
        <w:t>R</w:t>
      </w:r>
    </w:p>
    <w:p w:rsidR="009A330F" w:rsidRPr="00CA76E0" w:rsidRDefault="009A330F" w:rsidP="005C52D6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PES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后，系统对这笔异常做补偿时，查询</w:t>
      </w:r>
      <w:r>
        <w:rPr>
          <w:rFonts w:hint="eastAsia"/>
          <w:sz w:val="28"/>
          <w:szCs w:val="28"/>
        </w:rPr>
        <w:t>PES</w:t>
      </w:r>
      <w:r>
        <w:rPr>
          <w:rFonts w:hint="eastAsia"/>
          <w:sz w:val="28"/>
          <w:szCs w:val="28"/>
        </w:rPr>
        <w:t>返回状态为无此流水。这种情况有可能因为网络原因</w:t>
      </w:r>
      <w:r>
        <w:rPr>
          <w:rFonts w:hint="eastAsia"/>
          <w:sz w:val="28"/>
          <w:szCs w:val="28"/>
        </w:rPr>
        <w:t>PES</w:t>
      </w:r>
      <w:r>
        <w:rPr>
          <w:rFonts w:hint="eastAsia"/>
          <w:sz w:val="28"/>
          <w:szCs w:val="28"/>
        </w:rPr>
        <w:t>未收到这笔流水；也有可能这笔流水暂时阻塞，之后</w:t>
      </w:r>
      <w:r>
        <w:rPr>
          <w:rFonts w:hint="eastAsia"/>
          <w:sz w:val="28"/>
          <w:szCs w:val="28"/>
        </w:rPr>
        <w:t>PES</w:t>
      </w:r>
      <w:r>
        <w:rPr>
          <w:rFonts w:hint="eastAsia"/>
          <w:sz w:val="28"/>
          <w:szCs w:val="28"/>
        </w:rPr>
        <w:t>接收到流水后完成支付。针对这种情况依然将这笔置为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，如果一直无法修复会有人工核对决定如何处置这笔流水。</w:t>
      </w:r>
    </w:p>
    <w:p w:rsidR="009A330F" w:rsidRDefault="009A330F" w:rsidP="005C52D6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PES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后，通知异常处理平台时网络断开，但这笔异常流水已经记录到异常表中，之后异常平台会查询异常流水清单，将这笔异常流水同步到异常处理平台。</w:t>
      </w:r>
    </w:p>
    <w:p w:rsidR="009A330F" w:rsidRDefault="009A330F" w:rsidP="005C52D6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计费系统的数据库和网络全部断开。这时异常流水无法保存到数据库也无法通知异常平台。但是这笔流水状态会一直保持在处理中，异常处理平台会定期轮询超时流水，找到这笔超时流水后进行人工核对。</w:t>
      </w:r>
    </w:p>
    <w:p w:rsidR="00BB32AC" w:rsidRDefault="009A330F" w:rsidP="009A33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系统宕机：系统宕机时，所有正在处理中的流水都没有完成。重启系统时，首先检测该实例下所有执行中的流水，将他们增加到异常表中，并将状态置为异常。</w:t>
      </w:r>
    </w:p>
    <w:p w:rsidR="009A330F" w:rsidRDefault="009A330F" w:rsidP="009A330F"/>
    <w:p w:rsidR="009D18EA" w:rsidRDefault="00923322" w:rsidP="009D18EA">
      <w:pPr>
        <w:pStyle w:val="3"/>
      </w:pPr>
      <w:r>
        <w:rPr>
          <w:rFonts w:hint="eastAsia"/>
        </w:rPr>
        <w:t>1.</w:t>
      </w:r>
      <w:r w:rsidR="00C00017">
        <w:rPr>
          <w:rFonts w:hint="eastAsia"/>
        </w:rPr>
        <w:t>联机</w:t>
      </w:r>
      <w:r w:rsidR="009D18EA">
        <w:rPr>
          <w:rFonts w:hint="eastAsia"/>
        </w:rPr>
        <w:t>异常处理</w:t>
      </w:r>
    </w:p>
    <w:p w:rsidR="00BB32AC" w:rsidRDefault="002E397A" w:rsidP="002E397A">
      <w:pPr>
        <w:pStyle w:val="4"/>
      </w:pPr>
      <w:r>
        <w:rPr>
          <w:rFonts w:hint="eastAsia"/>
        </w:rPr>
        <w:t xml:space="preserve">1.1 </w:t>
      </w:r>
      <w:r w:rsidR="00F023F3">
        <w:rPr>
          <w:rFonts w:hint="eastAsia"/>
        </w:rPr>
        <w:t>强制收费异常</w:t>
      </w:r>
    </w:p>
    <w:p w:rsidR="0034116D" w:rsidRDefault="00123BA9" w:rsidP="00B21798">
      <w:pPr>
        <w:pStyle w:val="6"/>
      </w:pPr>
      <w:r>
        <w:rPr>
          <w:rFonts w:hint="eastAsia"/>
        </w:rPr>
        <w:t>情况</w:t>
      </w:r>
      <w:r>
        <w:rPr>
          <w:rFonts w:hint="eastAsia"/>
        </w:rPr>
        <w:t>1</w:t>
      </w:r>
      <w:r w:rsidR="007B5B54">
        <w:rPr>
          <w:rFonts w:hint="eastAsia"/>
        </w:rPr>
        <w:t>:</w:t>
      </w:r>
      <w:r w:rsidR="007B5B54">
        <w:rPr>
          <w:rFonts w:hint="eastAsia"/>
        </w:rPr>
        <w:t>调用无响应</w:t>
      </w:r>
    </w:p>
    <w:p w:rsidR="00216455" w:rsidRDefault="000E60BE" w:rsidP="00216455">
      <w:pPr>
        <w:pStyle w:val="7"/>
      </w:pPr>
      <w:r>
        <w:rPr>
          <w:rFonts w:hint="eastAsia"/>
        </w:rPr>
        <w:t>问题</w:t>
      </w:r>
      <w:r w:rsidR="00216455">
        <w:rPr>
          <w:rFonts w:hint="eastAsia"/>
        </w:rPr>
        <w:t>描述</w:t>
      </w:r>
    </w:p>
    <w:p w:rsidR="00F2390E" w:rsidRPr="009F4084" w:rsidRDefault="00860B0E" w:rsidP="009F4084">
      <w:pPr>
        <w:pStyle w:val="aa"/>
        <w:ind w:firstLine="420"/>
        <w:rPr>
          <w:rFonts w:ascii="宋体" w:eastAsia="宋体" w:hAnsi="宋体" w:cs="Times New Roman"/>
          <w:bCs w:val="0"/>
          <w:color w:val="000000"/>
          <w:sz w:val="21"/>
          <w:szCs w:val="21"/>
        </w:rPr>
      </w:pPr>
      <w:r>
        <w:rPr>
          <w:rFonts w:ascii="宋体" w:eastAsia="宋体" w:hAnsi="宋体" w:cs="Times New Roman" w:hint="eastAsia"/>
          <w:bCs w:val="0"/>
          <w:color w:val="000000"/>
          <w:sz w:val="21"/>
          <w:szCs w:val="21"/>
        </w:rPr>
        <w:t>调用计费系统无响应,主要表现为大量的http 404错误或者503错误</w:t>
      </w:r>
      <w:r w:rsidR="009F4084">
        <w:rPr>
          <w:rFonts w:ascii="宋体" w:eastAsia="宋体" w:hAnsi="宋体" w:cs="Times New Roman" w:hint="eastAsia"/>
          <w:bCs w:val="0"/>
          <w:color w:val="000000"/>
          <w:sz w:val="21"/>
          <w:szCs w:val="21"/>
        </w:rPr>
        <w:t>，通常这种情况是网络异常或者应用服务器异常，还有可能是系统繁忙</w:t>
      </w:r>
      <w:r w:rsidRPr="001951F6">
        <w:rPr>
          <w:rFonts w:ascii="宋体" w:eastAsia="宋体" w:hAnsi="宋体" w:cs="Times New Roman" w:hint="eastAsia"/>
          <w:bCs w:val="0"/>
          <w:color w:val="000000"/>
          <w:sz w:val="21"/>
          <w:szCs w:val="21"/>
        </w:rPr>
        <w:t>。</w:t>
      </w:r>
    </w:p>
    <w:p w:rsidR="0034116D" w:rsidRPr="006572E9" w:rsidRDefault="008E7118" w:rsidP="00216455">
      <w:pPr>
        <w:pStyle w:val="7"/>
      </w:pPr>
      <w:r>
        <w:rPr>
          <w:rFonts w:hint="eastAsia"/>
        </w:rPr>
        <w:lastRenderedPageBreak/>
        <w:t>处理步骤</w:t>
      </w:r>
    </w:p>
    <w:p w:rsidR="00F2390E" w:rsidRDefault="0034116D" w:rsidP="005C52D6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</w:rPr>
        <w:t>检查</w:t>
      </w:r>
      <w:r w:rsidR="009F4084">
        <w:rPr>
          <w:rFonts w:hint="eastAsia"/>
        </w:rPr>
        <w:t>应用服务器是否可用</w:t>
      </w:r>
    </w:p>
    <w:p w:rsidR="009F4084" w:rsidRDefault="009F4084" w:rsidP="005C52D6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</w:rPr>
        <w:t>检查数据库服务器是否可用</w:t>
      </w:r>
    </w:p>
    <w:p w:rsidR="00344ED2" w:rsidRDefault="00344ED2" w:rsidP="005C52D6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</w:rPr>
        <w:t>登录异常处理</w:t>
      </w:r>
      <w:r w:rsidR="00D473F4">
        <w:rPr>
          <w:rFonts w:hint="eastAsia"/>
        </w:rPr>
        <w:t>平台检查是否存在可疑流水</w:t>
      </w:r>
    </w:p>
    <w:p w:rsidR="00D473F4" w:rsidRDefault="00D473F4" w:rsidP="00D473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通过异常处理平台进行补偿</w:t>
      </w:r>
    </w:p>
    <w:p w:rsidR="00C130C7" w:rsidRDefault="00C130C7" w:rsidP="006B5610"/>
    <w:p w:rsidR="007B5B54" w:rsidRDefault="007B5B54" w:rsidP="007B5B54">
      <w:pPr>
        <w:pStyle w:val="6"/>
      </w:pPr>
      <w:r>
        <w:rPr>
          <w:rFonts w:hint="eastAsia"/>
        </w:rPr>
        <w:t>情况</w:t>
      </w:r>
      <w:r>
        <w:rPr>
          <w:rFonts w:hint="eastAsia"/>
        </w:rPr>
        <w:t>2:</w:t>
      </w:r>
      <w:r w:rsidR="009F4084">
        <w:rPr>
          <w:rFonts w:hint="eastAsia"/>
        </w:rPr>
        <w:t>调用返回</w:t>
      </w:r>
      <w:r w:rsidR="009F4084">
        <w:rPr>
          <w:rFonts w:hint="eastAsia"/>
        </w:rPr>
        <w:t>R(</w:t>
      </w:r>
      <w:r w:rsidR="009F4084">
        <w:rPr>
          <w:rFonts w:hint="eastAsia"/>
        </w:rPr>
        <w:t>数据不一致</w:t>
      </w:r>
      <w:r w:rsidR="009F4084">
        <w:rPr>
          <w:rFonts w:hint="eastAsia"/>
        </w:rPr>
        <w:t>)</w:t>
      </w:r>
    </w:p>
    <w:p w:rsidR="00216455" w:rsidRDefault="000E60BE" w:rsidP="00216455">
      <w:pPr>
        <w:pStyle w:val="7"/>
      </w:pPr>
      <w:r>
        <w:rPr>
          <w:rFonts w:hint="eastAsia"/>
        </w:rPr>
        <w:t>问题</w:t>
      </w:r>
      <w:r w:rsidR="00216455">
        <w:rPr>
          <w:rFonts w:hint="eastAsia"/>
        </w:rPr>
        <w:t>描述</w:t>
      </w:r>
    </w:p>
    <w:p w:rsidR="00F2390E" w:rsidRDefault="009F4084" w:rsidP="00216455">
      <w:pPr>
        <w:ind w:firstLineChars="200" w:firstLine="420"/>
      </w:pPr>
      <w:r>
        <w:rPr>
          <w:rFonts w:ascii="宋体" w:eastAsia="宋体" w:hAnsi="宋体" w:cs="Times New Roman" w:hint="eastAsia"/>
          <w:bCs/>
          <w:color w:val="000000"/>
          <w:szCs w:val="21"/>
        </w:rPr>
        <w:t>调用计费系统返回R</w:t>
      </w:r>
    </w:p>
    <w:p w:rsidR="00F2390E" w:rsidRDefault="00F2390E" w:rsidP="00216455">
      <w:pPr>
        <w:ind w:firstLineChars="200" w:firstLine="420"/>
      </w:pPr>
    </w:p>
    <w:p w:rsidR="00216455" w:rsidRDefault="000E60BE" w:rsidP="00216455">
      <w:pPr>
        <w:pStyle w:val="7"/>
      </w:pPr>
      <w:r>
        <w:rPr>
          <w:rFonts w:hint="eastAsia"/>
        </w:rPr>
        <w:t>处理步骤</w:t>
      </w:r>
    </w:p>
    <w:p w:rsidR="00E9080E" w:rsidRDefault="009F4084" w:rsidP="005C52D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登录异常处理平台查看是否有异常流水</w:t>
      </w:r>
    </w:p>
    <w:p w:rsidR="009F4084" w:rsidRPr="00E9080E" w:rsidRDefault="009F4084" w:rsidP="005C52D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通过异常处理平台进行补偿</w:t>
      </w:r>
    </w:p>
    <w:p w:rsidR="002A56BC" w:rsidRDefault="002E397A" w:rsidP="005C52D6">
      <w:pPr>
        <w:pStyle w:val="4"/>
        <w:numPr>
          <w:ilvl w:val="1"/>
          <w:numId w:val="3"/>
        </w:numPr>
      </w:pPr>
      <w:r>
        <w:rPr>
          <w:rFonts w:hint="eastAsia"/>
        </w:rPr>
        <w:t>综合取消异常</w:t>
      </w:r>
    </w:p>
    <w:p w:rsidR="00AD093D" w:rsidRPr="00AD093D" w:rsidRDefault="00A54F62" w:rsidP="00AD093D">
      <w:pPr>
        <w:pStyle w:val="6"/>
      </w:pPr>
      <w:r>
        <w:rPr>
          <w:rFonts w:hint="eastAsia"/>
        </w:rPr>
        <w:t>情况</w:t>
      </w:r>
      <w:r>
        <w:rPr>
          <w:rFonts w:hint="eastAsia"/>
        </w:rPr>
        <w:t>1</w:t>
      </w:r>
      <w:r w:rsidR="00E8541A">
        <w:rPr>
          <w:rFonts w:hint="eastAsia"/>
        </w:rPr>
        <w:t>:</w:t>
      </w:r>
      <w:r w:rsidR="009F4084">
        <w:rPr>
          <w:rFonts w:hint="eastAsia"/>
        </w:rPr>
        <w:t>调用无响应</w:t>
      </w:r>
    </w:p>
    <w:p w:rsidR="00377D86" w:rsidRPr="00377D86" w:rsidRDefault="00AD093D" w:rsidP="00377D86">
      <w:pPr>
        <w:pStyle w:val="7"/>
      </w:pPr>
      <w:r>
        <w:rPr>
          <w:rFonts w:hint="eastAsia"/>
        </w:rPr>
        <w:t>问题</w:t>
      </w:r>
      <w:r w:rsidR="00377D86">
        <w:rPr>
          <w:rFonts w:hint="eastAsia"/>
        </w:rPr>
        <w:t>描述</w:t>
      </w:r>
    </w:p>
    <w:p w:rsidR="009F4084" w:rsidRPr="009F4084" w:rsidRDefault="009F4084" w:rsidP="009F4084">
      <w:pPr>
        <w:pStyle w:val="aa"/>
        <w:ind w:firstLine="420"/>
        <w:rPr>
          <w:rFonts w:ascii="宋体" w:eastAsia="宋体" w:hAnsi="宋体" w:cs="Times New Roman"/>
          <w:bCs w:val="0"/>
          <w:color w:val="000000"/>
          <w:sz w:val="21"/>
          <w:szCs w:val="21"/>
        </w:rPr>
      </w:pPr>
      <w:r>
        <w:rPr>
          <w:rFonts w:ascii="宋体" w:eastAsia="宋体" w:hAnsi="宋体" w:cs="Times New Roman" w:hint="eastAsia"/>
          <w:bCs w:val="0"/>
          <w:color w:val="000000"/>
          <w:sz w:val="21"/>
          <w:szCs w:val="21"/>
        </w:rPr>
        <w:t>调用计费系统无响应,主要表现为大量的http 404错误或者503错误，通常这种情况是网络异常或者应用服务器异常，还有可能是系统繁忙</w:t>
      </w:r>
      <w:r w:rsidRPr="001951F6">
        <w:rPr>
          <w:rFonts w:ascii="宋体" w:eastAsia="宋体" w:hAnsi="宋体" w:cs="Times New Roman" w:hint="eastAsia"/>
          <w:bCs w:val="0"/>
          <w:color w:val="000000"/>
          <w:sz w:val="21"/>
          <w:szCs w:val="21"/>
        </w:rPr>
        <w:t>。</w:t>
      </w:r>
    </w:p>
    <w:p w:rsidR="00657376" w:rsidRDefault="00657376" w:rsidP="00657376"/>
    <w:p w:rsidR="00657376" w:rsidRDefault="00D578C6" w:rsidP="00377D86">
      <w:pPr>
        <w:pStyle w:val="7"/>
      </w:pPr>
      <w:r>
        <w:rPr>
          <w:rFonts w:hint="eastAsia"/>
        </w:rPr>
        <w:t>处理步骤</w:t>
      </w:r>
    </w:p>
    <w:p w:rsidR="00D473F4" w:rsidRDefault="00D473F4" w:rsidP="00D473F4">
      <w:pPr>
        <w:pStyle w:val="a7"/>
        <w:numPr>
          <w:ilvl w:val="0"/>
          <w:numId w:val="22"/>
        </w:numPr>
        <w:ind w:firstLineChars="0"/>
        <w:rPr>
          <w:noProof/>
        </w:rPr>
      </w:pPr>
      <w:r>
        <w:rPr>
          <w:rFonts w:hint="eastAsia"/>
        </w:rPr>
        <w:t>检查应用服务器是否可用</w:t>
      </w:r>
    </w:p>
    <w:p w:rsidR="00D473F4" w:rsidRDefault="00D473F4" w:rsidP="00D473F4">
      <w:pPr>
        <w:pStyle w:val="a7"/>
        <w:numPr>
          <w:ilvl w:val="0"/>
          <w:numId w:val="22"/>
        </w:numPr>
        <w:ind w:firstLineChars="0"/>
        <w:rPr>
          <w:noProof/>
        </w:rPr>
      </w:pPr>
      <w:r>
        <w:rPr>
          <w:rFonts w:hint="eastAsia"/>
        </w:rPr>
        <w:t>检查数据库服务器是否可用</w:t>
      </w:r>
    </w:p>
    <w:p w:rsidR="00D473F4" w:rsidRDefault="00D473F4" w:rsidP="00D473F4">
      <w:pPr>
        <w:pStyle w:val="a7"/>
        <w:numPr>
          <w:ilvl w:val="0"/>
          <w:numId w:val="22"/>
        </w:numPr>
        <w:ind w:firstLineChars="0"/>
        <w:rPr>
          <w:noProof/>
        </w:rPr>
      </w:pPr>
      <w:r>
        <w:rPr>
          <w:rFonts w:hint="eastAsia"/>
        </w:rPr>
        <w:t>登录异常处理平台检查是否存在可疑流水</w:t>
      </w:r>
    </w:p>
    <w:p w:rsidR="00D473F4" w:rsidRDefault="00D473F4" w:rsidP="00D473F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通过异常处理平台进行补偿</w:t>
      </w:r>
    </w:p>
    <w:p w:rsidR="00897631" w:rsidRPr="00897631" w:rsidRDefault="00B17D17" w:rsidP="004F301A">
      <w:pPr>
        <w:pStyle w:val="6"/>
      </w:pPr>
      <w:r>
        <w:rPr>
          <w:rFonts w:hint="eastAsia"/>
        </w:rPr>
        <w:t>情况</w:t>
      </w:r>
      <w:r>
        <w:rPr>
          <w:rFonts w:hint="eastAsia"/>
        </w:rPr>
        <w:t>2:</w:t>
      </w:r>
      <w:r w:rsidR="009F4084">
        <w:rPr>
          <w:rFonts w:hint="eastAsia"/>
        </w:rPr>
        <w:t>调用返回</w:t>
      </w:r>
      <w:r w:rsidR="009F4084">
        <w:rPr>
          <w:rFonts w:hint="eastAsia"/>
        </w:rPr>
        <w:t>R(</w:t>
      </w:r>
      <w:r w:rsidR="009F4084">
        <w:rPr>
          <w:rFonts w:hint="eastAsia"/>
        </w:rPr>
        <w:t>数据不一致</w:t>
      </w:r>
      <w:r w:rsidR="009F4084">
        <w:rPr>
          <w:rFonts w:hint="eastAsia"/>
        </w:rPr>
        <w:t>)</w:t>
      </w:r>
    </w:p>
    <w:p w:rsidR="004F301A" w:rsidRDefault="004F301A" w:rsidP="004F301A">
      <w:pPr>
        <w:pStyle w:val="7"/>
      </w:pPr>
      <w:r>
        <w:rPr>
          <w:rFonts w:hint="eastAsia"/>
        </w:rPr>
        <w:t>问题描述</w:t>
      </w:r>
    </w:p>
    <w:p w:rsidR="009F4084" w:rsidRDefault="009F4084" w:rsidP="009F4084">
      <w:pPr>
        <w:ind w:firstLineChars="200" w:firstLine="420"/>
      </w:pPr>
      <w:r>
        <w:rPr>
          <w:rFonts w:ascii="宋体" w:eastAsia="宋体" w:hAnsi="宋体" w:cs="Times New Roman" w:hint="eastAsia"/>
          <w:bCs/>
          <w:color w:val="000000"/>
          <w:szCs w:val="21"/>
        </w:rPr>
        <w:t>调用计费系统返回R</w:t>
      </w:r>
    </w:p>
    <w:p w:rsidR="00F2390E" w:rsidRPr="009F4084" w:rsidRDefault="00F2390E" w:rsidP="004F301A">
      <w:pPr>
        <w:ind w:firstLineChars="200" w:firstLine="420"/>
      </w:pPr>
    </w:p>
    <w:p w:rsidR="004F301A" w:rsidRPr="004F301A" w:rsidRDefault="004F301A" w:rsidP="004F301A">
      <w:pPr>
        <w:pStyle w:val="7"/>
      </w:pPr>
      <w:r>
        <w:rPr>
          <w:rFonts w:hint="eastAsia"/>
        </w:rPr>
        <w:t>处理步骤</w:t>
      </w:r>
    </w:p>
    <w:p w:rsidR="009F4084" w:rsidRDefault="009F4084" w:rsidP="009F408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登录异常处理平台查看是否有异常流水</w:t>
      </w:r>
    </w:p>
    <w:p w:rsidR="009F4084" w:rsidRPr="00E9080E" w:rsidRDefault="009F4084" w:rsidP="009F408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通过异常处理平台进行补偿</w:t>
      </w:r>
    </w:p>
    <w:p w:rsidR="00C00017" w:rsidRDefault="00C00017" w:rsidP="00EF7D71"/>
    <w:p w:rsidR="00C00017" w:rsidRDefault="00923322" w:rsidP="00C00017">
      <w:pPr>
        <w:pStyle w:val="3"/>
      </w:pPr>
      <w:r>
        <w:rPr>
          <w:rFonts w:hint="eastAsia"/>
        </w:rPr>
        <w:t>2.</w:t>
      </w:r>
      <w:r w:rsidR="00C00017">
        <w:rPr>
          <w:rFonts w:hint="eastAsia"/>
        </w:rPr>
        <w:t>批量异常处理</w:t>
      </w:r>
    </w:p>
    <w:p w:rsidR="00923322" w:rsidRPr="000A41C8" w:rsidRDefault="00923322" w:rsidP="005C52D6">
      <w:pPr>
        <w:pStyle w:val="4"/>
        <w:numPr>
          <w:ilvl w:val="1"/>
          <w:numId w:val="19"/>
        </w:numPr>
        <w:rPr>
          <w:rFonts w:ascii="Calibri" w:eastAsia="宋体" w:hAnsi="Calibri" w:cs="Times New Roman"/>
        </w:rPr>
      </w:pPr>
      <w:r w:rsidRPr="000A41C8">
        <w:rPr>
          <w:rFonts w:ascii="Cambria" w:eastAsia="宋体" w:hAnsi="Cambria" w:cs="Times New Roman" w:hint="eastAsia"/>
          <w:kern w:val="44"/>
        </w:rPr>
        <w:t>批量收费导入服务的异常处理</w:t>
      </w:r>
    </w:p>
    <w:p w:rsidR="00923322" w:rsidRPr="00E71B75" w:rsidRDefault="005C7D0A" w:rsidP="005C7D0A">
      <w:pPr>
        <w:pStyle w:val="5"/>
      </w:pPr>
      <w:bookmarkStart w:id="0" w:name="_Toc286337838"/>
      <w:r>
        <w:rPr>
          <w:rFonts w:hint="eastAsia"/>
        </w:rPr>
        <w:t xml:space="preserve">2.1.1 </w:t>
      </w:r>
      <w:r w:rsidR="00923322" w:rsidRPr="00E71B75">
        <w:rPr>
          <w:rFonts w:hint="eastAsia"/>
        </w:rPr>
        <w:t>FTP</w:t>
      </w:r>
      <w:r w:rsidR="00923322" w:rsidRPr="00E71B75">
        <w:rPr>
          <w:rFonts w:hint="eastAsia"/>
        </w:rPr>
        <w:t>服务器异常检查</w:t>
      </w:r>
      <w:bookmarkEnd w:id="0"/>
    </w:p>
    <w:p w:rsidR="00923322" w:rsidRPr="005C7D0A" w:rsidRDefault="005C7D0A" w:rsidP="005C7D0A">
      <w:pPr>
        <w:pStyle w:val="5"/>
      </w:pPr>
      <w:bookmarkStart w:id="1" w:name="_Toc286337839"/>
      <w:r>
        <w:rPr>
          <w:rFonts w:hint="eastAsia"/>
        </w:rPr>
        <w:t xml:space="preserve">2.1.2 </w:t>
      </w:r>
      <w:r w:rsidR="00923322" w:rsidRPr="005C7D0A">
        <w:rPr>
          <w:rFonts w:hint="eastAsia"/>
        </w:rPr>
        <w:t>系统参数检查</w:t>
      </w:r>
      <w:bookmarkEnd w:id="1"/>
    </w:p>
    <w:p w:rsidR="00923322" w:rsidRDefault="00923322" w:rsidP="00923322">
      <w:pPr>
        <w:pStyle w:val="aa"/>
        <w:jc w:val="left"/>
        <w:rPr>
          <w:rFonts w:ascii="宋体" w:eastAsia="宋体" w:hAnsi="宋体" w:cs="Times New Roman"/>
          <w:bCs w:val="0"/>
          <w:color w:val="000000"/>
        </w:rPr>
      </w:pPr>
      <w:r w:rsidRPr="003F66AE">
        <w:rPr>
          <w:rFonts w:ascii="宋体" w:eastAsia="宋体" w:hAnsi="宋体" w:cs="Times New Roman" w:hint="eastAsia"/>
          <w:bCs w:val="0"/>
          <w:color w:val="000000"/>
        </w:rPr>
        <w:t>检查系统参数中，批量收费导入的URL：</w:t>
      </w:r>
    </w:p>
    <w:p w:rsidR="00923322" w:rsidRDefault="00923322" w:rsidP="00923322">
      <w:pPr>
        <w:pStyle w:val="aa"/>
        <w:ind w:left="480" w:firstLineChars="0" w:firstLine="0"/>
        <w:jc w:val="left"/>
        <w:rPr>
          <w:rFonts w:ascii="宋体" w:eastAsia="宋体" w:hAnsi="宋体" w:cs="Times New Roman"/>
          <w:bCs w:val="0"/>
          <w:color w:val="000000"/>
        </w:rPr>
      </w:pPr>
      <w:r w:rsidRPr="003F66AE">
        <w:rPr>
          <w:rFonts w:ascii="宋体" w:eastAsia="宋体" w:hAnsi="宋体" w:cs="Times New Roman" w:hint="eastAsia"/>
          <w:bCs w:val="0"/>
          <w:color w:val="000000"/>
        </w:rPr>
        <w:t>参数名称为：batchBillingImportRemoteFS开头的参数，目前有</w:t>
      </w:r>
      <w:r>
        <w:rPr>
          <w:rFonts w:ascii="宋体" w:eastAsia="宋体" w:hAnsi="宋体" w:cs="Times New Roman" w:hint="eastAsia"/>
          <w:bCs w:val="0"/>
          <w:color w:val="000000"/>
        </w:rPr>
        <w:t>：</w:t>
      </w:r>
      <w:r w:rsidRPr="003F66AE">
        <w:rPr>
          <w:rFonts w:ascii="宋体" w:eastAsia="宋体" w:hAnsi="宋体" w:cs="Times New Roman"/>
          <w:bCs w:val="0"/>
          <w:color w:val="000000"/>
        </w:rPr>
        <w:t>batchBillingImportRemoteFS001</w:t>
      </w:r>
      <w:r>
        <w:rPr>
          <w:rFonts w:ascii="宋体" w:eastAsia="宋体" w:hAnsi="宋体" w:cs="Times New Roman" w:hint="eastAsia"/>
          <w:bCs w:val="0"/>
          <w:color w:val="000000"/>
        </w:rPr>
        <w:t>；</w:t>
      </w:r>
    </w:p>
    <w:p w:rsidR="00923322" w:rsidRDefault="00923322" w:rsidP="00923322">
      <w:pPr>
        <w:pStyle w:val="aa"/>
        <w:ind w:left="480" w:firstLineChars="0" w:firstLine="0"/>
        <w:jc w:val="left"/>
        <w:rPr>
          <w:rFonts w:ascii="宋体" w:eastAsia="宋体" w:hAnsi="宋体" w:cs="Times New Roman"/>
          <w:bCs w:val="0"/>
          <w:color w:val="000000"/>
        </w:rPr>
      </w:pPr>
      <w:r w:rsidRPr="003F66AE">
        <w:rPr>
          <w:rFonts w:ascii="宋体" w:eastAsia="宋体" w:hAnsi="宋体" w:cs="Times New Roman"/>
          <w:bCs w:val="0"/>
          <w:color w:val="000000"/>
        </w:rPr>
        <w:t>batchBillingImportRemoteFS002</w:t>
      </w:r>
      <w:r>
        <w:rPr>
          <w:rFonts w:ascii="宋体" w:eastAsia="宋体" w:hAnsi="宋体" w:cs="Times New Roman" w:hint="eastAsia"/>
          <w:bCs w:val="0"/>
          <w:color w:val="000000"/>
        </w:rPr>
        <w:t>；</w:t>
      </w:r>
    </w:p>
    <w:p w:rsidR="00923322" w:rsidRPr="003147D5" w:rsidRDefault="00923322" w:rsidP="00923322">
      <w:pPr>
        <w:pStyle w:val="aa"/>
        <w:ind w:left="480" w:firstLineChars="0" w:firstLine="0"/>
        <w:jc w:val="left"/>
        <w:rPr>
          <w:rFonts w:ascii="宋体" w:eastAsia="宋体" w:hAnsi="宋体" w:cs="Times New Roman"/>
          <w:bCs w:val="0"/>
          <w:color w:val="000000"/>
        </w:rPr>
      </w:pPr>
      <w:r w:rsidRPr="003F66AE">
        <w:rPr>
          <w:rFonts w:ascii="宋体" w:eastAsia="宋体" w:hAnsi="宋体" w:cs="Times New Roman" w:hint="eastAsia"/>
          <w:bCs w:val="0"/>
          <w:color w:val="000000"/>
        </w:rPr>
        <w:t>两个参数，多个系统需要批量导入时需存在多个URL。</w:t>
      </w:r>
    </w:p>
    <w:p w:rsidR="00923322" w:rsidRPr="005C7D0A" w:rsidRDefault="005C7D0A" w:rsidP="005C7D0A">
      <w:pPr>
        <w:pStyle w:val="5"/>
      </w:pPr>
      <w:bookmarkStart w:id="2" w:name="_Toc286337840"/>
      <w:r>
        <w:rPr>
          <w:rFonts w:hint="eastAsia"/>
        </w:rPr>
        <w:t>2.1.3</w:t>
      </w:r>
      <w:r w:rsidR="00923322" w:rsidRPr="005C7D0A">
        <w:rPr>
          <w:rFonts w:hint="eastAsia"/>
        </w:rPr>
        <w:t>指定工作目录无空间</w:t>
      </w:r>
      <w:bookmarkEnd w:id="2"/>
    </w:p>
    <w:p w:rsidR="00923322" w:rsidRPr="003F66AE" w:rsidRDefault="00923322" w:rsidP="00923322">
      <w:pPr>
        <w:pStyle w:val="aa"/>
        <w:rPr>
          <w:rFonts w:ascii="宋体" w:eastAsia="宋体" w:hAnsi="宋体" w:cs="Times New Roman"/>
          <w:bCs w:val="0"/>
          <w:color w:val="000000"/>
        </w:rPr>
      </w:pPr>
      <w:r w:rsidRPr="003F66AE">
        <w:rPr>
          <w:rFonts w:ascii="宋体" w:eastAsia="宋体" w:hAnsi="宋体" w:cs="Times New Roman" w:hint="eastAsia"/>
          <w:bCs w:val="0"/>
          <w:color w:val="000000"/>
        </w:rPr>
        <w:t>FTP上的文件需下载到指定的工作目录后处理。如果该工作目录无足够空间，则文件不能下载。通知应用服务器管理人员，检查目录空间。</w:t>
      </w:r>
    </w:p>
    <w:p w:rsidR="00923322" w:rsidRPr="005C7D0A" w:rsidRDefault="005C7D0A" w:rsidP="005C7D0A">
      <w:pPr>
        <w:pStyle w:val="5"/>
      </w:pPr>
      <w:bookmarkStart w:id="3" w:name="_Toc286337841"/>
      <w:r>
        <w:rPr>
          <w:rFonts w:hint="eastAsia"/>
        </w:rPr>
        <w:t xml:space="preserve">2.1.4 </w:t>
      </w:r>
      <w:r w:rsidR="00923322" w:rsidRPr="005C7D0A">
        <w:rPr>
          <w:rFonts w:hint="eastAsia"/>
        </w:rPr>
        <w:t>EOD</w:t>
      </w:r>
      <w:r w:rsidR="00923322" w:rsidRPr="005C7D0A">
        <w:rPr>
          <w:rFonts w:hint="eastAsia"/>
        </w:rPr>
        <w:t>触发服务出现异常</w:t>
      </w:r>
      <w:bookmarkEnd w:id="3"/>
    </w:p>
    <w:p w:rsidR="00923322" w:rsidRDefault="005C7D0A" w:rsidP="005C7D0A">
      <w:pPr>
        <w:pStyle w:val="6"/>
      </w:pPr>
      <w:bookmarkStart w:id="4" w:name="_Toc286337842"/>
      <w:r>
        <w:rPr>
          <w:rFonts w:hint="eastAsia"/>
        </w:rPr>
        <w:t xml:space="preserve">2.1.4.1 </w:t>
      </w:r>
      <w:r w:rsidR="00923322">
        <w:rPr>
          <w:rFonts w:hint="eastAsia"/>
        </w:rPr>
        <w:t>影响分析</w:t>
      </w:r>
      <w:bookmarkEnd w:id="4"/>
    </w:p>
    <w:p w:rsidR="00923322" w:rsidRPr="00C365FB" w:rsidRDefault="00923322" w:rsidP="00923322">
      <w:pPr>
        <w:pStyle w:val="aa"/>
        <w:rPr>
          <w:rFonts w:ascii="宋体" w:eastAsia="宋体" w:hAnsi="宋体" w:cs="Times New Roman"/>
          <w:bCs w:val="0"/>
          <w:color w:val="000000"/>
        </w:rPr>
      </w:pPr>
      <w:r w:rsidRPr="00C365FB">
        <w:rPr>
          <w:rFonts w:ascii="宋体" w:eastAsia="宋体" w:hAnsi="宋体" w:cs="Times New Roman" w:hint="eastAsia"/>
          <w:bCs w:val="0"/>
          <w:color w:val="000000"/>
        </w:rPr>
        <w:t>当天导入的文件没处理，包括卡系统、ECIF系统当天的导入文件；该影响可以跳过。</w:t>
      </w:r>
    </w:p>
    <w:p w:rsidR="00923322" w:rsidRPr="005C7D0A" w:rsidRDefault="005C7D0A" w:rsidP="005C7D0A">
      <w:pPr>
        <w:pStyle w:val="6"/>
      </w:pPr>
      <w:bookmarkStart w:id="5" w:name="_Toc286337843"/>
      <w:r>
        <w:rPr>
          <w:rFonts w:hint="eastAsia"/>
        </w:rPr>
        <w:t xml:space="preserve">2.1.4.2 </w:t>
      </w:r>
      <w:r w:rsidR="00923322" w:rsidRPr="005C7D0A">
        <w:rPr>
          <w:rFonts w:hint="eastAsia"/>
        </w:rPr>
        <w:t>处理措施：</w:t>
      </w:r>
      <w:bookmarkEnd w:id="5"/>
    </w:p>
    <w:p w:rsidR="00923322" w:rsidRPr="00207E4A" w:rsidRDefault="00923322" w:rsidP="00F97929">
      <w:pPr>
        <w:numPr>
          <w:ilvl w:val="0"/>
          <w:numId w:val="7"/>
        </w:numPr>
        <w:spacing w:beforeLines="50"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如果不跳过，</w:t>
      </w:r>
      <w:r w:rsidRPr="00207E4A">
        <w:rPr>
          <w:rFonts w:ascii="Calibri" w:eastAsia="宋体" w:hAnsi="Calibri" w:cs="Times New Roman" w:hint="eastAsia"/>
          <w:sz w:val="24"/>
          <w:szCs w:val="24"/>
        </w:rPr>
        <w:t>人工调用此服务</w:t>
      </w:r>
      <w:r>
        <w:rPr>
          <w:rFonts w:ascii="Calibri" w:eastAsia="宋体" w:hAnsi="Calibri" w:cs="Times New Roman" w:hint="eastAsia"/>
          <w:sz w:val="24"/>
          <w:szCs w:val="24"/>
        </w:rPr>
        <w:t>处理或</w:t>
      </w:r>
      <w:r>
        <w:rPr>
          <w:rFonts w:ascii="Calibri" w:eastAsia="宋体" w:hAnsi="Calibri" w:cs="Times New Roman" w:hint="eastAsia"/>
          <w:sz w:val="24"/>
          <w:szCs w:val="24"/>
        </w:rPr>
        <w:t>EOD</w:t>
      </w:r>
      <w:r>
        <w:rPr>
          <w:rFonts w:ascii="Calibri" w:eastAsia="宋体" w:hAnsi="Calibri" w:cs="Times New Roman" w:hint="eastAsia"/>
          <w:sz w:val="24"/>
          <w:szCs w:val="24"/>
        </w:rPr>
        <w:t>重新触发该服务；</w:t>
      </w:r>
    </w:p>
    <w:p w:rsidR="00923322" w:rsidRPr="00207E4A" w:rsidRDefault="00923322" w:rsidP="00F97929">
      <w:pPr>
        <w:numPr>
          <w:ilvl w:val="0"/>
          <w:numId w:val="7"/>
        </w:numPr>
        <w:spacing w:beforeLines="50"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如果跳过，</w:t>
      </w:r>
      <w:r w:rsidRPr="00207E4A">
        <w:rPr>
          <w:rFonts w:ascii="Calibri" w:eastAsia="宋体" w:hAnsi="Calibri" w:cs="Times New Roman" w:hint="eastAsia"/>
          <w:sz w:val="24"/>
          <w:szCs w:val="24"/>
        </w:rPr>
        <w:t>第二天</w:t>
      </w:r>
      <w:r w:rsidRPr="00207E4A">
        <w:rPr>
          <w:rFonts w:ascii="Calibri" w:eastAsia="宋体" w:hAnsi="Calibri" w:cs="Times New Roman" w:hint="eastAsia"/>
          <w:sz w:val="24"/>
          <w:szCs w:val="24"/>
        </w:rPr>
        <w:t>EOD</w:t>
      </w:r>
      <w:r w:rsidRPr="00207E4A">
        <w:rPr>
          <w:rFonts w:ascii="Calibri" w:eastAsia="宋体" w:hAnsi="Calibri" w:cs="Times New Roman" w:hint="eastAsia"/>
          <w:sz w:val="24"/>
          <w:szCs w:val="24"/>
        </w:rPr>
        <w:t>跑批触发该服务，将上一天</w:t>
      </w:r>
      <w:r>
        <w:rPr>
          <w:rFonts w:ascii="Calibri" w:eastAsia="宋体" w:hAnsi="Calibri" w:cs="Times New Roman" w:hint="eastAsia"/>
          <w:sz w:val="24"/>
          <w:szCs w:val="24"/>
        </w:rPr>
        <w:t>未处理的文件以及今天新导入的文件一同处理。</w:t>
      </w:r>
    </w:p>
    <w:p w:rsidR="00923322" w:rsidRDefault="005C7D0A" w:rsidP="005C7D0A">
      <w:pPr>
        <w:pStyle w:val="5"/>
      </w:pPr>
      <w:bookmarkStart w:id="6" w:name="_Toc286337844"/>
      <w:r>
        <w:rPr>
          <w:rFonts w:hint="eastAsia"/>
        </w:rPr>
        <w:lastRenderedPageBreak/>
        <w:t xml:space="preserve">2.1.5 </w:t>
      </w:r>
      <w:r w:rsidR="00923322">
        <w:rPr>
          <w:rFonts w:hint="eastAsia"/>
        </w:rPr>
        <w:t>处理过程出现异常</w:t>
      </w:r>
      <w:bookmarkEnd w:id="6"/>
    </w:p>
    <w:p w:rsidR="00923322" w:rsidRDefault="005C7D0A" w:rsidP="005C7D0A">
      <w:pPr>
        <w:pStyle w:val="6"/>
      </w:pPr>
      <w:bookmarkStart w:id="7" w:name="_Toc286337845"/>
      <w:r>
        <w:rPr>
          <w:rFonts w:hint="eastAsia"/>
        </w:rPr>
        <w:t xml:space="preserve">2.1.5.1 </w:t>
      </w:r>
      <w:r w:rsidR="00923322">
        <w:rPr>
          <w:rFonts w:hint="eastAsia"/>
        </w:rPr>
        <w:t>影响分析</w:t>
      </w:r>
      <w:bookmarkEnd w:id="7"/>
    </w:p>
    <w:p w:rsidR="00923322" w:rsidRPr="00C365FB" w:rsidRDefault="00923322" w:rsidP="00923322">
      <w:pPr>
        <w:pStyle w:val="aa"/>
        <w:rPr>
          <w:rFonts w:ascii="宋体" w:eastAsia="宋体" w:hAnsi="宋体" w:cs="Times New Roman"/>
          <w:bCs w:val="0"/>
          <w:color w:val="000000"/>
        </w:rPr>
      </w:pPr>
      <w:r w:rsidRPr="00C365FB">
        <w:rPr>
          <w:rFonts w:ascii="宋体" w:eastAsia="宋体" w:hAnsi="宋体" w:cs="Times New Roman" w:hint="eastAsia"/>
          <w:bCs w:val="0"/>
          <w:color w:val="000000"/>
        </w:rPr>
        <w:t>Request文件夹下的文件没有移到Handle文件下，但是该文件中部分数据已经成功创建订单和账单；此影响，可以跳过。</w:t>
      </w:r>
    </w:p>
    <w:p w:rsidR="00923322" w:rsidRPr="005C7D0A" w:rsidRDefault="005C7D0A" w:rsidP="005C7D0A">
      <w:pPr>
        <w:pStyle w:val="6"/>
      </w:pPr>
      <w:bookmarkStart w:id="8" w:name="_Toc286337846"/>
      <w:r>
        <w:rPr>
          <w:rFonts w:hint="eastAsia"/>
        </w:rPr>
        <w:t>2.1.2.2</w:t>
      </w:r>
      <w:r w:rsidR="00923322" w:rsidRPr="005C7D0A">
        <w:rPr>
          <w:rFonts w:hint="eastAsia"/>
        </w:rPr>
        <w:t>处理措施：</w:t>
      </w:r>
      <w:bookmarkEnd w:id="8"/>
    </w:p>
    <w:p w:rsidR="00923322" w:rsidRPr="008C602E" w:rsidRDefault="00923322" w:rsidP="00F97929">
      <w:pPr>
        <w:numPr>
          <w:ilvl w:val="0"/>
          <w:numId w:val="8"/>
        </w:numPr>
        <w:spacing w:beforeLines="50"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如果还要当时处理，</w:t>
      </w:r>
      <w:r w:rsidRPr="008C602E">
        <w:rPr>
          <w:rFonts w:ascii="Calibri" w:eastAsia="宋体" w:hAnsi="Calibri" w:cs="Times New Roman" w:hint="eastAsia"/>
          <w:sz w:val="24"/>
          <w:szCs w:val="24"/>
        </w:rPr>
        <w:t>人工调用此服务</w:t>
      </w:r>
      <w:r>
        <w:rPr>
          <w:rFonts w:ascii="Calibri" w:eastAsia="宋体" w:hAnsi="Calibri" w:cs="Times New Roman" w:hint="eastAsia"/>
          <w:sz w:val="24"/>
          <w:szCs w:val="24"/>
        </w:rPr>
        <w:t>或</w:t>
      </w:r>
      <w:r>
        <w:rPr>
          <w:rFonts w:ascii="Calibri" w:eastAsia="宋体" w:hAnsi="Calibri" w:cs="Times New Roman" w:hint="eastAsia"/>
          <w:sz w:val="24"/>
          <w:szCs w:val="24"/>
        </w:rPr>
        <w:t>EOD</w:t>
      </w:r>
      <w:r>
        <w:rPr>
          <w:rFonts w:ascii="Calibri" w:eastAsia="宋体" w:hAnsi="Calibri" w:cs="Times New Roman" w:hint="eastAsia"/>
          <w:sz w:val="24"/>
          <w:szCs w:val="24"/>
        </w:rPr>
        <w:t>重新触发；</w:t>
      </w:r>
    </w:p>
    <w:p w:rsidR="00923322" w:rsidRDefault="00923322" w:rsidP="00F97929">
      <w:pPr>
        <w:numPr>
          <w:ilvl w:val="0"/>
          <w:numId w:val="8"/>
        </w:numPr>
        <w:spacing w:beforeLines="50"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如果跳过，</w:t>
      </w:r>
      <w:r w:rsidRPr="008C602E">
        <w:rPr>
          <w:rFonts w:ascii="Calibri" w:eastAsia="宋体" w:hAnsi="Calibri" w:cs="Times New Roman" w:hint="eastAsia"/>
          <w:sz w:val="24"/>
          <w:szCs w:val="24"/>
        </w:rPr>
        <w:t>第二天</w:t>
      </w:r>
      <w:r w:rsidRPr="008C602E">
        <w:rPr>
          <w:rFonts w:ascii="Calibri" w:eastAsia="宋体" w:hAnsi="Calibri" w:cs="Times New Roman" w:hint="eastAsia"/>
          <w:sz w:val="24"/>
          <w:szCs w:val="24"/>
        </w:rPr>
        <w:t>EOD</w:t>
      </w:r>
      <w:r>
        <w:rPr>
          <w:rFonts w:ascii="Calibri" w:eastAsia="宋体" w:hAnsi="Calibri" w:cs="Times New Roman" w:hint="eastAsia"/>
          <w:sz w:val="24"/>
          <w:szCs w:val="24"/>
        </w:rPr>
        <w:t>跑批触发该服务进行处理；</w:t>
      </w:r>
    </w:p>
    <w:p w:rsidR="00923322" w:rsidRPr="00C365FB" w:rsidRDefault="00923322" w:rsidP="00923322">
      <w:pPr>
        <w:pStyle w:val="aa"/>
        <w:rPr>
          <w:rFonts w:ascii="宋体" w:eastAsia="宋体" w:hAnsi="宋体" w:cs="Times New Roman"/>
          <w:bCs w:val="0"/>
          <w:color w:val="000000"/>
        </w:rPr>
      </w:pPr>
      <w:r w:rsidRPr="00C365FB">
        <w:rPr>
          <w:rFonts w:ascii="宋体" w:eastAsia="宋体" w:hAnsi="宋体" w:cs="Times New Roman" w:hint="eastAsia"/>
          <w:bCs w:val="0"/>
          <w:color w:val="000000"/>
        </w:rPr>
        <w:t>由于收费系统有去重机制和差错处理机制，以上两种处理措施，不会造成重复收取客户手续费。</w:t>
      </w:r>
    </w:p>
    <w:p w:rsidR="00923322" w:rsidRPr="00923322" w:rsidRDefault="00923322" w:rsidP="005C52D6">
      <w:pPr>
        <w:pStyle w:val="4"/>
        <w:numPr>
          <w:ilvl w:val="1"/>
          <w:numId w:val="19"/>
        </w:numPr>
        <w:rPr>
          <w:rFonts w:ascii="Cambria" w:eastAsia="宋体" w:hAnsi="Cambria" w:cs="Times New Roman"/>
          <w:kern w:val="44"/>
        </w:rPr>
      </w:pPr>
      <w:bookmarkStart w:id="9" w:name="_Toc286337861"/>
      <w:r w:rsidRPr="00923322">
        <w:rPr>
          <w:rFonts w:ascii="Cambria" w:eastAsia="宋体" w:hAnsi="Cambria" w:cs="Times New Roman" w:hint="eastAsia"/>
          <w:kern w:val="44"/>
        </w:rPr>
        <w:t>强制催缴名单生成批处理的异常处理</w:t>
      </w:r>
      <w:bookmarkEnd w:id="9"/>
    </w:p>
    <w:p w:rsidR="00923322" w:rsidRDefault="00B960CC" w:rsidP="00B960CC">
      <w:pPr>
        <w:pStyle w:val="5"/>
      </w:pPr>
      <w:bookmarkStart w:id="10" w:name="_Toc286337862"/>
      <w:r>
        <w:rPr>
          <w:rFonts w:hint="eastAsia"/>
        </w:rPr>
        <w:t xml:space="preserve">2.2.1 </w:t>
      </w:r>
      <w:r w:rsidR="00923322">
        <w:rPr>
          <w:rFonts w:hint="eastAsia"/>
        </w:rPr>
        <w:t>FTP</w:t>
      </w:r>
      <w:r w:rsidR="00923322">
        <w:rPr>
          <w:rFonts w:hint="eastAsia"/>
        </w:rPr>
        <w:t>服务器异常检查</w:t>
      </w:r>
      <w:bookmarkEnd w:id="10"/>
    </w:p>
    <w:p w:rsidR="00923322" w:rsidRPr="00B960CC" w:rsidRDefault="00B960CC" w:rsidP="00B960CC">
      <w:pPr>
        <w:pStyle w:val="5"/>
      </w:pPr>
      <w:bookmarkStart w:id="11" w:name="_Toc286337863"/>
      <w:r>
        <w:rPr>
          <w:rFonts w:hint="eastAsia"/>
        </w:rPr>
        <w:t xml:space="preserve">2.2.2 </w:t>
      </w:r>
      <w:r w:rsidR="00923322" w:rsidRPr="00B960CC">
        <w:rPr>
          <w:rFonts w:hint="eastAsia"/>
        </w:rPr>
        <w:t>系统参数检查</w:t>
      </w:r>
      <w:bookmarkEnd w:id="11"/>
    </w:p>
    <w:p w:rsidR="00923322" w:rsidRPr="00AB5215" w:rsidRDefault="00923322" w:rsidP="005C52D6">
      <w:pPr>
        <w:pStyle w:val="aa"/>
        <w:numPr>
          <w:ilvl w:val="1"/>
          <w:numId w:val="12"/>
        </w:numPr>
        <w:ind w:firstLineChars="0"/>
        <w:rPr>
          <w:rFonts w:ascii="宋体" w:eastAsia="宋体" w:hAnsi="宋体" w:cs="Times New Roman"/>
          <w:bCs w:val="0"/>
          <w:color w:val="000000"/>
        </w:rPr>
      </w:pPr>
      <w:r w:rsidRPr="00AB5215">
        <w:rPr>
          <w:rFonts w:ascii="宋体" w:eastAsia="宋体" w:hAnsi="宋体" w:cs="Times New Roman" w:hint="eastAsia"/>
          <w:bCs w:val="0"/>
          <w:color w:val="000000"/>
        </w:rPr>
        <w:t>检查系统参数，黑名单和强制催缴FTP地址：参数名称为：standedBlackAndMadatoryFtpURL；</w:t>
      </w:r>
    </w:p>
    <w:p w:rsidR="00923322" w:rsidRPr="00AB5215" w:rsidRDefault="00923322" w:rsidP="00F97929">
      <w:pPr>
        <w:numPr>
          <w:ilvl w:val="1"/>
          <w:numId w:val="12"/>
        </w:numPr>
        <w:spacing w:beforeLines="50" w:line="360" w:lineRule="auto"/>
        <w:rPr>
          <w:rFonts w:ascii="Calibri" w:eastAsia="宋体" w:hAnsi="Calibri" w:cs="Times New Roman"/>
          <w:sz w:val="24"/>
          <w:szCs w:val="24"/>
        </w:rPr>
      </w:pPr>
      <w:r w:rsidRPr="00AB5215">
        <w:rPr>
          <w:rFonts w:ascii="Calibri" w:eastAsia="宋体" w:hAnsi="Calibri" w:cs="Times New Roman" w:hint="eastAsia"/>
          <w:sz w:val="24"/>
          <w:szCs w:val="24"/>
        </w:rPr>
        <w:t>如果配置错误，则修改系统参数。系统参数更新为正确值后，重新调用本服务。</w:t>
      </w:r>
    </w:p>
    <w:p w:rsidR="00923322" w:rsidRPr="00B960CC" w:rsidRDefault="00B960CC" w:rsidP="00B960CC">
      <w:pPr>
        <w:pStyle w:val="5"/>
      </w:pPr>
      <w:bookmarkStart w:id="12" w:name="_Toc286337864"/>
      <w:r>
        <w:rPr>
          <w:rFonts w:hint="eastAsia"/>
        </w:rPr>
        <w:t xml:space="preserve">2.2.3 </w:t>
      </w:r>
      <w:r w:rsidR="00923322" w:rsidRPr="00B960CC">
        <w:rPr>
          <w:rFonts w:hint="eastAsia"/>
        </w:rPr>
        <w:t>指定工作目录无空间</w:t>
      </w:r>
      <w:bookmarkEnd w:id="12"/>
    </w:p>
    <w:p w:rsidR="00923322" w:rsidRPr="00C365FB" w:rsidRDefault="00923322" w:rsidP="00F97929">
      <w:pPr>
        <w:spacing w:beforeLines="50" w:line="360" w:lineRule="auto"/>
        <w:ind w:left="210" w:firstLine="420"/>
        <w:rPr>
          <w:rFonts w:ascii="Calibri" w:eastAsia="宋体" w:hAnsi="Calibri" w:cs="Times New Roman"/>
          <w:sz w:val="24"/>
          <w:szCs w:val="24"/>
        </w:rPr>
      </w:pPr>
      <w:r w:rsidRPr="00C365FB">
        <w:rPr>
          <w:rFonts w:ascii="Calibri" w:eastAsia="宋体" w:hAnsi="Calibri" w:cs="Times New Roman" w:hint="eastAsia"/>
          <w:sz w:val="24"/>
          <w:szCs w:val="24"/>
        </w:rPr>
        <w:t>FTP</w:t>
      </w:r>
      <w:r w:rsidRPr="00C365FB">
        <w:rPr>
          <w:rFonts w:ascii="Calibri" w:eastAsia="宋体" w:hAnsi="Calibri" w:cs="Times New Roman" w:hint="eastAsia"/>
          <w:sz w:val="24"/>
          <w:szCs w:val="24"/>
        </w:rPr>
        <w:t>上如果指定的</w:t>
      </w:r>
      <w:r>
        <w:rPr>
          <w:rFonts w:ascii="Calibri" w:eastAsia="宋体" w:hAnsi="Calibri" w:cs="Times New Roman" w:hint="eastAsia"/>
          <w:sz w:val="24"/>
          <w:szCs w:val="24"/>
        </w:rPr>
        <w:t>工作目录无足够空间，则文件不能上传</w:t>
      </w:r>
      <w:r w:rsidRPr="00C365FB">
        <w:rPr>
          <w:rFonts w:ascii="Calibri" w:eastAsia="宋体" w:hAnsi="Calibri" w:cs="Times New Roman" w:hint="eastAsia"/>
          <w:sz w:val="24"/>
          <w:szCs w:val="24"/>
        </w:rPr>
        <w:t>。通知</w:t>
      </w:r>
      <w:r>
        <w:rPr>
          <w:rFonts w:ascii="Calibri" w:eastAsia="宋体" w:hAnsi="Calibri" w:cs="Times New Roman" w:hint="eastAsia"/>
          <w:sz w:val="24"/>
          <w:szCs w:val="24"/>
        </w:rPr>
        <w:t>FTP</w:t>
      </w:r>
      <w:r w:rsidRPr="00C365FB">
        <w:rPr>
          <w:rFonts w:ascii="Calibri" w:eastAsia="宋体" w:hAnsi="Calibri" w:cs="Times New Roman" w:hint="eastAsia"/>
          <w:sz w:val="24"/>
          <w:szCs w:val="24"/>
        </w:rPr>
        <w:t>服务器管理人员，检查目录空间。</w:t>
      </w:r>
    </w:p>
    <w:p w:rsidR="00923322" w:rsidRPr="00C03594" w:rsidRDefault="00C03594" w:rsidP="00C03594">
      <w:pPr>
        <w:pStyle w:val="5"/>
      </w:pPr>
      <w:bookmarkStart w:id="13" w:name="_Toc286337865"/>
      <w:r>
        <w:rPr>
          <w:rFonts w:hint="eastAsia"/>
        </w:rPr>
        <w:lastRenderedPageBreak/>
        <w:t xml:space="preserve">2.2.4 </w:t>
      </w:r>
      <w:r w:rsidR="00923322" w:rsidRPr="00C03594">
        <w:rPr>
          <w:rFonts w:hint="eastAsia"/>
        </w:rPr>
        <w:t>EOD</w:t>
      </w:r>
      <w:r w:rsidR="00923322" w:rsidRPr="00C03594">
        <w:rPr>
          <w:rFonts w:hint="eastAsia"/>
        </w:rPr>
        <w:t>触发该服务出现异常</w:t>
      </w:r>
      <w:bookmarkEnd w:id="13"/>
    </w:p>
    <w:p w:rsidR="00923322" w:rsidRDefault="00C03594" w:rsidP="00C03594">
      <w:pPr>
        <w:pStyle w:val="6"/>
      </w:pPr>
      <w:bookmarkStart w:id="14" w:name="_Toc286337866"/>
      <w:r>
        <w:rPr>
          <w:rFonts w:hint="eastAsia"/>
        </w:rPr>
        <w:t xml:space="preserve">2.2.4.1 </w:t>
      </w:r>
      <w:r w:rsidR="00923322">
        <w:rPr>
          <w:rFonts w:hint="eastAsia"/>
        </w:rPr>
        <w:t>影响分析</w:t>
      </w:r>
      <w:bookmarkEnd w:id="14"/>
    </w:p>
    <w:p w:rsidR="00923322" w:rsidRPr="00C365FB" w:rsidRDefault="00923322" w:rsidP="00F97929">
      <w:pPr>
        <w:spacing w:beforeLines="50" w:line="360" w:lineRule="auto"/>
        <w:ind w:left="210" w:firstLine="420"/>
        <w:rPr>
          <w:rFonts w:ascii="Calibri" w:eastAsia="宋体" w:hAnsi="Calibri" w:cs="Times New Roman"/>
          <w:sz w:val="24"/>
          <w:szCs w:val="24"/>
        </w:rPr>
      </w:pPr>
      <w:r w:rsidRPr="00AC4035">
        <w:rPr>
          <w:rFonts w:ascii="Calibri" w:eastAsia="宋体" w:hAnsi="Calibri" w:cs="Times New Roman" w:hint="eastAsia"/>
          <w:sz w:val="24"/>
          <w:szCs w:val="24"/>
        </w:rPr>
        <w:t>每月</w:t>
      </w:r>
      <w:r w:rsidRPr="00AC4035">
        <w:rPr>
          <w:rFonts w:ascii="Calibri" w:eastAsia="宋体" w:hAnsi="Calibri" w:cs="Times New Roman" w:hint="eastAsia"/>
          <w:sz w:val="24"/>
          <w:szCs w:val="24"/>
        </w:rPr>
        <w:t>10</w:t>
      </w:r>
      <w:r w:rsidRPr="00AC4035">
        <w:rPr>
          <w:rFonts w:ascii="Calibri" w:eastAsia="宋体" w:hAnsi="Calibri" w:cs="Times New Roman" w:hint="eastAsia"/>
          <w:sz w:val="24"/>
          <w:szCs w:val="24"/>
        </w:rPr>
        <w:t>号生成催缴名单，如果服务没调用，</w:t>
      </w:r>
      <w:r>
        <w:rPr>
          <w:rFonts w:ascii="Calibri" w:eastAsia="宋体" w:hAnsi="Calibri" w:cs="Times New Roman" w:hint="eastAsia"/>
          <w:sz w:val="24"/>
          <w:szCs w:val="24"/>
        </w:rPr>
        <w:t>当月的催缴名单不会生成，造成业务查询当月的催缴名单不是很准确，但是不影响第二天正常业务，可以跳过</w:t>
      </w:r>
      <w:r w:rsidRPr="00C365F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923322" w:rsidRPr="00C03594" w:rsidRDefault="00C03594" w:rsidP="00C03594">
      <w:pPr>
        <w:pStyle w:val="6"/>
      </w:pPr>
      <w:bookmarkStart w:id="15" w:name="_Toc286337867"/>
      <w:r>
        <w:rPr>
          <w:rFonts w:hint="eastAsia"/>
        </w:rPr>
        <w:t xml:space="preserve">2.2.4.2 </w:t>
      </w:r>
      <w:r w:rsidR="00923322" w:rsidRPr="00C03594">
        <w:rPr>
          <w:rFonts w:hint="eastAsia"/>
        </w:rPr>
        <w:t>处理措施：</w:t>
      </w:r>
      <w:bookmarkEnd w:id="15"/>
    </w:p>
    <w:p w:rsidR="00923322" w:rsidRPr="00207E4A" w:rsidRDefault="00923322" w:rsidP="00F97929">
      <w:pPr>
        <w:numPr>
          <w:ilvl w:val="0"/>
          <w:numId w:val="17"/>
        </w:numPr>
        <w:spacing w:beforeLines="50"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如果不跳过，</w:t>
      </w:r>
      <w:r w:rsidRPr="00207E4A">
        <w:rPr>
          <w:rFonts w:ascii="Calibri" w:eastAsia="宋体" w:hAnsi="Calibri" w:cs="Times New Roman" w:hint="eastAsia"/>
          <w:sz w:val="24"/>
          <w:szCs w:val="24"/>
        </w:rPr>
        <w:t>人工调用此服务</w:t>
      </w:r>
      <w:r>
        <w:rPr>
          <w:rFonts w:ascii="Calibri" w:eastAsia="宋体" w:hAnsi="Calibri" w:cs="Times New Roman" w:hint="eastAsia"/>
          <w:sz w:val="24"/>
          <w:szCs w:val="24"/>
        </w:rPr>
        <w:t>处理或</w:t>
      </w:r>
      <w:r>
        <w:rPr>
          <w:rFonts w:ascii="Calibri" w:eastAsia="宋体" w:hAnsi="Calibri" w:cs="Times New Roman" w:hint="eastAsia"/>
          <w:sz w:val="24"/>
          <w:szCs w:val="24"/>
        </w:rPr>
        <w:t>EOD</w:t>
      </w:r>
      <w:r>
        <w:rPr>
          <w:rFonts w:ascii="Calibri" w:eastAsia="宋体" w:hAnsi="Calibri" w:cs="Times New Roman" w:hint="eastAsia"/>
          <w:sz w:val="24"/>
          <w:szCs w:val="24"/>
        </w:rPr>
        <w:t>重新触发该服务；</w:t>
      </w:r>
    </w:p>
    <w:p w:rsidR="00923322" w:rsidRPr="00F95A78" w:rsidRDefault="00923322" w:rsidP="00F97929">
      <w:pPr>
        <w:numPr>
          <w:ilvl w:val="0"/>
          <w:numId w:val="17"/>
        </w:numPr>
        <w:spacing w:beforeLines="50"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如果跳过，下个月</w:t>
      </w:r>
      <w:r w:rsidRPr="00207E4A">
        <w:rPr>
          <w:rFonts w:ascii="Calibri" w:eastAsia="宋体" w:hAnsi="Calibri" w:cs="Times New Roman" w:hint="eastAsia"/>
          <w:sz w:val="24"/>
          <w:szCs w:val="24"/>
        </w:rPr>
        <w:t>EOD</w:t>
      </w:r>
      <w:r>
        <w:rPr>
          <w:rFonts w:ascii="Calibri" w:eastAsia="宋体" w:hAnsi="Calibri" w:cs="Times New Roman" w:hint="eastAsia"/>
          <w:sz w:val="24"/>
          <w:szCs w:val="24"/>
        </w:rPr>
        <w:t>跑批触发该服务</w:t>
      </w:r>
      <w:r w:rsidRPr="00F95A78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923322" w:rsidRPr="00923322" w:rsidRDefault="00923322" w:rsidP="005C52D6">
      <w:pPr>
        <w:pStyle w:val="4"/>
        <w:numPr>
          <w:ilvl w:val="1"/>
          <w:numId w:val="19"/>
        </w:numPr>
        <w:rPr>
          <w:rFonts w:ascii="Cambria" w:eastAsia="宋体" w:hAnsi="Cambria" w:cs="Times New Roman"/>
          <w:kern w:val="44"/>
        </w:rPr>
      </w:pPr>
      <w:bookmarkStart w:id="16" w:name="_Toc286337868"/>
      <w:r w:rsidRPr="00923322">
        <w:rPr>
          <w:rFonts w:ascii="Cambria" w:eastAsia="宋体" w:hAnsi="Cambria" w:cs="Times New Roman" w:hint="eastAsia"/>
          <w:kern w:val="44"/>
        </w:rPr>
        <w:t>黑名单生成批处理的异常处理</w:t>
      </w:r>
      <w:bookmarkEnd w:id="16"/>
    </w:p>
    <w:p w:rsidR="00923322" w:rsidRDefault="0004153A" w:rsidP="0004153A">
      <w:pPr>
        <w:pStyle w:val="5"/>
      </w:pPr>
      <w:bookmarkStart w:id="17" w:name="_Toc286337869"/>
      <w:r>
        <w:rPr>
          <w:rFonts w:hint="eastAsia"/>
        </w:rPr>
        <w:t xml:space="preserve">2.3.1 </w:t>
      </w:r>
      <w:r w:rsidR="00923322">
        <w:rPr>
          <w:rFonts w:hint="eastAsia"/>
        </w:rPr>
        <w:t>FTP</w:t>
      </w:r>
      <w:r w:rsidR="00923322">
        <w:rPr>
          <w:rFonts w:hint="eastAsia"/>
        </w:rPr>
        <w:t>服务器异常检查</w:t>
      </w:r>
      <w:bookmarkEnd w:id="17"/>
    </w:p>
    <w:p w:rsidR="00923322" w:rsidRPr="0004153A" w:rsidRDefault="0004153A" w:rsidP="0004153A">
      <w:pPr>
        <w:pStyle w:val="5"/>
      </w:pPr>
      <w:bookmarkStart w:id="18" w:name="_Toc286337870"/>
      <w:r>
        <w:rPr>
          <w:rFonts w:hint="eastAsia"/>
        </w:rPr>
        <w:t xml:space="preserve">2.3.2 </w:t>
      </w:r>
      <w:r w:rsidR="00923322" w:rsidRPr="0004153A">
        <w:rPr>
          <w:rFonts w:hint="eastAsia"/>
        </w:rPr>
        <w:t>系统参数检查</w:t>
      </w:r>
      <w:bookmarkEnd w:id="18"/>
    </w:p>
    <w:p w:rsidR="00923322" w:rsidRPr="00916DFD" w:rsidRDefault="00923322" w:rsidP="005C52D6">
      <w:pPr>
        <w:pStyle w:val="aa"/>
        <w:numPr>
          <w:ilvl w:val="1"/>
          <w:numId w:val="13"/>
        </w:numPr>
        <w:ind w:firstLineChars="0"/>
        <w:rPr>
          <w:rFonts w:ascii="宋体" w:eastAsia="宋体" w:hAnsi="宋体" w:cs="Times New Roman"/>
          <w:bCs w:val="0"/>
          <w:color w:val="000000"/>
        </w:rPr>
      </w:pPr>
      <w:r w:rsidRPr="00916DFD">
        <w:rPr>
          <w:rFonts w:ascii="宋体" w:eastAsia="宋体" w:hAnsi="宋体" w:cs="Times New Roman" w:hint="eastAsia"/>
          <w:bCs w:val="0"/>
          <w:color w:val="000000"/>
        </w:rPr>
        <w:t>检查系统参数，黑名单和强制催缴FTP地址：参数名称为：standedBlackAndMadatoryFtpURL；</w:t>
      </w:r>
    </w:p>
    <w:p w:rsidR="00923322" w:rsidRPr="00916DFD" w:rsidRDefault="00923322" w:rsidP="00F97929">
      <w:pPr>
        <w:numPr>
          <w:ilvl w:val="1"/>
          <w:numId w:val="13"/>
        </w:numPr>
        <w:spacing w:beforeLines="50" w:line="360" w:lineRule="auto"/>
        <w:rPr>
          <w:rFonts w:ascii="Calibri" w:eastAsia="宋体" w:hAnsi="Calibri" w:cs="Times New Roman"/>
          <w:sz w:val="24"/>
          <w:szCs w:val="24"/>
        </w:rPr>
      </w:pPr>
      <w:r w:rsidRPr="00916DFD">
        <w:rPr>
          <w:rFonts w:ascii="Calibri" w:eastAsia="宋体" w:hAnsi="Calibri" w:cs="Times New Roman" w:hint="eastAsia"/>
          <w:sz w:val="24"/>
          <w:szCs w:val="24"/>
        </w:rPr>
        <w:t>如果配置错误，则修改系统参数。系统参数更新为正确值后，重新调用本服务。</w:t>
      </w:r>
    </w:p>
    <w:p w:rsidR="00923322" w:rsidRPr="0004153A" w:rsidRDefault="0004153A" w:rsidP="0004153A">
      <w:pPr>
        <w:pStyle w:val="5"/>
      </w:pPr>
      <w:bookmarkStart w:id="19" w:name="_Toc286337871"/>
      <w:r>
        <w:rPr>
          <w:rFonts w:hint="eastAsia"/>
        </w:rPr>
        <w:t xml:space="preserve">2.3.3 </w:t>
      </w:r>
      <w:r w:rsidR="00923322" w:rsidRPr="0004153A">
        <w:rPr>
          <w:rFonts w:hint="eastAsia"/>
        </w:rPr>
        <w:t>指定工作目录无空间</w:t>
      </w:r>
      <w:bookmarkEnd w:id="19"/>
    </w:p>
    <w:p w:rsidR="00923322" w:rsidRPr="00C365FB" w:rsidRDefault="00923322" w:rsidP="00F97929">
      <w:pPr>
        <w:spacing w:beforeLines="50" w:line="360" w:lineRule="auto"/>
        <w:ind w:left="210" w:firstLine="420"/>
        <w:rPr>
          <w:rFonts w:ascii="Calibri" w:eastAsia="宋体" w:hAnsi="Calibri" w:cs="Times New Roman"/>
          <w:sz w:val="24"/>
          <w:szCs w:val="24"/>
        </w:rPr>
      </w:pPr>
      <w:r w:rsidRPr="00C365FB">
        <w:rPr>
          <w:rFonts w:ascii="Calibri" w:eastAsia="宋体" w:hAnsi="Calibri" w:cs="Times New Roman" w:hint="eastAsia"/>
          <w:sz w:val="24"/>
          <w:szCs w:val="24"/>
        </w:rPr>
        <w:t>FTP</w:t>
      </w:r>
      <w:r w:rsidRPr="00C365FB">
        <w:rPr>
          <w:rFonts w:ascii="Calibri" w:eastAsia="宋体" w:hAnsi="Calibri" w:cs="Times New Roman" w:hint="eastAsia"/>
          <w:sz w:val="24"/>
          <w:szCs w:val="24"/>
        </w:rPr>
        <w:t>上如果指定的</w:t>
      </w:r>
      <w:r>
        <w:rPr>
          <w:rFonts w:ascii="Calibri" w:eastAsia="宋体" w:hAnsi="Calibri" w:cs="Times New Roman" w:hint="eastAsia"/>
          <w:sz w:val="24"/>
          <w:szCs w:val="24"/>
        </w:rPr>
        <w:t>工作目录无足够空间，则文件不能上传；</w:t>
      </w:r>
      <w:r w:rsidRPr="009F0E56">
        <w:rPr>
          <w:rFonts w:ascii="Calibri" w:eastAsia="宋体" w:hAnsi="Calibri" w:cs="Times New Roman" w:hint="eastAsia"/>
          <w:sz w:val="24"/>
          <w:szCs w:val="24"/>
        </w:rPr>
        <w:t>通知</w:t>
      </w:r>
      <w:r>
        <w:rPr>
          <w:rFonts w:ascii="Calibri" w:eastAsia="宋体" w:hAnsi="Calibri" w:cs="Times New Roman" w:hint="eastAsia"/>
          <w:sz w:val="24"/>
          <w:szCs w:val="24"/>
        </w:rPr>
        <w:t>FTP</w:t>
      </w:r>
      <w:r w:rsidRPr="009F0E56">
        <w:rPr>
          <w:rFonts w:ascii="Calibri" w:eastAsia="宋体" w:hAnsi="Calibri" w:cs="Times New Roman" w:hint="eastAsia"/>
          <w:sz w:val="24"/>
          <w:szCs w:val="24"/>
        </w:rPr>
        <w:t>服务器管理人员，检查目录空间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923322" w:rsidRPr="0004153A" w:rsidRDefault="0004153A" w:rsidP="0004153A">
      <w:pPr>
        <w:pStyle w:val="5"/>
      </w:pPr>
      <w:bookmarkStart w:id="20" w:name="_Toc286337872"/>
      <w:r>
        <w:rPr>
          <w:rFonts w:hint="eastAsia"/>
        </w:rPr>
        <w:lastRenderedPageBreak/>
        <w:t xml:space="preserve">2.3.4 </w:t>
      </w:r>
      <w:r w:rsidR="00923322" w:rsidRPr="0004153A">
        <w:rPr>
          <w:rFonts w:hint="eastAsia"/>
        </w:rPr>
        <w:t>EOD</w:t>
      </w:r>
      <w:r w:rsidR="00923322" w:rsidRPr="0004153A">
        <w:rPr>
          <w:rFonts w:hint="eastAsia"/>
        </w:rPr>
        <w:t>触发服务出现异常</w:t>
      </w:r>
      <w:bookmarkEnd w:id="20"/>
    </w:p>
    <w:p w:rsidR="00923322" w:rsidRDefault="0004153A" w:rsidP="0004153A">
      <w:pPr>
        <w:pStyle w:val="6"/>
      </w:pPr>
      <w:bookmarkStart w:id="21" w:name="_Toc286337873"/>
      <w:r>
        <w:rPr>
          <w:rFonts w:hint="eastAsia"/>
        </w:rPr>
        <w:t xml:space="preserve">2.3.4.1 </w:t>
      </w:r>
      <w:r w:rsidR="00923322">
        <w:rPr>
          <w:rFonts w:hint="eastAsia"/>
        </w:rPr>
        <w:t>影响</w:t>
      </w:r>
      <w:bookmarkEnd w:id="21"/>
      <w:r w:rsidR="00923322">
        <w:rPr>
          <w:rFonts w:hint="eastAsia"/>
        </w:rPr>
        <w:t>分析</w:t>
      </w:r>
    </w:p>
    <w:p w:rsidR="00923322" w:rsidRPr="00775A19" w:rsidRDefault="00923322" w:rsidP="00F97929">
      <w:pPr>
        <w:spacing w:beforeLines="50" w:line="360" w:lineRule="auto"/>
        <w:ind w:leftChars="100" w:left="210" w:firstLineChars="225" w:firstLine="540"/>
        <w:rPr>
          <w:rFonts w:ascii="Calibri" w:eastAsia="宋体" w:hAnsi="Calibri" w:cs="Times New Roman"/>
        </w:rPr>
      </w:pPr>
      <w:r w:rsidRPr="00AC4035">
        <w:rPr>
          <w:rFonts w:ascii="Calibri" w:eastAsia="宋体" w:hAnsi="Calibri" w:cs="Times New Roman" w:hint="eastAsia"/>
          <w:sz w:val="24"/>
          <w:szCs w:val="24"/>
        </w:rPr>
        <w:t>每月</w:t>
      </w:r>
      <w:r w:rsidRPr="00AC4035">
        <w:rPr>
          <w:rFonts w:ascii="Calibri" w:eastAsia="宋体" w:hAnsi="Calibri" w:cs="Times New Roman" w:hint="eastAsia"/>
          <w:sz w:val="24"/>
          <w:szCs w:val="24"/>
        </w:rPr>
        <w:t>10</w:t>
      </w:r>
      <w:r w:rsidRPr="00AC4035">
        <w:rPr>
          <w:rFonts w:ascii="Calibri" w:eastAsia="宋体" w:hAnsi="Calibri" w:cs="Times New Roman" w:hint="eastAsia"/>
          <w:sz w:val="24"/>
          <w:szCs w:val="24"/>
        </w:rPr>
        <w:t>号生成</w:t>
      </w:r>
      <w:r>
        <w:rPr>
          <w:rFonts w:ascii="Calibri" w:eastAsia="宋体" w:hAnsi="Calibri" w:cs="Times New Roman" w:hint="eastAsia"/>
          <w:sz w:val="24"/>
          <w:szCs w:val="24"/>
        </w:rPr>
        <w:t>黑</w:t>
      </w:r>
      <w:r w:rsidRPr="00AC4035">
        <w:rPr>
          <w:rFonts w:ascii="Calibri" w:eastAsia="宋体" w:hAnsi="Calibri" w:cs="Times New Roman" w:hint="eastAsia"/>
          <w:sz w:val="24"/>
          <w:szCs w:val="24"/>
        </w:rPr>
        <w:t>名单，如果服务没调用，</w:t>
      </w:r>
      <w:r>
        <w:rPr>
          <w:rFonts w:ascii="Calibri" w:eastAsia="宋体" w:hAnsi="Calibri" w:cs="Times New Roman" w:hint="eastAsia"/>
          <w:sz w:val="24"/>
          <w:szCs w:val="24"/>
        </w:rPr>
        <w:t>当月的黑名单不会生成，造成业务查询当月的黑名单不是很准确，但是不影响第二天正常业务，可以跳过</w:t>
      </w:r>
      <w:r w:rsidRPr="00C365F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923322" w:rsidRPr="0004153A" w:rsidRDefault="0004153A" w:rsidP="0004153A">
      <w:pPr>
        <w:pStyle w:val="6"/>
      </w:pPr>
      <w:bookmarkStart w:id="22" w:name="_Toc286337874"/>
      <w:r>
        <w:rPr>
          <w:rFonts w:hint="eastAsia"/>
        </w:rPr>
        <w:t xml:space="preserve">2.3.4.2 </w:t>
      </w:r>
      <w:r w:rsidR="00923322" w:rsidRPr="0004153A">
        <w:rPr>
          <w:rFonts w:hint="eastAsia"/>
        </w:rPr>
        <w:t>处理措施：</w:t>
      </w:r>
      <w:bookmarkEnd w:id="22"/>
    </w:p>
    <w:p w:rsidR="00923322" w:rsidRPr="00207E4A" w:rsidRDefault="00923322" w:rsidP="00F97929">
      <w:pPr>
        <w:numPr>
          <w:ilvl w:val="0"/>
          <w:numId w:val="18"/>
        </w:numPr>
        <w:spacing w:beforeLines="50"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如果不跳过，</w:t>
      </w:r>
      <w:r w:rsidRPr="00207E4A">
        <w:rPr>
          <w:rFonts w:ascii="Calibri" w:eastAsia="宋体" w:hAnsi="Calibri" w:cs="Times New Roman" w:hint="eastAsia"/>
          <w:sz w:val="24"/>
          <w:szCs w:val="24"/>
        </w:rPr>
        <w:t>人工调用此服务</w:t>
      </w:r>
      <w:r>
        <w:rPr>
          <w:rFonts w:ascii="Calibri" w:eastAsia="宋体" w:hAnsi="Calibri" w:cs="Times New Roman" w:hint="eastAsia"/>
          <w:sz w:val="24"/>
          <w:szCs w:val="24"/>
        </w:rPr>
        <w:t>处理或</w:t>
      </w:r>
      <w:r>
        <w:rPr>
          <w:rFonts w:ascii="Calibri" w:eastAsia="宋体" w:hAnsi="Calibri" w:cs="Times New Roman" w:hint="eastAsia"/>
          <w:sz w:val="24"/>
          <w:szCs w:val="24"/>
        </w:rPr>
        <w:t>EOD</w:t>
      </w:r>
      <w:r>
        <w:rPr>
          <w:rFonts w:ascii="Calibri" w:eastAsia="宋体" w:hAnsi="Calibri" w:cs="Times New Roman" w:hint="eastAsia"/>
          <w:sz w:val="24"/>
          <w:szCs w:val="24"/>
        </w:rPr>
        <w:t>重新触发该服务；</w:t>
      </w:r>
    </w:p>
    <w:p w:rsidR="00923322" w:rsidRPr="00F95A78" w:rsidRDefault="00923322" w:rsidP="00F97929">
      <w:pPr>
        <w:numPr>
          <w:ilvl w:val="0"/>
          <w:numId w:val="18"/>
        </w:numPr>
        <w:spacing w:beforeLines="50"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如果跳过，下个月</w:t>
      </w:r>
      <w:r w:rsidRPr="00207E4A">
        <w:rPr>
          <w:rFonts w:ascii="Calibri" w:eastAsia="宋体" w:hAnsi="Calibri" w:cs="Times New Roman" w:hint="eastAsia"/>
          <w:sz w:val="24"/>
          <w:szCs w:val="24"/>
        </w:rPr>
        <w:t>EOD</w:t>
      </w:r>
      <w:r>
        <w:rPr>
          <w:rFonts w:ascii="Calibri" w:eastAsia="宋体" w:hAnsi="Calibri" w:cs="Times New Roman" w:hint="eastAsia"/>
          <w:sz w:val="24"/>
          <w:szCs w:val="24"/>
        </w:rPr>
        <w:t>跑批触发该服务</w:t>
      </w:r>
      <w:r w:rsidRPr="00F95A78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923322" w:rsidRPr="00923322" w:rsidRDefault="00923322" w:rsidP="005C52D6">
      <w:pPr>
        <w:pStyle w:val="4"/>
        <w:numPr>
          <w:ilvl w:val="1"/>
          <w:numId w:val="19"/>
        </w:numPr>
        <w:rPr>
          <w:rFonts w:ascii="Cambria" w:eastAsia="宋体" w:hAnsi="Cambria" w:cs="Times New Roman"/>
          <w:kern w:val="44"/>
        </w:rPr>
      </w:pPr>
      <w:bookmarkStart w:id="23" w:name="_Toc286337875"/>
      <w:r w:rsidRPr="00923322">
        <w:rPr>
          <w:rFonts w:ascii="Cambria" w:eastAsia="宋体" w:hAnsi="Cambria" w:cs="Times New Roman" w:hint="eastAsia"/>
          <w:kern w:val="44"/>
        </w:rPr>
        <w:t>换日通知接收服务</w:t>
      </w:r>
      <w:r w:rsidRPr="00923322">
        <w:rPr>
          <w:rFonts w:ascii="Cambria" w:eastAsia="宋体" w:hAnsi="Cambria" w:cs="Times New Roman"/>
          <w:kern w:val="44"/>
        </w:rPr>
        <w:t>异常</w:t>
      </w:r>
      <w:bookmarkEnd w:id="23"/>
    </w:p>
    <w:p w:rsidR="00923322" w:rsidRDefault="0004153A" w:rsidP="0004153A">
      <w:pPr>
        <w:pStyle w:val="5"/>
      </w:pPr>
      <w:bookmarkStart w:id="24" w:name="_Toc286337876"/>
      <w:r>
        <w:rPr>
          <w:rFonts w:hint="eastAsia"/>
        </w:rPr>
        <w:t xml:space="preserve">2.4.1 </w:t>
      </w:r>
      <w:r w:rsidR="00923322">
        <w:rPr>
          <w:rFonts w:hint="eastAsia"/>
        </w:rPr>
        <w:t>EOD</w:t>
      </w:r>
      <w:r w:rsidR="00923322">
        <w:rPr>
          <w:rFonts w:hint="eastAsia"/>
        </w:rPr>
        <w:t>没触发该服务</w:t>
      </w:r>
      <w:bookmarkEnd w:id="24"/>
    </w:p>
    <w:p w:rsidR="00923322" w:rsidRDefault="0004153A" w:rsidP="0004153A">
      <w:pPr>
        <w:pStyle w:val="6"/>
      </w:pPr>
      <w:bookmarkStart w:id="25" w:name="_Toc286337877"/>
      <w:r>
        <w:rPr>
          <w:rFonts w:hint="eastAsia"/>
        </w:rPr>
        <w:t xml:space="preserve">2.4.1.1 </w:t>
      </w:r>
      <w:r w:rsidR="00923322">
        <w:rPr>
          <w:rFonts w:hint="eastAsia"/>
        </w:rPr>
        <w:t>影响</w:t>
      </w:r>
      <w:bookmarkEnd w:id="25"/>
      <w:r w:rsidR="00923322">
        <w:rPr>
          <w:rFonts w:hint="eastAsia"/>
        </w:rPr>
        <w:t>分析</w:t>
      </w:r>
    </w:p>
    <w:p w:rsidR="00923322" w:rsidRPr="00E44D78" w:rsidRDefault="00923322" w:rsidP="00F97929">
      <w:pPr>
        <w:pStyle w:val="aa"/>
        <w:spacing w:beforeLines="50"/>
        <w:ind w:left="210"/>
        <w:rPr>
          <w:rFonts w:ascii="宋体" w:eastAsia="宋体" w:hAnsi="宋体" w:cs="Times New Roman"/>
          <w:bCs w:val="0"/>
          <w:color w:val="000000"/>
          <w:sz w:val="21"/>
          <w:szCs w:val="21"/>
        </w:rPr>
      </w:pPr>
      <w:r w:rsidRPr="00C365FB">
        <w:rPr>
          <w:rFonts w:ascii="Calibri" w:eastAsia="宋体" w:hAnsi="Calibri" w:cs="Times New Roman" w:hint="eastAsia"/>
          <w:bCs w:val="0"/>
        </w:rPr>
        <w:t>换日通知服务异常，是系统换日时，</w:t>
      </w:r>
      <w:r w:rsidRPr="00C365FB">
        <w:rPr>
          <w:rFonts w:ascii="Calibri" w:eastAsia="宋体" w:hAnsi="Calibri" w:cs="Times New Roman" w:hint="eastAsia"/>
          <w:bCs w:val="0"/>
        </w:rPr>
        <w:t>EOD</w:t>
      </w:r>
      <w:r w:rsidRPr="00C365FB">
        <w:rPr>
          <w:rFonts w:ascii="Calibri" w:eastAsia="宋体" w:hAnsi="Calibri" w:cs="Times New Roman" w:hint="eastAsia"/>
          <w:bCs w:val="0"/>
        </w:rPr>
        <w:t>系统通知各个系统按新日期换日。日期由</w:t>
      </w:r>
      <w:r w:rsidRPr="00C365FB">
        <w:rPr>
          <w:rFonts w:ascii="Calibri" w:eastAsia="宋体" w:hAnsi="Calibri" w:cs="Times New Roman" w:hint="eastAsia"/>
          <w:bCs w:val="0"/>
        </w:rPr>
        <w:t>EOD</w:t>
      </w:r>
      <w:r w:rsidRPr="00C365FB">
        <w:rPr>
          <w:rFonts w:ascii="Calibri" w:eastAsia="宋体" w:hAnsi="Calibri" w:cs="Times New Roman" w:hint="eastAsia"/>
          <w:bCs w:val="0"/>
        </w:rPr>
        <w:t>系统在调用参数中传递，若</w:t>
      </w:r>
      <w:r w:rsidRPr="00C365FB">
        <w:rPr>
          <w:rFonts w:ascii="Calibri" w:eastAsia="宋体" w:hAnsi="Calibri" w:cs="Times New Roman" w:hint="eastAsia"/>
          <w:bCs w:val="0"/>
        </w:rPr>
        <w:t>EOD</w:t>
      </w:r>
      <w:r w:rsidRPr="00C365FB">
        <w:rPr>
          <w:rFonts w:ascii="Calibri" w:eastAsia="宋体" w:hAnsi="Calibri" w:cs="Times New Roman" w:hint="eastAsia"/>
          <w:bCs w:val="0"/>
        </w:rPr>
        <w:t>不触发，将导致账务日期不准确，影响业务正常运作，不能跳过</w:t>
      </w:r>
      <w:r>
        <w:rPr>
          <w:rFonts w:ascii="宋体" w:eastAsia="宋体" w:hAnsi="宋体" w:cs="Times New Roman" w:hint="eastAsia"/>
          <w:bCs w:val="0"/>
          <w:color w:val="000000"/>
          <w:sz w:val="21"/>
          <w:szCs w:val="21"/>
        </w:rPr>
        <w:t>。</w:t>
      </w:r>
    </w:p>
    <w:p w:rsidR="00923322" w:rsidRPr="0004153A" w:rsidRDefault="0004153A" w:rsidP="0004153A">
      <w:pPr>
        <w:pStyle w:val="6"/>
      </w:pPr>
      <w:bookmarkStart w:id="26" w:name="_Toc286337878"/>
      <w:r>
        <w:rPr>
          <w:rFonts w:hint="eastAsia"/>
        </w:rPr>
        <w:t xml:space="preserve">2.4.1.2 </w:t>
      </w:r>
      <w:r w:rsidR="00923322" w:rsidRPr="0004153A">
        <w:rPr>
          <w:rFonts w:hint="eastAsia"/>
        </w:rPr>
        <w:t>处理措施：</w:t>
      </w:r>
      <w:bookmarkEnd w:id="26"/>
    </w:p>
    <w:p w:rsidR="00923322" w:rsidRPr="00B73FD2" w:rsidRDefault="00923322" w:rsidP="00F97929">
      <w:pPr>
        <w:numPr>
          <w:ilvl w:val="0"/>
          <w:numId w:val="9"/>
        </w:numPr>
        <w:spacing w:beforeLines="50"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不跳过：</w:t>
      </w:r>
      <w:r w:rsidRPr="00207E4A">
        <w:rPr>
          <w:rFonts w:ascii="Calibri" w:eastAsia="宋体" w:hAnsi="Calibri" w:cs="Times New Roman" w:hint="eastAsia"/>
          <w:sz w:val="24"/>
          <w:szCs w:val="24"/>
        </w:rPr>
        <w:t>人工调用此服务</w:t>
      </w:r>
      <w:r>
        <w:rPr>
          <w:rFonts w:ascii="Calibri" w:eastAsia="宋体" w:hAnsi="Calibri" w:cs="Times New Roman" w:hint="eastAsia"/>
          <w:sz w:val="24"/>
          <w:szCs w:val="24"/>
        </w:rPr>
        <w:t>或者</w:t>
      </w:r>
      <w:r>
        <w:rPr>
          <w:rFonts w:ascii="Calibri" w:eastAsia="宋体" w:hAnsi="Calibri" w:cs="Times New Roman" w:hint="eastAsia"/>
          <w:sz w:val="24"/>
          <w:szCs w:val="24"/>
        </w:rPr>
        <w:t>EOD</w:t>
      </w:r>
      <w:r>
        <w:rPr>
          <w:rFonts w:ascii="Calibri" w:eastAsia="宋体" w:hAnsi="Calibri" w:cs="Times New Roman" w:hint="eastAsia"/>
          <w:sz w:val="24"/>
          <w:szCs w:val="24"/>
        </w:rPr>
        <w:t>重新触发</w:t>
      </w:r>
      <w:r w:rsidRPr="00F95A78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923322" w:rsidRPr="0004153A" w:rsidRDefault="0004153A" w:rsidP="0004153A">
      <w:pPr>
        <w:pStyle w:val="5"/>
      </w:pPr>
      <w:bookmarkStart w:id="27" w:name="_Toc286337879"/>
      <w:r w:rsidRPr="0004153A">
        <w:rPr>
          <w:rFonts w:hint="eastAsia"/>
        </w:rPr>
        <w:t xml:space="preserve">2.4.2 </w:t>
      </w:r>
      <w:r w:rsidR="00923322" w:rsidRPr="0004153A">
        <w:rPr>
          <w:rFonts w:hint="eastAsia"/>
        </w:rPr>
        <w:t>不需换日</w:t>
      </w:r>
      <w:bookmarkEnd w:id="27"/>
    </w:p>
    <w:p w:rsidR="00923322" w:rsidRPr="00C365FB" w:rsidRDefault="00923322" w:rsidP="00F97929">
      <w:pPr>
        <w:spacing w:beforeLines="50" w:line="360" w:lineRule="auto"/>
        <w:ind w:left="210" w:firstLine="420"/>
        <w:rPr>
          <w:rFonts w:ascii="Calibri" w:eastAsia="宋体" w:hAnsi="Calibri" w:cs="Times New Roman"/>
          <w:sz w:val="24"/>
          <w:szCs w:val="24"/>
        </w:rPr>
      </w:pPr>
      <w:r w:rsidRPr="00C365FB">
        <w:rPr>
          <w:rFonts w:ascii="Calibri" w:eastAsia="宋体" w:hAnsi="Calibri" w:cs="Times New Roman" w:hint="eastAsia"/>
          <w:sz w:val="24"/>
          <w:szCs w:val="24"/>
        </w:rPr>
        <w:t>错误信息为：“本系统数据库中当前账务日期与</w:t>
      </w:r>
      <w:r w:rsidRPr="00C365FB">
        <w:rPr>
          <w:rFonts w:ascii="Calibri" w:eastAsia="宋体" w:hAnsi="Calibri" w:cs="Times New Roman" w:hint="eastAsia"/>
          <w:sz w:val="24"/>
          <w:szCs w:val="24"/>
        </w:rPr>
        <w:t>EOD</w:t>
      </w:r>
      <w:r w:rsidRPr="00C365FB">
        <w:rPr>
          <w:rFonts w:ascii="Calibri" w:eastAsia="宋体" w:hAnsi="Calibri" w:cs="Times New Roman" w:hint="eastAsia"/>
          <w:sz w:val="24"/>
          <w:szCs w:val="24"/>
        </w:rPr>
        <w:t>系统通知的账务日期相同，故不需要换日”；原因可能是相同帐务日期换日通知，多次调用。</w:t>
      </w:r>
    </w:p>
    <w:p w:rsidR="00923322" w:rsidRPr="00923322" w:rsidRDefault="00923322" w:rsidP="005C52D6">
      <w:pPr>
        <w:pStyle w:val="4"/>
        <w:numPr>
          <w:ilvl w:val="1"/>
          <w:numId w:val="19"/>
        </w:numPr>
        <w:rPr>
          <w:rFonts w:ascii="Cambria" w:eastAsia="宋体" w:hAnsi="Cambria" w:cs="Times New Roman"/>
          <w:kern w:val="44"/>
        </w:rPr>
      </w:pPr>
      <w:bookmarkStart w:id="28" w:name="_Toc286337880"/>
      <w:r w:rsidRPr="00923322">
        <w:rPr>
          <w:rFonts w:ascii="Cambria" w:eastAsia="宋体" w:hAnsi="Cambria" w:cs="Times New Roman" w:hint="eastAsia"/>
          <w:kern w:val="44"/>
        </w:rPr>
        <w:lastRenderedPageBreak/>
        <w:t>收费机构对应关系导入服务异常处理</w:t>
      </w:r>
      <w:bookmarkEnd w:id="28"/>
    </w:p>
    <w:p w:rsidR="00923322" w:rsidRDefault="0004153A" w:rsidP="0004153A">
      <w:pPr>
        <w:pStyle w:val="5"/>
      </w:pPr>
      <w:bookmarkStart w:id="29" w:name="_Toc286337881"/>
      <w:r>
        <w:rPr>
          <w:rFonts w:hint="eastAsia"/>
        </w:rPr>
        <w:t>2.5.1</w:t>
      </w:r>
      <w:r w:rsidR="00923322">
        <w:rPr>
          <w:rFonts w:hint="eastAsia"/>
        </w:rPr>
        <w:t>安保平台不可访问</w:t>
      </w:r>
      <w:bookmarkEnd w:id="29"/>
    </w:p>
    <w:p w:rsidR="00923322" w:rsidRPr="00C365FB" w:rsidRDefault="00923322" w:rsidP="00F97929">
      <w:pPr>
        <w:spacing w:beforeLines="50" w:line="360" w:lineRule="auto"/>
        <w:ind w:left="210" w:firstLine="420"/>
        <w:rPr>
          <w:rFonts w:ascii="Calibri" w:eastAsia="宋体" w:hAnsi="Calibri" w:cs="Times New Roman"/>
          <w:sz w:val="24"/>
          <w:szCs w:val="24"/>
        </w:rPr>
      </w:pPr>
      <w:r w:rsidRPr="00C365FB">
        <w:rPr>
          <w:rFonts w:ascii="Calibri" w:eastAsia="宋体" w:hAnsi="Calibri" w:cs="Times New Roman" w:hint="eastAsia"/>
          <w:sz w:val="24"/>
          <w:szCs w:val="24"/>
        </w:rPr>
        <w:t>安保平台不可访问原因可能有：</w:t>
      </w:r>
    </w:p>
    <w:p w:rsidR="00923322" w:rsidRPr="00943687" w:rsidRDefault="00923322" w:rsidP="00F97929">
      <w:pPr>
        <w:pStyle w:val="aa"/>
        <w:numPr>
          <w:ilvl w:val="0"/>
          <w:numId w:val="14"/>
        </w:numPr>
        <w:spacing w:beforeLines="50"/>
        <w:ind w:firstLineChars="0"/>
        <w:rPr>
          <w:rFonts w:ascii="宋体" w:eastAsia="宋体" w:hAnsi="宋体" w:cs="Times New Roman"/>
          <w:bCs w:val="0"/>
          <w:color w:val="000000"/>
        </w:rPr>
      </w:pPr>
      <w:r w:rsidRPr="00943687">
        <w:rPr>
          <w:rFonts w:ascii="宋体" w:eastAsia="宋体" w:hAnsi="宋体" w:cs="Times New Roman" w:hint="eastAsia"/>
          <w:bCs w:val="0"/>
          <w:color w:val="000000"/>
        </w:rPr>
        <w:t>网络故障。通知网络管理人员解决。</w:t>
      </w:r>
    </w:p>
    <w:p w:rsidR="00923322" w:rsidRPr="00943687" w:rsidRDefault="00923322" w:rsidP="00F97929">
      <w:pPr>
        <w:pStyle w:val="aa"/>
        <w:numPr>
          <w:ilvl w:val="0"/>
          <w:numId w:val="14"/>
        </w:numPr>
        <w:spacing w:beforeLines="50"/>
        <w:ind w:firstLineChars="0"/>
        <w:rPr>
          <w:rFonts w:ascii="宋体" w:eastAsia="宋体" w:hAnsi="宋体" w:cs="Times New Roman"/>
          <w:bCs w:val="0"/>
          <w:color w:val="000000"/>
        </w:rPr>
      </w:pPr>
      <w:r w:rsidRPr="00943687">
        <w:rPr>
          <w:rFonts w:ascii="宋体" w:eastAsia="宋体" w:hAnsi="宋体" w:cs="Times New Roman" w:hint="eastAsia"/>
          <w:bCs w:val="0"/>
          <w:color w:val="000000"/>
        </w:rPr>
        <w:t>WebService不存在：安保平台的WSDL地址问题。检查系统参数的：</w:t>
      </w:r>
    </w:p>
    <w:p w:rsidR="00923322" w:rsidRPr="00943687" w:rsidRDefault="00923322" w:rsidP="00F97929">
      <w:pPr>
        <w:pStyle w:val="aa"/>
        <w:spacing w:beforeLines="50"/>
        <w:ind w:left="780" w:firstLineChars="0" w:firstLine="0"/>
        <w:rPr>
          <w:rFonts w:ascii="宋体" w:eastAsia="宋体" w:hAnsi="宋体" w:cs="Times New Roman"/>
          <w:bCs w:val="0"/>
          <w:color w:val="000000"/>
        </w:rPr>
      </w:pPr>
      <w:r w:rsidRPr="00943687">
        <w:rPr>
          <w:rFonts w:ascii="宋体" w:eastAsia="宋体" w:hAnsi="宋体" w:cs="Times New Roman" w:hint="eastAsia"/>
          <w:bCs w:val="0"/>
          <w:color w:val="000000"/>
        </w:rPr>
        <w:t>securityPlatform_WSDL（安保系统WEBSERVICE地址）的值，是否和安保平台发布的一致。不一致则需在维护页面中修改。</w:t>
      </w:r>
    </w:p>
    <w:p w:rsidR="00923322" w:rsidRPr="00943687" w:rsidRDefault="00923322" w:rsidP="00F97929">
      <w:pPr>
        <w:pStyle w:val="aa"/>
        <w:numPr>
          <w:ilvl w:val="0"/>
          <w:numId w:val="14"/>
        </w:numPr>
        <w:spacing w:beforeLines="50"/>
        <w:ind w:firstLineChars="0"/>
        <w:rPr>
          <w:rFonts w:ascii="宋体" w:eastAsia="宋体" w:hAnsi="宋体" w:cs="Times New Roman"/>
          <w:bCs w:val="0"/>
          <w:color w:val="000000"/>
        </w:rPr>
      </w:pPr>
      <w:r w:rsidRPr="00943687">
        <w:rPr>
          <w:rFonts w:ascii="宋体" w:eastAsia="宋体" w:hAnsi="宋体" w:cs="Times New Roman" w:hint="eastAsia"/>
          <w:bCs w:val="0"/>
          <w:color w:val="000000"/>
        </w:rPr>
        <w:t>权限不允许：通知安保平台，检查是否为收费系统授权。</w:t>
      </w:r>
    </w:p>
    <w:p w:rsidR="00923322" w:rsidRPr="0004153A" w:rsidRDefault="0004153A" w:rsidP="0004153A">
      <w:pPr>
        <w:pStyle w:val="5"/>
      </w:pPr>
      <w:bookmarkStart w:id="30" w:name="_Toc286337882"/>
      <w:r>
        <w:rPr>
          <w:rFonts w:hint="eastAsia"/>
        </w:rPr>
        <w:t xml:space="preserve">2.5.2 </w:t>
      </w:r>
      <w:r w:rsidR="00923322" w:rsidRPr="0004153A">
        <w:rPr>
          <w:rFonts w:hint="eastAsia"/>
        </w:rPr>
        <w:t>EOD</w:t>
      </w:r>
      <w:r w:rsidR="00923322" w:rsidRPr="0004153A">
        <w:rPr>
          <w:rFonts w:hint="eastAsia"/>
        </w:rPr>
        <w:t>触发服务出现异常</w:t>
      </w:r>
      <w:bookmarkEnd w:id="30"/>
    </w:p>
    <w:p w:rsidR="00923322" w:rsidRDefault="0004153A" w:rsidP="0004153A">
      <w:pPr>
        <w:pStyle w:val="6"/>
      </w:pPr>
      <w:bookmarkStart w:id="31" w:name="_Toc286337883"/>
      <w:r>
        <w:rPr>
          <w:rFonts w:hint="eastAsia"/>
        </w:rPr>
        <w:t xml:space="preserve">2.5.2.1 </w:t>
      </w:r>
      <w:r w:rsidR="00923322">
        <w:rPr>
          <w:rFonts w:hint="eastAsia"/>
        </w:rPr>
        <w:t>影响分析</w:t>
      </w:r>
      <w:bookmarkEnd w:id="31"/>
    </w:p>
    <w:p w:rsidR="00923322" w:rsidRPr="007C7703" w:rsidRDefault="00923322" w:rsidP="00F97929">
      <w:pPr>
        <w:spacing w:beforeLines="50" w:line="360" w:lineRule="auto"/>
        <w:ind w:left="210" w:firstLine="420"/>
        <w:rPr>
          <w:rFonts w:ascii="宋体" w:eastAsia="宋体" w:hAnsi="宋体" w:cs="Times New Roman"/>
          <w:color w:val="000000"/>
          <w:sz w:val="24"/>
          <w:szCs w:val="24"/>
        </w:rPr>
      </w:pPr>
      <w:r w:rsidRPr="007C7703">
        <w:rPr>
          <w:rFonts w:ascii="宋体" w:eastAsia="宋体" w:hAnsi="宋体" w:cs="Times New Roman" w:hint="eastAsia"/>
          <w:color w:val="000000"/>
          <w:sz w:val="24"/>
          <w:szCs w:val="24"/>
        </w:rPr>
        <w:t>收费机构编码没有更新，与安保平台机构编码不统一，可能导致客户的卡号所属机构以及同城异地判断错误等；有可能影响第二天正常业务，不能跳过</w:t>
      </w:r>
    </w:p>
    <w:p w:rsidR="00923322" w:rsidRPr="0004153A" w:rsidRDefault="0004153A" w:rsidP="0004153A">
      <w:pPr>
        <w:pStyle w:val="6"/>
      </w:pPr>
      <w:bookmarkStart w:id="32" w:name="_Toc286337884"/>
      <w:r>
        <w:rPr>
          <w:rFonts w:hint="eastAsia"/>
        </w:rPr>
        <w:t xml:space="preserve">2.5.2.2 </w:t>
      </w:r>
      <w:r w:rsidR="00923322" w:rsidRPr="0004153A">
        <w:rPr>
          <w:rFonts w:hint="eastAsia"/>
        </w:rPr>
        <w:t>处理措施：</w:t>
      </w:r>
      <w:bookmarkEnd w:id="32"/>
    </w:p>
    <w:p w:rsidR="00923322" w:rsidRPr="00943687" w:rsidRDefault="00923322" w:rsidP="00F97929">
      <w:pPr>
        <w:pStyle w:val="aa"/>
        <w:numPr>
          <w:ilvl w:val="0"/>
          <w:numId w:val="16"/>
        </w:numPr>
        <w:spacing w:beforeLines="50"/>
        <w:ind w:firstLineChars="0"/>
        <w:rPr>
          <w:rFonts w:ascii="宋体" w:eastAsia="宋体" w:hAnsi="宋体" w:cs="Times New Roman"/>
          <w:bCs w:val="0"/>
          <w:color w:val="000000"/>
        </w:rPr>
      </w:pPr>
      <w:r w:rsidRPr="007C7703">
        <w:rPr>
          <w:rFonts w:ascii="宋体" w:eastAsia="宋体" w:hAnsi="宋体" w:cs="Times New Roman" w:hint="eastAsia"/>
          <w:bCs w:val="0"/>
          <w:color w:val="000000"/>
        </w:rPr>
        <w:t>不跳过：人工调用此服务或者EOD重新触发</w:t>
      </w:r>
      <w:r w:rsidRPr="00943687">
        <w:rPr>
          <w:rFonts w:ascii="宋体" w:eastAsia="宋体" w:hAnsi="宋体" w:cs="Times New Roman" w:hint="eastAsia"/>
          <w:bCs w:val="0"/>
          <w:color w:val="000000"/>
        </w:rPr>
        <w:t>。</w:t>
      </w:r>
    </w:p>
    <w:p w:rsidR="00923322" w:rsidRPr="00923322" w:rsidRDefault="00923322" w:rsidP="005C52D6">
      <w:pPr>
        <w:pStyle w:val="4"/>
        <w:numPr>
          <w:ilvl w:val="1"/>
          <w:numId w:val="19"/>
        </w:numPr>
        <w:rPr>
          <w:rFonts w:ascii="Cambria" w:eastAsia="宋体" w:hAnsi="Cambria" w:cs="Times New Roman"/>
          <w:kern w:val="44"/>
        </w:rPr>
      </w:pPr>
      <w:bookmarkStart w:id="33" w:name="_Toc286337885"/>
      <w:r w:rsidRPr="00923322">
        <w:rPr>
          <w:rFonts w:ascii="Cambria" w:eastAsia="宋体" w:hAnsi="Cambria" w:cs="Times New Roman" w:hint="eastAsia"/>
          <w:kern w:val="44"/>
        </w:rPr>
        <w:t>MDS</w:t>
      </w:r>
      <w:r w:rsidRPr="00923322">
        <w:rPr>
          <w:rFonts w:ascii="Cambria" w:eastAsia="宋体" w:hAnsi="Cambria" w:cs="Times New Roman" w:hint="eastAsia"/>
          <w:kern w:val="44"/>
        </w:rPr>
        <w:t>数据生成批处理的异常处理</w:t>
      </w:r>
      <w:bookmarkEnd w:id="33"/>
    </w:p>
    <w:p w:rsidR="00923322" w:rsidRDefault="0004153A" w:rsidP="0004153A">
      <w:pPr>
        <w:pStyle w:val="5"/>
      </w:pPr>
      <w:bookmarkStart w:id="34" w:name="_Toc286337886"/>
      <w:r>
        <w:rPr>
          <w:rFonts w:hint="eastAsia"/>
        </w:rPr>
        <w:t xml:space="preserve">2.6.1 </w:t>
      </w:r>
      <w:r w:rsidR="00923322">
        <w:rPr>
          <w:rFonts w:hint="eastAsia"/>
        </w:rPr>
        <w:t>FTP</w:t>
      </w:r>
      <w:r w:rsidR="00923322">
        <w:rPr>
          <w:rFonts w:hint="eastAsia"/>
        </w:rPr>
        <w:t>服务器异常检查</w:t>
      </w:r>
      <w:bookmarkEnd w:id="34"/>
    </w:p>
    <w:p w:rsidR="00923322" w:rsidRPr="006F75BC" w:rsidRDefault="00923322" w:rsidP="005C52D6">
      <w:pPr>
        <w:pStyle w:val="aa"/>
        <w:numPr>
          <w:ilvl w:val="0"/>
          <w:numId w:val="15"/>
        </w:numPr>
        <w:ind w:firstLineChars="0"/>
        <w:rPr>
          <w:rFonts w:ascii="宋体" w:eastAsia="宋体" w:hAnsi="宋体" w:cs="Times New Roman"/>
          <w:bCs w:val="0"/>
          <w:color w:val="000000"/>
        </w:rPr>
      </w:pPr>
      <w:r w:rsidRPr="006F75BC">
        <w:rPr>
          <w:rFonts w:ascii="宋体" w:eastAsia="宋体" w:hAnsi="宋体" w:cs="Times New Roman" w:hint="eastAsia"/>
          <w:bCs w:val="0"/>
          <w:color w:val="000000"/>
        </w:rPr>
        <w:t>检查应用服务器到FTP服务器连接，异常则通知网络管理人员解决。</w:t>
      </w:r>
    </w:p>
    <w:p w:rsidR="00923322" w:rsidRDefault="00923322" w:rsidP="005C52D6">
      <w:pPr>
        <w:pStyle w:val="aa"/>
        <w:numPr>
          <w:ilvl w:val="0"/>
          <w:numId w:val="15"/>
        </w:numPr>
        <w:ind w:firstLineChars="0"/>
        <w:rPr>
          <w:rFonts w:ascii="宋体" w:eastAsia="宋体" w:hAnsi="宋体" w:cs="Times New Roman"/>
          <w:bCs w:val="0"/>
          <w:color w:val="000000"/>
        </w:rPr>
      </w:pPr>
      <w:r w:rsidRPr="006F75BC">
        <w:rPr>
          <w:rFonts w:ascii="宋体" w:eastAsia="宋体" w:hAnsi="宋体" w:cs="Times New Roman" w:hint="eastAsia"/>
          <w:bCs w:val="0"/>
          <w:color w:val="000000"/>
        </w:rPr>
        <w:t>通知FTP服务器管理员：检查FTP服务器用户/密码，用户读写权限，FTP服务器目录是否有足够空间。</w:t>
      </w:r>
    </w:p>
    <w:p w:rsidR="00923322" w:rsidRPr="0004153A" w:rsidRDefault="0004153A" w:rsidP="0004153A">
      <w:pPr>
        <w:pStyle w:val="5"/>
      </w:pPr>
      <w:bookmarkStart w:id="35" w:name="_Toc286337887"/>
      <w:r>
        <w:rPr>
          <w:rFonts w:hint="eastAsia"/>
        </w:rPr>
        <w:lastRenderedPageBreak/>
        <w:t xml:space="preserve">2.6.2 </w:t>
      </w:r>
      <w:r w:rsidR="00923322" w:rsidRPr="0004153A">
        <w:rPr>
          <w:rFonts w:hint="eastAsia"/>
        </w:rPr>
        <w:t>指定工作目录无空间</w:t>
      </w:r>
      <w:bookmarkEnd w:id="35"/>
    </w:p>
    <w:p w:rsidR="00923322" w:rsidRPr="00C365FB" w:rsidRDefault="00923322" w:rsidP="00F97929">
      <w:pPr>
        <w:spacing w:beforeLines="50" w:line="360" w:lineRule="auto"/>
        <w:ind w:left="210" w:firstLine="420"/>
        <w:rPr>
          <w:rFonts w:ascii="Calibri" w:eastAsia="宋体" w:hAnsi="Calibri" w:cs="Times New Roman"/>
          <w:sz w:val="24"/>
          <w:szCs w:val="24"/>
        </w:rPr>
      </w:pPr>
      <w:r w:rsidRPr="00C365FB">
        <w:rPr>
          <w:rFonts w:ascii="Calibri" w:eastAsia="宋体" w:hAnsi="Calibri" w:cs="Times New Roman" w:hint="eastAsia"/>
          <w:sz w:val="24"/>
          <w:szCs w:val="24"/>
        </w:rPr>
        <w:t>FTP</w:t>
      </w:r>
      <w:r w:rsidRPr="00C365FB">
        <w:rPr>
          <w:rFonts w:ascii="Calibri" w:eastAsia="宋体" w:hAnsi="Calibri" w:cs="Times New Roman" w:hint="eastAsia"/>
          <w:sz w:val="24"/>
          <w:szCs w:val="24"/>
        </w:rPr>
        <w:t>上如果指定的</w:t>
      </w:r>
      <w:r>
        <w:rPr>
          <w:rFonts w:ascii="Calibri" w:eastAsia="宋体" w:hAnsi="Calibri" w:cs="Times New Roman" w:hint="eastAsia"/>
          <w:sz w:val="24"/>
          <w:szCs w:val="24"/>
        </w:rPr>
        <w:t>工作目录无足够空间，则文件不能上传；</w:t>
      </w:r>
      <w:r w:rsidRPr="009F0E56">
        <w:rPr>
          <w:rFonts w:ascii="Calibri" w:eastAsia="宋体" w:hAnsi="Calibri" w:cs="Times New Roman" w:hint="eastAsia"/>
          <w:sz w:val="24"/>
          <w:szCs w:val="24"/>
        </w:rPr>
        <w:t>通知</w:t>
      </w:r>
      <w:r>
        <w:rPr>
          <w:rFonts w:ascii="Calibri" w:eastAsia="宋体" w:hAnsi="Calibri" w:cs="Times New Roman" w:hint="eastAsia"/>
          <w:sz w:val="24"/>
          <w:szCs w:val="24"/>
        </w:rPr>
        <w:t>FTP</w:t>
      </w:r>
      <w:r w:rsidRPr="009F0E56">
        <w:rPr>
          <w:rFonts w:ascii="Calibri" w:eastAsia="宋体" w:hAnsi="Calibri" w:cs="Times New Roman" w:hint="eastAsia"/>
          <w:sz w:val="24"/>
          <w:szCs w:val="24"/>
        </w:rPr>
        <w:t>服务器管理人员，检查目录空间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923322" w:rsidRPr="0004153A" w:rsidRDefault="0004153A" w:rsidP="0004153A">
      <w:pPr>
        <w:pStyle w:val="5"/>
      </w:pPr>
      <w:bookmarkStart w:id="36" w:name="_Toc286337888"/>
      <w:r>
        <w:rPr>
          <w:rFonts w:hint="eastAsia"/>
        </w:rPr>
        <w:t xml:space="preserve">2.6.3 </w:t>
      </w:r>
      <w:r w:rsidR="00923322" w:rsidRPr="0004153A">
        <w:rPr>
          <w:rFonts w:hint="eastAsia"/>
        </w:rPr>
        <w:t>EOD</w:t>
      </w:r>
      <w:r w:rsidR="00923322" w:rsidRPr="0004153A">
        <w:rPr>
          <w:rFonts w:hint="eastAsia"/>
        </w:rPr>
        <w:t>触发服务出现异常</w:t>
      </w:r>
      <w:bookmarkEnd w:id="36"/>
    </w:p>
    <w:p w:rsidR="00923322" w:rsidRPr="00344E4E" w:rsidRDefault="0004153A" w:rsidP="00344E4E">
      <w:pPr>
        <w:pStyle w:val="6"/>
      </w:pPr>
      <w:bookmarkStart w:id="37" w:name="_Toc286337889"/>
      <w:r w:rsidRPr="00344E4E">
        <w:rPr>
          <w:rFonts w:hint="eastAsia"/>
        </w:rPr>
        <w:t xml:space="preserve">2.6.3.1 </w:t>
      </w:r>
      <w:r w:rsidR="00923322" w:rsidRPr="00344E4E">
        <w:rPr>
          <w:rFonts w:hint="eastAsia"/>
        </w:rPr>
        <w:t>影响</w:t>
      </w:r>
      <w:bookmarkEnd w:id="37"/>
      <w:r w:rsidR="00923322" w:rsidRPr="00344E4E">
        <w:rPr>
          <w:rFonts w:hint="eastAsia"/>
        </w:rPr>
        <w:t>分析</w:t>
      </w:r>
    </w:p>
    <w:p w:rsidR="00923322" w:rsidRPr="00207E4A" w:rsidRDefault="00923322" w:rsidP="00F97929">
      <w:pPr>
        <w:spacing w:beforeLines="50" w:line="360" w:lineRule="auto"/>
        <w:ind w:left="210" w:firstLine="42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不能正常抽数，导致</w:t>
      </w:r>
      <w:r>
        <w:rPr>
          <w:rFonts w:ascii="Calibri" w:eastAsia="宋体" w:hAnsi="Calibri" w:cs="Times New Roman" w:hint="eastAsia"/>
          <w:sz w:val="24"/>
          <w:szCs w:val="24"/>
        </w:rPr>
        <w:t>FDM</w:t>
      </w:r>
      <w:r>
        <w:rPr>
          <w:rFonts w:ascii="Calibri" w:eastAsia="宋体" w:hAnsi="Calibri" w:cs="Times New Roman" w:hint="eastAsia"/>
          <w:sz w:val="24"/>
          <w:szCs w:val="24"/>
        </w:rPr>
        <w:t>过账问题</w:t>
      </w:r>
      <w:r w:rsidRPr="00207E4A">
        <w:rPr>
          <w:rFonts w:ascii="Calibri" w:eastAsia="宋体" w:hAnsi="Calibri" w:cs="Times New Roman" w:hint="eastAsia"/>
          <w:sz w:val="24"/>
          <w:szCs w:val="24"/>
        </w:rPr>
        <w:t>；</w:t>
      </w:r>
      <w:r>
        <w:rPr>
          <w:rFonts w:ascii="Calibri" w:eastAsia="宋体" w:hAnsi="Calibri" w:cs="Times New Roman" w:hint="eastAsia"/>
          <w:sz w:val="24"/>
          <w:szCs w:val="24"/>
        </w:rPr>
        <w:t>但不影响第二天正常业务，可以跳过。</w:t>
      </w:r>
    </w:p>
    <w:p w:rsidR="00923322" w:rsidRPr="00344E4E" w:rsidRDefault="0004153A" w:rsidP="00344E4E">
      <w:pPr>
        <w:pStyle w:val="6"/>
      </w:pPr>
      <w:bookmarkStart w:id="38" w:name="_Toc286337890"/>
      <w:r>
        <w:rPr>
          <w:rFonts w:hint="eastAsia"/>
        </w:rPr>
        <w:t xml:space="preserve">2.6.3.2 </w:t>
      </w:r>
      <w:r w:rsidR="00923322" w:rsidRPr="0004153A">
        <w:rPr>
          <w:rFonts w:hint="eastAsia"/>
        </w:rPr>
        <w:t>处理措施</w:t>
      </w:r>
      <w:r w:rsidR="00923322" w:rsidRPr="00344E4E">
        <w:rPr>
          <w:rFonts w:hint="eastAsia"/>
        </w:rPr>
        <w:t>：</w:t>
      </w:r>
      <w:bookmarkEnd w:id="38"/>
    </w:p>
    <w:p w:rsidR="00923322" w:rsidRPr="00207E4A" w:rsidRDefault="00923322" w:rsidP="00F97929">
      <w:pPr>
        <w:numPr>
          <w:ilvl w:val="0"/>
          <w:numId w:val="18"/>
        </w:numPr>
        <w:spacing w:beforeLines="50"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如果不跳过，</w:t>
      </w:r>
      <w:r w:rsidRPr="00207E4A">
        <w:rPr>
          <w:rFonts w:ascii="Calibri" w:eastAsia="宋体" w:hAnsi="Calibri" w:cs="Times New Roman" w:hint="eastAsia"/>
          <w:sz w:val="24"/>
          <w:szCs w:val="24"/>
        </w:rPr>
        <w:t>人工调用此服务</w:t>
      </w:r>
      <w:r>
        <w:rPr>
          <w:rFonts w:ascii="Calibri" w:eastAsia="宋体" w:hAnsi="Calibri" w:cs="Times New Roman" w:hint="eastAsia"/>
          <w:sz w:val="24"/>
          <w:szCs w:val="24"/>
        </w:rPr>
        <w:t>处理或</w:t>
      </w:r>
      <w:r>
        <w:rPr>
          <w:rFonts w:ascii="Calibri" w:eastAsia="宋体" w:hAnsi="Calibri" w:cs="Times New Roman" w:hint="eastAsia"/>
          <w:sz w:val="24"/>
          <w:szCs w:val="24"/>
        </w:rPr>
        <w:t>EOD</w:t>
      </w:r>
      <w:r>
        <w:rPr>
          <w:rFonts w:ascii="Calibri" w:eastAsia="宋体" w:hAnsi="Calibri" w:cs="Times New Roman" w:hint="eastAsia"/>
          <w:sz w:val="24"/>
          <w:szCs w:val="24"/>
        </w:rPr>
        <w:t>重新触发该服务；</w:t>
      </w:r>
    </w:p>
    <w:p w:rsidR="00923322" w:rsidRPr="00F95A78" w:rsidRDefault="00923322" w:rsidP="00F97929">
      <w:pPr>
        <w:numPr>
          <w:ilvl w:val="0"/>
          <w:numId w:val="10"/>
        </w:numPr>
        <w:spacing w:beforeLines="50"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如果跳过，</w:t>
      </w:r>
      <w:r w:rsidRPr="00207E4A">
        <w:rPr>
          <w:rFonts w:ascii="Calibri" w:eastAsia="宋体" w:hAnsi="Calibri" w:cs="Times New Roman" w:hint="eastAsia"/>
          <w:sz w:val="24"/>
          <w:szCs w:val="24"/>
        </w:rPr>
        <w:t>第二天</w:t>
      </w:r>
      <w:r>
        <w:rPr>
          <w:rFonts w:ascii="Calibri" w:eastAsia="宋体" w:hAnsi="Calibri" w:cs="Times New Roman" w:hint="eastAsia"/>
          <w:sz w:val="24"/>
          <w:szCs w:val="24"/>
        </w:rPr>
        <w:t>晚上</w:t>
      </w:r>
      <w:r w:rsidRPr="00207E4A">
        <w:rPr>
          <w:rFonts w:ascii="Calibri" w:eastAsia="宋体" w:hAnsi="Calibri" w:cs="Times New Roman" w:hint="eastAsia"/>
          <w:sz w:val="24"/>
          <w:szCs w:val="24"/>
        </w:rPr>
        <w:t>EOD</w:t>
      </w:r>
      <w:r>
        <w:rPr>
          <w:rFonts w:ascii="Calibri" w:eastAsia="宋体" w:hAnsi="Calibri" w:cs="Times New Roman" w:hint="eastAsia"/>
          <w:sz w:val="24"/>
          <w:szCs w:val="24"/>
        </w:rPr>
        <w:t>跑批触发该服务</w:t>
      </w:r>
      <w:r w:rsidRPr="00F95A78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923322" w:rsidRPr="00923322" w:rsidRDefault="00923322" w:rsidP="005C52D6">
      <w:pPr>
        <w:pStyle w:val="4"/>
        <w:numPr>
          <w:ilvl w:val="1"/>
          <w:numId w:val="19"/>
        </w:numPr>
        <w:rPr>
          <w:rFonts w:ascii="Cambria" w:eastAsia="宋体" w:hAnsi="Cambria" w:cs="Times New Roman"/>
          <w:kern w:val="44"/>
        </w:rPr>
      </w:pPr>
      <w:bookmarkStart w:id="39" w:name="_Toc286337891"/>
      <w:r w:rsidRPr="00923322">
        <w:rPr>
          <w:rFonts w:ascii="Cambria" w:eastAsia="宋体" w:hAnsi="Cambria" w:cs="Times New Roman" w:hint="eastAsia"/>
          <w:kern w:val="44"/>
        </w:rPr>
        <w:t>自动支付批处理的异常处理</w:t>
      </w:r>
      <w:bookmarkEnd w:id="39"/>
    </w:p>
    <w:p w:rsidR="00923322" w:rsidRDefault="0004153A" w:rsidP="0004153A">
      <w:pPr>
        <w:pStyle w:val="5"/>
      </w:pPr>
      <w:bookmarkStart w:id="40" w:name="_Toc286337894"/>
      <w:r>
        <w:rPr>
          <w:rFonts w:hint="eastAsia"/>
        </w:rPr>
        <w:t xml:space="preserve">2.7.1 </w:t>
      </w:r>
      <w:r w:rsidR="00923322">
        <w:rPr>
          <w:rFonts w:hint="eastAsia"/>
        </w:rPr>
        <w:t>EOD</w:t>
      </w:r>
      <w:r w:rsidR="00923322">
        <w:rPr>
          <w:rFonts w:hint="eastAsia"/>
        </w:rPr>
        <w:t>触发服务出现异常</w:t>
      </w:r>
      <w:bookmarkEnd w:id="40"/>
    </w:p>
    <w:p w:rsidR="00923322" w:rsidRPr="001C34B1" w:rsidRDefault="0004153A" w:rsidP="0004153A">
      <w:pPr>
        <w:pStyle w:val="6"/>
      </w:pPr>
      <w:r>
        <w:rPr>
          <w:rFonts w:hint="eastAsia"/>
        </w:rPr>
        <w:t xml:space="preserve">2.7.1.1 </w:t>
      </w:r>
      <w:r w:rsidR="00923322">
        <w:rPr>
          <w:rFonts w:hint="eastAsia"/>
        </w:rPr>
        <w:t>影响分析</w:t>
      </w:r>
    </w:p>
    <w:p w:rsidR="00923322" w:rsidRPr="00207E4A" w:rsidRDefault="00923322" w:rsidP="00F97929">
      <w:pPr>
        <w:spacing w:beforeLines="50" w:line="360" w:lineRule="auto"/>
        <w:ind w:left="210" w:firstLine="42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可能导致晚收客户费用晚收一天，不影响第二天正常业务，可以跳过。</w:t>
      </w:r>
    </w:p>
    <w:p w:rsidR="00923322" w:rsidRPr="0004153A" w:rsidRDefault="0004153A" w:rsidP="0004153A">
      <w:pPr>
        <w:pStyle w:val="6"/>
      </w:pPr>
      <w:bookmarkStart w:id="41" w:name="_Toc286337895"/>
      <w:r>
        <w:rPr>
          <w:rFonts w:hint="eastAsia"/>
        </w:rPr>
        <w:t xml:space="preserve">2.7.1.2 </w:t>
      </w:r>
      <w:r w:rsidR="00923322" w:rsidRPr="0004153A">
        <w:rPr>
          <w:rFonts w:hint="eastAsia"/>
        </w:rPr>
        <w:t>处理措施：</w:t>
      </w:r>
      <w:bookmarkEnd w:id="41"/>
    </w:p>
    <w:p w:rsidR="00923322" w:rsidRDefault="00923322" w:rsidP="00F97929">
      <w:pPr>
        <w:numPr>
          <w:ilvl w:val="0"/>
          <w:numId w:val="11"/>
        </w:numPr>
        <w:spacing w:beforeLines="50"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如不跳过：</w:t>
      </w:r>
      <w:r w:rsidRPr="00207E4A">
        <w:rPr>
          <w:rFonts w:ascii="Calibri" w:eastAsia="宋体" w:hAnsi="Calibri" w:cs="Times New Roman" w:hint="eastAsia"/>
          <w:sz w:val="24"/>
          <w:szCs w:val="24"/>
        </w:rPr>
        <w:t>人工调用此服务</w:t>
      </w:r>
      <w:r>
        <w:rPr>
          <w:rFonts w:ascii="Calibri" w:eastAsia="宋体" w:hAnsi="Calibri" w:cs="Times New Roman" w:hint="eastAsia"/>
          <w:sz w:val="24"/>
          <w:szCs w:val="24"/>
        </w:rPr>
        <w:t>；</w:t>
      </w:r>
    </w:p>
    <w:p w:rsidR="00923322" w:rsidRPr="00F372F2" w:rsidRDefault="00923322" w:rsidP="00BB1C3A">
      <w:pPr>
        <w:numPr>
          <w:ilvl w:val="0"/>
          <w:numId w:val="11"/>
        </w:numPr>
        <w:spacing w:beforeLines="50"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如跳过：第二天</w:t>
      </w:r>
      <w:r>
        <w:rPr>
          <w:rFonts w:ascii="Calibri" w:eastAsia="宋体" w:hAnsi="Calibri" w:cs="Times New Roman" w:hint="eastAsia"/>
          <w:sz w:val="24"/>
          <w:szCs w:val="24"/>
        </w:rPr>
        <w:t>EOD</w:t>
      </w:r>
      <w:r>
        <w:rPr>
          <w:rFonts w:ascii="Calibri" w:eastAsia="宋体" w:hAnsi="Calibri" w:cs="Times New Roman" w:hint="eastAsia"/>
          <w:sz w:val="24"/>
          <w:szCs w:val="24"/>
        </w:rPr>
        <w:t>重新触发。</w:t>
      </w:r>
    </w:p>
    <w:sectPr w:rsidR="00923322" w:rsidRPr="00F372F2" w:rsidSect="00F10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05A" w:rsidRDefault="0059305A" w:rsidP="004209D1">
      <w:r>
        <w:separator/>
      </w:r>
    </w:p>
  </w:endnote>
  <w:endnote w:type="continuationSeparator" w:id="1">
    <w:p w:rsidR="0059305A" w:rsidRDefault="0059305A" w:rsidP="00420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05A" w:rsidRDefault="0059305A" w:rsidP="004209D1">
      <w:r>
        <w:separator/>
      </w:r>
    </w:p>
  </w:footnote>
  <w:footnote w:type="continuationSeparator" w:id="1">
    <w:p w:rsidR="0059305A" w:rsidRDefault="0059305A" w:rsidP="00420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043F"/>
    <w:multiLevelType w:val="hybridMultilevel"/>
    <w:tmpl w:val="F6CCA640"/>
    <w:lvl w:ilvl="0" w:tplc="D2A47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903871"/>
    <w:multiLevelType w:val="hybridMultilevel"/>
    <w:tmpl w:val="017E75E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27619"/>
    <w:multiLevelType w:val="hybridMultilevel"/>
    <w:tmpl w:val="DEE8F734"/>
    <w:lvl w:ilvl="0" w:tplc="04090019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F95C7B"/>
    <w:multiLevelType w:val="hybridMultilevel"/>
    <w:tmpl w:val="2C38E69A"/>
    <w:lvl w:ilvl="0" w:tplc="04090019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4E140D"/>
    <w:multiLevelType w:val="hybridMultilevel"/>
    <w:tmpl w:val="F3DE4CF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DC6D4E"/>
    <w:multiLevelType w:val="hybridMultilevel"/>
    <w:tmpl w:val="A460703C"/>
    <w:lvl w:ilvl="0" w:tplc="DA3CC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C042FE"/>
    <w:multiLevelType w:val="hybridMultilevel"/>
    <w:tmpl w:val="8FCAC97C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DE61940"/>
    <w:multiLevelType w:val="multilevel"/>
    <w:tmpl w:val="F2FAF30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8">
    <w:nsid w:val="37E20EF5"/>
    <w:multiLevelType w:val="multilevel"/>
    <w:tmpl w:val="E48EE15E"/>
    <w:lvl w:ilvl="0">
      <w:start w:val="2"/>
      <w:numFmt w:val="decimal"/>
      <w:lvlText w:val="%1"/>
      <w:lvlJc w:val="left"/>
      <w:pPr>
        <w:ind w:left="390" w:hanging="390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Cambria" w:hAnsi="Cambr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mbria" w:hAnsi="Cambr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mbria" w:hAnsi="Cambr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mbria" w:hAnsi="Cambria" w:hint="default"/>
      </w:rPr>
    </w:lvl>
  </w:abstractNum>
  <w:abstractNum w:abstractNumId="9">
    <w:nsid w:val="38431035"/>
    <w:multiLevelType w:val="hybridMultilevel"/>
    <w:tmpl w:val="0916F1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7D41CD"/>
    <w:multiLevelType w:val="hybridMultilevel"/>
    <w:tmpl w:val="8772AC4E"/>
    <w:lvl w:ilvl="0" w:tplc="068216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E697CE1"/>
    <w:multiLevelType w:val="hybridMultilevel"/>
    <w:tmpl w:val="020014CC"/>
    <w:lvl w:ilvl="0" w:tplc="A4A6E11E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48BA52A3"/>
    <w:multiLevelType w:val="hybridMultilevel"/>
    <w:tmpl w:val="0F44289E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D241CFC"/>
    <w:multiLevelType w:val="hybridMultilevel"/>
    <w:tmpl w:val="2BCEF2B2"/>
    <w:lvl w:ilvl="0" w:tplc="04090019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>
    <w:nsid w:val="4DB30584"/>
    <w:multiLevelType w:val="hybridMultilevel"/>
    <w:tmpl w:val="B52845F0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EAC5AE8"/>
    <w:multiLevelType w:val="hybridMultilevel"/>
    <w:tmpl w:val="8772AC4E"/>
    <w:lvl w:ilvl="0" w:tplc="068216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42E24E8"/>
    <w:multiLevelType w:val="hybridMultilevel"/>
    <w:tmpl w:val="61FC5746"/>
    <w:lvl w:ilvl="0" w:tplc="57C6ADA0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7">
    <w:nsid w:val="592529F2"/>
    <w:multiLevelType w:val="hybridMultilevel"/>
    <w:tmpl w:val="8772AC4E"/>
    <w:lvl w:ilvl="0" w:tplc="068216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AD7229F"/>
    <w:multiLevelType w:val="hybridMultilevel"/>
    <w:tmpl w:val="B8342A7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395844"/>
    <w:multiLevelType w:val="hybridMultilevel"/>
    <w:tmpl w:val="C860A7D8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85C71E4"/>
    <w:multiLevelType w:val="hybridMultilevel"/>
    <w:tmpl w:val="0A5CC3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B7364D3"/>
    <w:multiLevelType w:val="multilevel"/>
    <w:tmpl w:val="F2FAF30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21"/>
  </w:num>
  <w:num w:numId="4">
    <w:abstractNumId w:val="5"/>
  </w:num>
  <w:num w:numId="5">
    <w:abstractNumId w:val="0"/>
  </w:num>
  <w:num w:numId="6">
    <w:abstractNumId w:val="11"/>
  </w:num>
  <w:num w:numId="7">
    <w:abstractNumId w:val="18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9"/>
  </w:num>
  <w:num w:numId="13">
    <w:abstractNumId w:val="4"/>
  </w:num>
  <w:num w:numId="14">
    <w:abstractNumId w:val="3"/>
  </w:num>
  <w:num w:numId="15">
    <w:abstractNumId w:val="20"/>
  </w:num>
  <w:num w:numId="16">
    <w:abstractNumId w:val="2"/>
  </w:num>
  <w:num w:numId="17">
    <w:abstractNumId w:val="19"/>
  </w:num>
  <w:num w:numId="18">
    <w:abstractNumId w:val="6"/>
  </w:num>
  <w:num w:numId="19">
    <w:abstractNumId w:val="8"/>
  </w:num>
  <w:num w:numId="20">
    <w:abstractNumId w:val="15"/>
  </w:num>
  <w:num w:numId="21">
    <w:abstractNumId w:val="7"/>
  </w:num>
  <w:num w:numId="22">
    <w:abstractNumId w:val="1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9D1"/>
    <w:rsid w:val="000254D5"/>
    <w:rsid w:val="0004153A"/>
    <w:rsid w:val="00084556"/>
    <w:rsid w:val="000A1668"/>
    <w:rsid w:val="000B2F0E"/>
    <w:rsid w:val="000C541E"/>
    <w:rsid w:val="000E597A"/>
    <w:rsid w:val="000E60BE"/>
    <w:rsid w:val="000F51F3"/>
    <w:rsid w:val="000F6842"/>
    <w:rsid w:val="00101242"/>
    <w:rsid w:val="00123BA9"/>
    <w:rsid w:val="00126A78"/>
    <w:rsid w:val="001330E6"/>
    <w:rsid w:val="00134AA3"/>
    <w:rsid w:val="00170BA8"/>
    <w:rsid w:val="001715C3"/>
    <w:rsid w:val="001820F4"/>
    <w:rsid w:val="0019613C"/>
    <w:rsid w:val="001B79A5"/>
    <w:rsid w:val="001C19D7"/>
    <w:rsid w:val="001D5A93"/>
    <w:rsid w:val="001E3C35"/>
    <w:rsid w:val="001F6CD2"/>
    <w:rsid w:val="00203F55"/>
    <w:rsid w:val="00206DF4"/>
    <w:rsid w:val="00216455"/>
    <w:rsid w:val="00216AFC"/>
    <w:rsid w:val="002170BC"/>
    <w:rsid w:val="00227755"/>
    <w:rsid w:val="002540F9"/>
    <w:rsid w:val="00272E9A"/>
    <w:rsid w:val="002754FB"/>
    <w:rsid w:val="00276DB8"/>
    <w:rsid w:val="002A3827"/>
    <w:rsid w:val="002A56BC"/>
    <w:rsid w:val="002A693A"/>
    <w:rsid w:val="002B79F1"/>
    <w:rsid w:val="002C4A69"/>
    <w:rsid w:val="002D3140"/>
    <w:rsid w:val="002E397A"/>
    <w:rsid w:val="002F0767"/>
    <w:rsid w:val="002F4324"/>
    <w:rsid w:val="002F699C"/>
    <w:rsid w:val="00321123"/>
    <w:rsid w:val="00321C2D"/>
    <w:rsid w:val="00323BCF"/>
    <w:rsid w:val="003353A9"/>
    <w:rsid w:val="0034116D"/>
    <w:rsid w:val="00344E4E"/>
    <w:rsid w:val="00344ED2"/>
    <w:rsid w:val="00365839"/>
    <w:rsid w:val="00375FF5"/>
    <w:rsid w:val="00377D86"/>
    <w:rsid w:val="003839C5"/>
    <w:rsid w:val="003A1AEA"/>
    <w:rsid w:val="003A3009"/>
    <w:rsid w:val="003A6374"/>
    <w:rsid w:val="003B1CB0"/>
    <w:rsid w:val="003C0DC7"/>
    <w:rsid w:val="003C71FD"/>
    <w:rsid w:val="003E78FD"/>
    <w:rsid w:val="003F4EF7"/>
    <w:rsid w:val="00410DAC"/>
    <w:rsid w:val="00415CDE"/>
    <w:rsid w:val="004209D1"/>
    <w:rsid w:val="0042218D"/>
    <w:rsid w:val="0045486A"/>
    <w:rsid w:val="00463EDA"/>
    <w:rsid w:val="00492098"/>
    <w:rsid w:val="004F016A"/>
    <w:rsid w:val="004F223F"/>
    <w:rsid w:val="004F301A"/>
    <w:rsid w:val="00526D92"/>
    <w:rsid w:val="0054193B"/>
    <w:rsid w:val="005545ED"/>
    <w:rsid w:val="00573A01"/>
    <w:rsid w:val="005747B8"/>
    <w:rsid w:val="0059305A"/>
    <w:rsid w:val="00593A1A"/>
    <w:rsid w:val="005977EC"/>
    <w:rsid w:val="005B3A6E"/>
    <w:rsid w:val="005B7CCD"/>
    <w:rsid w:val="005C52D6"/>
    <w:rsid w:val="005C5518"/>
    <w:rsid w:val="005C7034"/>
    <w:rsid w:val="005C7D0A"/>
    <w:rsid w:val="005F643A"/>
    <w:rsid w:val="00603609"/>
    <w:rsid w:val="006269BC"/>
    <w:rsid w:val="006572E9"/>
    <w:rsid w:val="00657376"/>
    <w:rsid w:val="006659ED"/>
    <w:rsid w:val="00666A2F"/>
    <w:rsid w:val="00673DCA"/>
    <w:rsid w:val="006A03B1"/>
    <w:rsid w:val="006B3B5E"/>
    <w:rsid w:val="006B5610"/>
    <w:rsid w:val="006C2B82"/>
    <w:rsid w:val="006D20E8"/>
    <w:rsid w:val="006D4BCB"/>
    <w:rsid w:val="006F1E69"/>
    <w:rsid w:val="0071246C"/>
    <w:rsid w:val="00731ED0"/>
    <w:rsid w:val="007400AC"/>
    <w:rsid w:val="00784861"/>
    <w:rsid w:val="007B5B54"/>
    <w:rsid w:val="007C627C"/>
    <w:rsid w:val="007E04F7"/>
    <w:rsid w:val="007F7229"/>
    <w:rsid w:val="00847E6E"/>
    <w:rsid w:val="00860B0E"/>
    <w:rsid w:val="008721CF"/>
    <w:rsid w:val="00877C7D"/>
    <w:rsid w:val="00894833"/>
    <w:rsid w:val="00897631"/>
    <w:rsid w:val="008A11F2"/>
    <w:rsid w:val="008A6CEB"/>
    <w:rsid w:val="008B3BA1"/>
    <w:rsid w:val="008B7B60"/>
    <w:rsid w:val="008B7F86"/>
    <w:rsid w:val="008C7576"/>
    <w:rsid w:val="008D2EA6"/>
    <w:rsid w:val="008D619A"/>
    <w:rsid w:val="008E2EF3"/>
    <w:rsid w:val="008E4A2F"/>
    <w:rsid w:val="008E7118"/>
    <w:rsid w:val="008F72C1"/>
    <w:rsid w:val="00900C1A"/>
    <w:rsid w:val="00923322"/>
    <w:rsid w:val="0097663A"/>
    <w:rsid w:val="0097702D"/>
    <w:rsid w:val="00977258"/>
    <w:rsid w:val="00985BFB"/>
    <w:rsid w:val="00986BC8"/>
    <w:rsid w:val="0099423E"/>
    <w:rsid w:val="009A1580"/>
    <w:rsid w:val="009A330F"/>
    <w:rsid w:val="009B1308"/>
    <w:rsid w:val="009D1017"/>
    <w:rsid w:val="009D146F"/>
    <w:rsid w:val="009D16E8"/>
    <w:rsid w:val="009D18EA"/>
    <w:rsid w:val="009E05C0"/>
    <w:rsid w:val="009E0EC0"/>
    <w:rsid w:val="009F179E"/>
    <w:rsid w:val="009F4084"/>
    <w:rsid w:val="00A21354"/>
    <w:rsid w:val="00A275E0"/>
    <w:rsid w:val="00A3146C"/>
    <w:rsid w:val="00A34D6E"/>
    <w:rsid w:val="00A35036"/>
    <w:rsid w:val="00A45899"/>
    <w:rsid w:val="00A54F62"/>
    <w:rsid w:val="00A96D2F"/>
    <w:rsid w:val="00AD093D"/>
    <w:rsid w:val="00AD7B74"/>
    <w:rsid w:val="00AE3F3D"/>
    <w:rsid w:val="00B050CE"/>
    <w:rsid w:val="00B17D17"/>
    <w:rsid w:val="00B21798"/>
    <w:rsid w:val="00B46932"/>
    <w:rsid w:val="00B82D97"/>
    <w:rsid w:val="00B960CC"/>
    <w:rsid w:val="00BA59AC"/>
    <w:rsid w:val="00BB1C3A"/>
    <w:rsid w:val="00BB32AC"/>
    <w:rsid w:val="00BB4AB8"/>
    <w:rsid w:val="00BB55FB"/>
    <w:rsid w:val="00BC2880"/>
    <w:rsid w:val="00BC3B4C"/>
    <w:rsid w:val="00BC65EC"/>
    <w:rsid w:val="00C00017"/>
    <w:rsid w:val="00C0073D"/>
    <w:rsid w:val="00C03594"/>
    <w:rsid w:val="00C130C7"/>
    <w:rsid w:val="00C134D7"/>
    <w:rsid w:val="00C3342E"/>
    <w:rsid w:val="00C625D2"/>
    <w:rsid w:val="00C72AB6"/>
    <w:rsid w:val="00C83394"/>
    <w:rsid w:val="00CA0F54"/>
    <w:rsid w:val="00CC6FB8"/>
    <w:rsid w:val="00CE63A9"/>
    <w:rsid w:val="00CF119B"/>
    <w:rsid w:val="00CF21D9"/>
    <w:rsid w:val="00CF3DD1"/>
    <w:rsid w:val="00D0561E"/>
    <w:rsid w:val="00D171C1"/>
    <w:rsid w:val="00D24D78"/>
    <w:rsid w:val="00D2685C"/>
    <w:rsid w:val="00D372C3"/>
    <w:rsid w:val="00D4208F"/>
    <w:rsid w:val="00D473F4"/>
    <w:rsid w:val="00D519E7"/>
    <w:rsid w:val="00D51D48"/>
    <w:rsid w:val="00D578C6"/>
    <w:rsid w:val="00D75847"/>
    <w:rsid w:val="00D86522"/>
    <w:rsid w:val="00D9266E"/>
    <w:rsid w:val="00D9703D"/>
    <w:rsid w:val="00DB072A"/>
    <w:rsid w:val="00DB3C47"/>
    <w:rsid w:val="00DC0DD8"/>
    <w:rsid w:val="00DC569E"/>
    <w:rsid w:val="00DD1231"/>
    <w:rsid w:val="00DD1428"/>
    <w:rsid w:val="00DE0A4B"/>
    <w:rsid w:val="00DE0EDB"/>
    <w:rsid w:val="00E20D03"/>
    <w:rsid w:val="00E32324"/>
    <w:rsid w:val="00E4033A"/>
    <w:rsid w:val="00E40D03"/>
    <w:rsid w:val="00E4184B"/>
    <w:rsid w:val="00E54AEF"/>
    <w:rsid w:val="00E5659F"/>
    <w:rsid w:val="00E67ED0"/>
    <w:rsid w:val="00E8541A"/>
    <w:rsid w:val="00E9080E"/>
    <w:rsid w:val="00EC3418"/>
    <w:rsid w:val="00EC4553"/>
    <w:rsid w:val="00EF1145"/>
    <w:rsid w:val="00EF7D71"/>
    <w:rsid w:val="00F023F3"/>
    <w:rsid w:val="00F103D9"/>
    <w:rsid w:val="00F2390E"/>
    <w:rsid w:val="00F3156E"/>
    <w:rsid w:val="00F317AC"/>
    <w:rsid w:val="00F92F5E"/>
    <w:rsid w:val="00F97929"/>
    <w:rsid w:val="00FC622D"/>
    <w:rsid w:val="00FD3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3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72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2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2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72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179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1645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77D8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09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09D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209D1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209D1"/>
    <w:rPr>
      <w:rFonts w:ascii="Cambria" w:eastAsia="宋体" w:hAnsi="Cambria" w:cs="Times New Roman"/>
      <w:b/>
      <w:bCs/>
      <w:sz w:val="32"/>
      <w:szCs w:val="32"/>
    </w:rPr>
  </w:style>
  <w:style w:type="paragraph" w:customStyle="1" w:styleId="a6">
    <w:name w:val="标注"/>
    <w:basedOn w:val="a"/>
    <w:next w:val="a"/>
    <w:rsid w:val="004209D1"/>
    <w:pPr>
      <w:jc w:val="left"/>
    </w:pPr>
    <w:rPr>
      <w:rFonts w:ascii="Arial" w:eastAsia="宋体" w:hAnsi="Arial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BB32A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B32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BB32A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B32AC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6572E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6572E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72E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572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2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72E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17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1645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77D86"/>
    <w:rPr>
      <w:rFonts w:asciiTheme="majorHAnsi" w:eastAsiaTheme="majorEastAsia" w:hAnsiTheme="majorHAnsi" w:cstheme="majorBidi"/>
      <w:sz w:val="24"/>
      <w:szCs w:val="24"/>
    </w:rPr>
  </w:style>
  <w:style w:type="character" w:customStyle="1" w:styleId="l0s521">
    <w:name w:val="l0s521"/>
    <w:basedOn w:val="a0"/>
    <w:rsid w:val="009D18EA"/>
    <w:rPr>
      <w:rFonts w:ascii="Courier New" w:hAnsi="Courier New" w:cs="Courier New" w:hint="default"/>
      <w:color w:val="0000FF"/>
      <w:sz w:val="20"/>
      <w:szCs w:val="20"/>
      <w:shd w:val="clear" w:color="auto" w:fill="CAE6D5"/>
    </w:rPr>
  </w:style>
  <w:style w:type="character" w:customStyle="1" w:styleId="l0s331">
    <w:name w:val="l0s331"/>
    <w:basedOn w:val="a0"/>
    <w:rsid w:val="009D18EA"/>
    <w:rPr>
      <w:rFonts w:ascii="Courier New" w:hAnsi="Courier New" w:cs="Courier New" w:hint="default"/>
      <w:color w:val="4DA619"/>
      <w:sz w:val="20"/>
      <w:szCs w:val="20"/>
      <w:shd w:val="clear" w:color="auto" w:fill="CAE6D5"/>
    </w:rPr>
  </w:style>
  <w:style w:type="character" w:customStyle="1" w:styleId="l0s311">
    <w:name w:val="l0s311"/>
    <w:basedOn w:val="a0"/>
    <w:rsid w:val="009D18EA"/>
    <w:rPr>
      <w:rFonts w:ascii="Courier New" w:hAnsi="Courier New" w:cs="Courier New" w:hint="default"/>
      <w:i/>
      <w:iCs/>
      <w:color w:val="808080"/>
      <w:sz w:val="20"/>
      <w:szCs w:val="20"/>
      <w:shd w:val="clear" w:color="auto" w:fill="CAE6D5"/>
    </w:rPr>
  </w:style>
  <w:style w:type="paragraph" w:customStyle="1" w:styleId="aa">
    <w:name w:val="自定义样式 正文"/>
    <w:basedOn w:val="a"/>
    <w:rsid w:val="00923322"/>
    <w:pPr>
      <w:spacing w:line="360" w:lineRule="auto"/>
      <w:ind w:firstLineChars="200" w:firstLine="480"/>
    </w:pPr>
    <w:rPr>
      <w:rFonts w:ascii="Arial" w:eastAsia="仿宋_GB2312" w:hAnsi="Arial" w:cs="宋体"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10</Pages>
  <Words>514</Words>
  <Characters>2934</Characters>
  <Application>Microsoft Office Word</Application>
  <DocSecurity>0</DocSecurity>
  <Lines>24</Lines>
  <Paragraphs>6</Paragraphs>
  <ScaleCrop>false</ScaleCrop>
  <Company>Lenovo (Beijing) Limited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侯超</dc:creator>
  <cp:keywords/>
  <dc:description/>
  <cp:lastModifiedBy>微软用户</cp:lastModifiedBy>
  <cp:revision>64</cp:revision>
  <dcterms:created xsi:type="dcterms:W3CDTF">2012-08-01T12:52:00Z</dcterms:created>
  <dcterms:modified xsi:type="dcterms:W3CDTF">2013-03-29T09:43:00Z</dcterms:modified>
</cp:coreProperties>
</file>