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 Wait Time Dataset 데이터 정의서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작성 기준: ER_EDA.ipynb / ER Wait Time Dataset.csv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데이터 위치: Green_Flag 저장소 (Yeonwoo 브랜치) — ER_EDA.ipynb</w:t>
      </w:r>
    </w:p>
    <w:p>
      <w:pPr>
        <w:pStyle w:val="Heading1"/>
        <w:spacing w:after="150" w:before="300"/>
      </w:pPr>
      <w:r>
        <w:t xml:space="preserve">1. 데이터셋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목적: 응급실 대기시간과 환자 결과(퇴원/입원/이탈)에 영향을 미치는 요인 분석 — 응급도, 간호사 대 환자 비율, 계절·시간대 트렌드, 병원 특성 등을 다룸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데이터 성격: 5,000건의 시뮬레이션된 응급실 방문 기록 (실제 환자 데이터 아님, 교육/분석 연습용)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기간: 2024년 1년치 (2024-01-01 ~ 2024-12-30)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행(row) 수: 5,000건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열(column) 수: 19개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행의 의미: 환자 1명의 응급실 방문 1건 (Visit ID 기준 전부 고유, 재방문/중복 없음)</w:t>
      </w:r>
    </w:p>
    <w:p>
      <w:pPr>
        <w:pStyle w:val="Heading1"/>
        <w:spacing w:after="150" w:before="300"/>
      </w:pPr>
      <w:r>
        <w:t xml:space="preserve">2. 데이터 품질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13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013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sz w:val="19"/>
                <w:szCs w:val="19"/>
              </w:rPr>
              <w:t xml:space="preserve">결측치(Null)</w:t>
            </w:r>
          </w:p>
        </w:tc>
        <w:tc>
          <w:tcPr>
            <w:tcW w:type="dxa" w:w="3013"/>
            <w:vAlign w:val="center"/>
          </w:tcPr>
          <w:p>
            <w:r>
              <w:rPr>
                <w:sz w:val="19"/>
                <w:szCs w:val="19"/>
              </w:rPr>
              <w:t xml:space="preserve">0건 (전 컬럼)</w:t>
            </w:r>
          </w:p>
        </w:tc>
        <w:tc>
          <w:tcPr>
            <w:tcW w:type="dxa" w:w="3013"/>
            <w:vAlign w:val="center"/>
          </w:tcPr>
          <w:p>
            <w:r>
              <w:rPr>
                <w:sz w:val="19"/>
                <w:szCs w:val="19"/>
              </w:rPr>
              <w:t xml:space="preserve">결측치 처리 불필요</w:t>
            </w:r>
          </w:p>
        </w:tc>
      </w:tr>
      <w:tr>
        <w:tc>
          <w:tcPr>
            <w:tcW w:type="dxa" w:w="30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중복 행</w:t>
            </w:r>
          </w:p>
        </w:tc>
        <w:tc>
          <w:tcPr>
            <w:tcW w:type="dxa" w:w="3013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0건 (전체 기준 / Visit ID 기준 모두)</w:t>
            </w:r>
          </w:p>
        </w:tc>
        <w:tc>
          <w:tcPr>
            <w:tcW w:type="dxa" w:w="3013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중복 제거 불필요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sz w:val="19"/>
                <w:szCs w:val="19"/>
              </w:rPr>
              <w:t xml:space="preserve">행 단위</w:t>
            </w:r>
          </w:p>
        </w:tc>
        <w:tc>
          <w:tcPr>
            <w:tcW w:type="dxa" w:w="3013"/>
            <w:vAlign w:val="center"/>
          </w:tcPr>
          <w:p>
            <w:r>
              <w:rPr>
                <w:sz w:val="19"/>
                <w:szCs w:val="19"/>
              </w:rPr>
              <w:t xml:space="preserve">1행 = 1회 방문</w:t>
            </w:r>
          </w:p>
        </w:tc>
        <w:tc>
          <w:tcPr>
            <w:tcW w:type="dxa" w:w="3013"/>
            <w:vAlign w:val="center"/>
          </w:tcPr>
          <w:p>
            <w:r>
              <w:rPr>
                <w:sz w:val="19"/>
                <w:szCs w:val="19"/>
              </w:rPr>
              <w:t xml:space="preserve">Visit ID가 기본키(PK) 역할</w:t>
            </w:r>
          </w:p>
        </w:tc>
      </w:tr>
    </w:tbl>
    <w:p>
      <w:pPr>
        <w:pStyle w:val="Heading1"/>
        <w:spacing w:after="150" w:before="300"/>
      </w:pPr>
      <w:r>
        <w:t xml:space="preserve">3. 컬럼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800"/>
        <w:gridCol w:w="1826"/>
      </w:tblGrid>
      <w:tr>
        <w:trPr>
          <w:tblHeader/>
        </w:trPr>
        <w:tc>
          <w:tcPr>
            <w:tcW w:type="dxa" w:w="19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38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26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 범위 / 예시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Visit ID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문자열(고유키)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방문 건에 대한 고유 식별자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예: HOSP-1-20240210-0001 (5,000건 전부 고유)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Patient ID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문자열(고유키)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환자에 대한 고유 식별자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예: PAT-00001 (5,000건 전부 고유, 재방문 기록 없음)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Hospital ID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병원 식별 코드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HOSP-1 ~ HOSP-5 (5개 병원)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Hospital Name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병원명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5개 병원명 (예: Springfield General Hospital)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병원 소재 지역 구분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Urban, Rural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Visit Date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문자열(날짜/시간)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방문 일시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2024-01-01 ~ 2024-12-30 (1년치)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Day of Week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방문 요일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Monday ~ Sunday (7종)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Season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방문 계절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Winter, Spring, Summer, Fall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Time of Day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방문 시간대 구간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Early Morning, Late Morning, Afternoon, Evening, Night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Urgency Level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응급도 분류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Critical, High, Medium, Low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Nurse-to-Patient Ratio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정수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방문 당시 간호사 1인당 담당 환자 수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1 ~ 5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Specialist Availability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정수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방문 당시 병원 내 가용 전문의 수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0 ~ 10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Facility Size (Beds)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정수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병원의 병상 수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10 ~ 200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Time to Registration (min)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정수(분)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접수 완료까지 걸린 시간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0 ~ 66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Time to Triage (min)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정수(분)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중증도 분류(트리아지) 완료까지 걸린 시간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1 ~ 163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Time to Medical Professional (min)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정수(분)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의료진을 만나기까지 걸린 시간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2 ~ 233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Total Wait Time (min) (타겟)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정수(분)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도착부터 의료진 대면까지의 총 대기시간 — 회귀 모델의 타겟 변수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4 ~ 442</w:t>
            </w:r>
          </w:p>
        </w:tc>
      </w:tr>
      <w:tr>
        <w:tc>
          <w:tcPr>
            <w:tcW w:type="dxa" w:w="19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Patient Outcome</w:t>
            </w:r>
          </w:p>
        </w:tc>
        <w:tc>
          <w:tcPr>
            <w:tcW w:type="dxa" w:w="1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문자열(범주형)</w:t>
            </w:r>
          </w:p>
        </w:tc>
        <w:tc>
          <w:tcPr>
            <w:tcW w:type="dxa" w:w="3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방문 결과 (참고용 보조 변수)</w:t>
            </w:r>
          </w:p>
        </w:tc>
        <w:tc>
          <w:tcPr>
            <w:tcW w:type="dxa" w:w="18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Admitted, Discharged, Left Without Being Seen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Patient Satisfaction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정수</w:t>
            </w:r>
          </w:p>
        </w:tc>
        <w:tc>
          <w:tcPr>
            <w:tcW w:type="dxa" w:w="3800"/>
            <w:vAlign w:val="center"/>
          </w:tcPr>
          <w:p>
            <w:r>
              <w:rPr>
                <w:sz w:val="19"/>
                <w:szCs w:val="19"/>
              </w:rPr>
              <w:t xml:space="preserve">환자 만족도 점수</w:t>
            </w:r>
          </w:p>
        </w:tc>
        <w:tc>
          <w:tcPr>
            <w:tcW w:type="dxa" w:w="1826"/>
            <w:vAlign w:val="center"/>
          </w:tcPr>
          <w:p>
            <w:r>
              <w:rPr>
                <w:sz w:val="19"/>
                <w:szCs w:val="19"/>
              </w:rPr>
              <w:t xml:space="preserve">1 ~ 5 (5가 최고)</w:t>
            </w:r>
          </w:p>
        </w:tc>
      </w:tr>
    </w:tbl>
    <w:p>
      <w:pPr>
        <w:pStyle w:val="Heading1"/>
        <w:spacing w:after="150" w:before="300"/>
      </w:pPr>
      <w:r>
        <w:t xml:space="preserve">4. 타겟 변수 (Total Wait Time (min))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데이터셋 이름(ER Wait Time Dataset)과 원 목적(대기시간에 영향을 미치는 요인 분석)에 맞춰, 회귀 모델의 타겟은 Total Wait Time (min)으로 정의한다. 환자가 응급실에 도착한 순간부터 의료진을 만나기까지 걸린 총 시간(분)이다.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Wait Time (min) 통계량</w:t>
            </w:r>
          </w:p>
        </w:tc>
        <w:tc>
          <w:tcPr>
            <w:tcW w:type="dxa" w:w="5526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19"/>
                <w:szCs w:val="19"/>
              </w:rPr>
              <w:t xml:space="preserve">건수 (count)</w:t>
            </w:r>
          </w:p>
        </w:tc>
        <w:tc>
          <w:tcPr>
            <w:tcW w:type="dxa" w:w="5526"/>
            <w:vAlign w:val="center"/>
          </w:tcPr>
          <w:p>
            <w:r>
              <w:rPr>
                <w:sz w:val="19"/>
                <w:szCs w:val="19"/>
              </w:rPr>
              <w:t xml:space="preserve">5,000</w:t>
            </w:r>
          </w:p>
        </w:tc>
      </w:tr>
      <w:tr>
        <w:tc>
          <w:tcPr>
            <w:tcW w:type="dxa" w:w="3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평균 (mean)</w:t>
            </w:r>
          </w:p>
        </w:tc>
        <w:tc>
          <w:tcPr>
            <w:tcW w:type="dxa" w:w="55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81.92분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19"/>
                <w:szCs w:val="19"/>
              </w:rPr>
              <w:t xml:space="preserve">표준편차 (std)</w:t>
            </w:r>
          </w:p>
        </w:tc>
        <w:tc>
          <w:tcPr>
            <w:tcW w:type="dxa" w:w="5526"/>
            <w:vAlign w:val="center"/>
          </w:tcPr>
          <w:p>
            <w:r>
              <w:rPr>
                <w:sz w:val="19"/>
                <w:szCs w:val="19"/>
              </w:rPr>
              <w:t xml:space="preserve">68.08분</w:t>
            </w:r>
          </w:p>
        </w:tc>
      </w:tr>
      <w:tr>
        <w:tc>
          <w:tcPr>
            <w:tcW w:type="dxa" w:w="3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최솟값 (min)</w:t>
            </w:r>
          </w:p>
        </w:tc>
        <w:tc>
          <w:tcPr>
            <w:tcW w:type="dxa" w:w="55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19"/>
                <w:szCs w:val="19"/>
              </w:rPr>
              <w:t xml:space="preserve">1사분위수 (25%)</w:t>
            </w:r>
          </w:p>
        </w:tc>
        <w:tc>
          <w:tcPr>
            <w:tcW w:type="dxa" w:w="5526"/>
            <w:vAlign w:val="center"/>
          </w:tcPr>
          <w:p>
            <w:r>
              <w:rPr>
                <w:sz w:val="19"/>
                <w:szCs w:val="19"/>
              </w:rPr>
              <w:t xml:space="preserve">27분</w:t>
            </w:r>
          </w:p>
        </w:tc>
      </w:tr>
      <w:tr>
        <w:tc>
          <w:tcPr>
            <w:tcW w:type="dxa" w:w="3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중앙값 (50%)</w:t>
            </w:r>
          </w:p>
        </w:tc>
        <w:tc>
          <w:tcPr>
            <w:tcW w:type="dxa" w:w="55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60분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19"/>
                <w:szCs w:val="19"/>
              </w:rPr>
              <w:t xml:space="preserve">3사분위수 (75%)</w:t>
            </w:r>
          </w:p>
        </w:tc>
        <w:tc>
          <w:tcPr>
            <w:tcW w:type="dxa" w:w="5526"/>
            <w:vAlign w:val="center"/>
          </w:tcPr>
          <w:p>
            <w:r>
              <w:rPr>
                <w:sz w:val="19"/>
                <w:szCs w:val="19"/>
              </w:rPr>
              <w:t xml:space="preserve">122분</w:t>
            </w:r>
          </w:p>
        </w:tc>
      </w:tr>
      <w:tr>
        <w:tc>
          <w:tcPr>
            <w:tcW w:type="dxa" w:w="3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최댓값 (max)</w:t>
            </w:r>
          </w:p>
        </w:tc>
        <w:tc>
          <w:tcPr>
            <w:tcW w:type="dxa" w:w="55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442분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19"/>
                <w:szCs w:val="19"/>
              </w:rPr>
              <w:t xml:space="preserve">왜도 (skewness)</w:t>
            </w:r>
          </w:p>
        </w:tc>
        <w:tc>
          <w:tcPr>
            <w:tcW w:type="dxa" w:w="5526"/>
            <w:vAlign w:val="center"/>
          </w:tcPr>
          <w:p>
            <w:r>
              <w:rPr>
                <w:sz w:val="19"/>
                <w:szCs w:val="19"/>
              </w:rPr>
              <w:t xml:space="preserve">1.19 (오른쪽 꼬리가 긴 분포)</w:t>
            </w:r>
          </w:p>
        </w:tc>
      </w:tr>
      <w:tr>
        <w:tc>
          <w:tcPr>
            <w:tcW w:type="dxa" w:w="3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IQR 상한(Q3+1.5×IQR=264.5분) 초과 건수</w:t>
            </w:r>
          </w:p>
        </w:tc>
        <w:tc>
          <w:tcPr>
            <w:tcW w:type="dxa" w:w="55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84건 (1.68%)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분포가 오른쪽으로 치우쳐 있고(왜도 1.19) IQR 기준 상한(264.5분)을 넘는 값이 84건(1.68%) 존재한다. 회귀 모델링 시 로그 변환이나 이상치 처리, 또는 이상치에 덜 민감한 평가지표(MAE, RMSE 등) 사용을 고려해야 한다.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참고: Patient Outcome은 더 이상 타겟이 아니지만, 대기시간과 함께 살펴보면 유용한 보조 변수다 (예: 대기시간이 긴 방문일수록 Left Without Being Seen 비율이 높아지는지 등 상관 분석에 활용 가능).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rPr>
          <w:tblHeader/>
        </w:trPr>
        <w:tc>
          <w:tcPr>
            <w:tcW w:type="dxa" w:w="35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Patient Outcome (참고용)</w:t>
            </w:r>
          </w:p>
        </w:tc>
        <w:tc>
          <w:tcPr>
            <w:tcW w:type="dxa" w:w="18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800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1926"/>
            <w:shd w:fill="2A78D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19"/>
                <w:szCs w:val="19"/>
              </w:rPr>
              <w:t xml:space="preserve">Discharged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9"/>
                <w:szCs w:val="19"/>
              </w:rPr>
              <w:t xml:space="preserve">2,879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9"/>
                <w:szCs w:val="19"/>
              </w:rPr>
              <w:t xml:space="preserve">57.58%</w:t>
            </w:r>
          </w:p>
        </w:tc>
        <w:tc>
          <w:tcPr>
            <w:tcW w:type="dxa" w:w="1926"/>
            <w:vAlign w:val="center"/>
          </w:tcPr>
          <w:p>
            <w:r>
              <w:rPr>
                <w:sz w:val="19"/>
                <w:szCs w:val="19"/>
              </w:rPr>
              <w:t xml:space="preserve">진료 후 입원 없이 귀가</w:t>
            </w:r>
          </w:p>
        </w:tc>
      </w:tr>
      <w:tr>
        <w:tc>
          <w:tcPr>
            <w:tcW w:type="dxa" w:w="35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Admitted</w:t>
            </w:r>
          </w:p>
        </w:tc>
        <w:tc>
          <w:tcPr>
            <w:tcW w:type="dxa" w:w="1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1,868</w:t>
            </w:r>
          </w:p>
        </w:tc>
        <w:tc>
          <w:tcPr>
            <w:tcW w:type="dxa" w:w="1800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37.36%</w:t>
            </w:r>
          </w:p>
        </w:tc>
        <w:tc>
          <w:tcPr>
            <w:tcW w:type="dxa" w:w="1926"/>
            <w:shd w:fill="F0EFEC" w:val="clear"/>
            <w:vAlign w:val="center"/>
          </w:tcPr>
          <w:p>
            <w:r>
              <w:rPr>
                <w:sz w:val="19"/>
                <w:szCs w:val="19"/>
              </w:rPr>
              <w:t xml:space="preserve">진료 후 병원에 입원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19"/>
                <w:szCs w:val="19"/>
              </w:rPr>
              <w:t xml:space="preserve">Left Without Being Seen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9"/>
                <w:szCs w:val="19"/>
              </w:rPr>
              <w:t xml:space="preserve">253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9"/>
                <w:szCs w:val="19"/>
              </w:rPr>
              <w:t xml:space="preserve">5.06%</w:t>
            </w:r>
          </w:p>
        </w:tc>
        <w:tc>
          <w:tcPr>
            <w:tcW w:type="dxa" w:w="1926"/>
            <w:vAlign w:val="center"/>
          </w:tcPr>
          <w:p>
            <w:r>
              <w:rPr>
                <w:sz w:val="19"/>
                <w:szCs w:val="19"/>
              </w:rPr>
              <w:t xml:space="preserve">대기 중 진료를 받지 못하고 이탈 (소수 클래스)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2026-07-14T09:47:12.117Z</dcterms:created>
  <dcterms:modified xsi:type="dcterms:W3CDTF">2026-07-14T09:47:12.119Z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