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$(user)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Heading1"/>
        <w:spacing w:lineRule="auto" w:line="240"/>
        <w:jc w:val="both"/>
        <w:rPr/>
      </w:pPr>
      <w:r>
        <w:rPr/>
        <w:t>Guidance (click to expand):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The purpose of this template is to document the consideration of classification criteria of companies as per Third Schedule of the Companies Act, 2017; and subsequent conclusion on its classification and applicable financial reporting framework and relevant schedule of the Act. 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The auditor shall update the schedule as and when required.</w:t>
      </w:r>
    </w:p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Heading1"/>
        <w:spacing w:lineRule="auto" w:line="240"/>
        <w:jc w:val="both"/>
        <w:rPr/>
      </w:pPr>
      <w:r>
        <w:rPr/>
        <w:t>Classification of Company (Third Schedule)</w:t>
      </w:r>
    </w:p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769"/>
        <w:gridCol w:w="3731"/>
        <w:gridCol w:w="1363"/>
        <w:gridCol w:w="1364"/>
        <w:gridCol w:w="1067"/>
        <w:gridCol w:w="1065"/>
      </w:tblGrid>
      <w:tr>
        <w:trPr>
          <w:trHeight w:val="20" w:hRule="atLeast"/>
        </w:trPr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Classification Criteria of Company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Applicable Financial Reporting Framework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Relevant Schedule of Companies Act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Relevant Amount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Does it meet the criteria?</w:t>
            </w:r>
          </w:p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Yes/No</w:t>
            </w:r>
          </w:p>
        </w:tc>
      </w:tr>
      <w:tr>
        <w:trPr>
          <w:trHeight w:val="20" w:hRule="atLeast"/>
        </w:trPr>
        <w:tc>
          <w:tcPr>
            <w:tcW w:w="7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Public Interest Company (PIC)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Listed Company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Fourth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which is: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public sector company as defined in the Act;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public utility or similar company carrying on the business of essential public service;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holding assets in a fiduciary capacity for a broad group of outsiders, such as a bank, insurance company, securities broker/dealer, pension fund, mutual fund or investment banking entity;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All companies engaged in production and sale of sugar.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having such number of members holding ordinary shares as may be notified;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Holding assets exceeding such value as may be notified.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Large Sized Company (LSC)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with: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of Rs.200 million or more;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 or Rs. 1 billion or more; or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more than 750.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Foreign Company with turnover of Rs. 1 billion or more.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licenced/formed under Section 42 / Section 45 of the Act having annual gross revenue (grants/income/subsidies/donations) including other income / revenue of Rs.200 million and above.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International Financial Reporting Standards and Accounting Standards for NPOs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Medium Sized Company (MSC)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Public Company with: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less than Rs.200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 less than Rs. 1 billion;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more than 250 but less than 750.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Private Company with:</w:t>
            </w:r>
          </w:p>
        </w:tc>
        <w:tc>
          <w:tcPr>
            <w:tcW w:w="13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of greater than Rs. 10 million but not exceeding Rs. 200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 greater than Rs. 100 million but not exceeding Rs. 1 billion;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more than 250 but less than 750.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Foreign Company which have turnover less than Rs. 1 billion.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d)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Non-listed Company licenced/formed under Section 42 or Section 45 of the Act Which has annual gross revenue (grants/income/subsidies/donations) including other income or revenue less than Rs.200 million.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Accounting Standards of NPOs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Small Sized Company (SSC)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private company having: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Revised AFRS for SSEs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Fifth Schedule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paid-up capital up to Rs. 10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turnover</w:t>
              <w:tab/>
              <w:t>not</w:t>
              <w:tab/>
              <w:t>exceeding Rs.100 million;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Employees not more than 250.</w:t>
            </w:r>
          </w:p>
        </w:tc>
        <w:tc>
          <w:tcPr>
            <w:tcW w:w="13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Note: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eastAsia="Calibri" w:cs="Arial" w:eastAsiaTheme="minorHAnsi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 w:eastAsiaTheme="minorHAnsi"/>
                <w:b/>
                <w:sz w:val="20"/>
                <w:szCs w:val="20"/>
              </w:rPr>
              <w:t>The classification of a company shall be based on the previous year’s audited financial statements.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eastAsia="Calibri" w:cs="Arial" w:eastAsiaTheme="minorHAnsi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 w:eastAsiaTheme="minorHAnsi"/>
                <w:b/>
                <w:sz w:val="20"/>
                <w:szCs w:val="20"/>
              </w:rPr>
              <w:t>The classification of a company can be changed where it does not fall under the previous criteria for two consecutive years.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eastAsia="Calibri" w:cs="Arial" w:eastAsiaTheme="minorHAnsi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 w:eastAsiaTheme="minorHAnsi"/>
                <w:b/>
                <w:sz w:val="20"/>
                <w:szCs w:val="20"/>
              </w:rPr>
              <w:t>The number of employees means the average number of persons employed by a company in that financial year calculated on monthly basis.</w:t>
            </w:r>
          </w:p>
        </w:tc>
      </w:tr>
      <w:tr>
        <w:trPr>
          <w:trHeight w:val="20" w:hRule="atLeast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Conclusion: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Based on the criteria as above, [client name] is concluded to be [size of company]. The [applicable financial reporting framework] and [relevant schedule] of the companies act apply.</w:t>
            </w:r>
          </w:p>
        </w:tc>
      </w:tr>
    </w:tbl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8215290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3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)"/>
      <w:lvlJc w:val="left"/>
      <w:pPr>
        <w:ind w:left="360" w:hanging="360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67" w:hanging="42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54" w:hanging="42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41" w:hanging="42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628" w:hanging="42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915" w:hanging="42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202" w:hanging="42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89" w:hanging="42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776" w:hanging="42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Roman"/>
      <w:lvlText w:val="%1)"/>
      <w:lvlJc w:val="left"/>
      <w:pPr>
        <w:ind w:left="480" w:hanging="373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55" w:hanging="373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30" w:hanging="373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05" w:hanging="373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580" w:hanging="373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855" w:hanging="373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130" w:hanging="373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05" w:hanging="373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680" w:hanging="373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lowerRoman"/>
      <w:lvlText w:val="%1)"/>
      <w:lvlJc w:val="left"/>
      <w:pPr>
        <w:ind w:left="480" w:hanging="421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67" w:hanging="42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54" w:hanging="42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41" w:hanging="42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628" w:hanging="42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915" w:hanging="42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202" w:hanging="42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89" w:hanging="42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776" w:hanging="42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lowerRoman"/>
      <w:lvlText w:val="%1)"/>
      <w:lvlJc w:val="left"/>
      <w:pPr>
        <w:ind w:left="480" w:hanging="373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55" w:hanging="373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030" w:hanging="373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305" w:hanging="373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580" w:hanging="373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855" w:hanging="373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130" w:hanging="373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405" w:hanging="373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680" w:hanging="373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lowerRoman"/>
      <w:lvlText w:val="%1)"/>
      <w:lvlJc w:val="left"/>
      <w:pPr>
        <w:ind w:left="360" w:hanging="360"/>
      </w:pPr>
      <w:rPr>
        <w:sz w:val="20"/>
        <w:i w:val="false"/>
        <w:b w:val="false"/>
        <w:szCs w:val="22"/>
        <w:iCs w:val="false"/>
        <w:bCs w:val="false"/>
        <w:w w:val="100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8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17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f5717"/>
    <w:rPr>
      <w:rFonts w:ascii="Arial" w:hAnsi="Arial" w:eastAsia="" w:cs="Arial" w:eastAsiaTheme="majorEastAsia"/>
      <w:b/>
      <w:sz w:val="24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57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5717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rFonts w:eastAsia="Times New Roman" w:cs="Times New Roman"/>
      <w:b w:val="false"/>
      <w:bCs w:val="false"/>
      <w:i w:val="false"/>
      <w:iCs w:val="false"/>
      <w:w w:val="99"/>
      <w:sz w:val="20"/>
      <w:szCs w:val="20"/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rFonts w:eastAsia="Times New Roman" w:cs="Times New Roman"/>
      <w:b w:val="false"/>
      <w:bCs w:val="false"/>
      <w:i w:val="false"/>
      <w:iCs w:val="false"/>
      <w:w w:val="99"/>
      <w:sz w:val="20"/>
      <w:szCs w:val="20"/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lang w:val="en-US" w:eastAsia="en-US" w:bidi="ar-SA"/>
    </w:rPr>
  </w:style>
  <w:style w:type="character" w:styleId="ListLabel47">
    <w:name w:val="ListLabel 47"/>
    <w:qFormat/>
    <w:rPr>
      <w:lang w:val="en-US" w:eastAsia="en-US" w:bidi="ar-SA"/>
    </w:rPr>
  </w:style>
  <w:style w:type="character" w:styleId="ListLabel48">
    <w:name w:val="ListLabel 48"/>
    <w:qFormat/>
    <w:rPr>
      <w:lang w:val="en-US" w:eastAsia="en-US" w:bidi="ar-SA"/>
    </w:rPr>
  </w:style>
  <w:style w:type="character" w:styleId="ListLabel49">
    <w:name w:val="ListLabel 49"/>
    <w:qFormat/>
    <w:rPr>
      <w:lang w:val="en-US" w:eastAsia="en-US" w:bidi="ar-SA"/>
    </w:rPr>
  </w:style>
  <w:style w:type="character" w:styleId="ListLabel50">
    <w:name w:val="ListLabel 50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51">
    <w:name w:val="ListLabel 51"/>
    <w:qFormat/>
    <w:rPr>
      <w:lang w:val="en-US" w:eastAsia="en-US" w:bidi="ar-SA"/>
    </w:rPr>
  </w:style>
  <w:style w:type="character" w:styleId="ListLabel52">
    <w:name w:val="ListLabel 52"/>
    <w:qFormat/>
    <w:rPr>
      <w:lang w:val="en-US" w:eastAsia="en-US" w:bidi="ar-SA"/>
    </w:rPr>
  </w:style>
  <w:style w:type="character" w:styleId="ListLabel53">
    <w:name w:val="ListLabel 53"/>
    <w:qFormat/>
    <w:rPr>
      <w:lang w:val="en-US" w:eastAsia="en-US" w:bidi="ar-SA"/>
    </w:rPr>
  </w:style>
  <w:style w:type="character" w:styleId="ListLabel54">
    <w:name w:val="ListLabel 54"/>
    <w:qFormat/>
    <w:rPr>
      <w:lang w:val="en-US" w:eastAsia="en-US" w:bidi="ar-SA"/>
    </w:rPr>
  </w:style>
  <w:style w:type="character" w:styleId="ListLabel55">
    <w:name w:val="ListLabel 55"/>
    <w:qFormat/>
    <w:rPr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lang w:val="en-US" w:eastAsia="en-US" w:bidi="ar-SA"/>
    </w:rPr>
  </w:style>
  <w:style w:type="character" w:styleId="ListLabel64">
    <w:name w:val="ListLabel 64"/>
    <w:qFormat/>
    <w:rPr>
      <w:lang w:val="en-US" w:eastAsia="en-US" w:bidi="ar-SA"/>
    </w:rPr>
  </w:style>
  <w:style w:type="character" w:styleId="ListLabel65">
    <w:name w:val="ListLabel 65"/>
    <w:qFormat/>
    <w:rPr>
      <w:lang w:val="en-US" w:eastAsia="en-US" w:bidi="ar-SA"/>
    </w:rPr>
  </w:style>
  <w:style w:type="character" w:styleId="ListLabel66">
    <w:name w:val="ListLabel 66"/>
    <w:qFormat/>
    <w:rPr>
      <w:lang w:val="en-US" w:eastAsia="en-US" w:bidi="ar-SA"/>
    </w:rPr>
  </w:style>
  <w:style w:type="character" w:styleId="ListLabel67">
    <w:name w:val="ListLabel 67"/>
    <w:qFormat/>
    <w:rPr>
      <w:lang w:val="en-US" w:eastAsia="en-US" w:bidi="ar-SA"/>
    </w:rPr>
  </w:style>
  <w:style w:type="character" w:styleId="ListLabel68">
    <w:name w:val="ListLabel 68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69">
    <w:name w:val="ListLabel 69"/>
    <w:qFormat/>
    <w:rPr>
      <w:lang w:val="en-US" w:eastAsia="en-US" w:bidi="ar-SA"/>
    </w:rPr>
  </w:style>
  <w:style w:type="character" w:styleId="ListLabel70">
    <w:name w:val="ListLabel 70"/>
    <w:qFormat/>
    <w:rPr>
      <w:lang w:val="en-US" w:eastAsia="en-US" w:bidi="ar-SA"/>
    </w:rPr>
  </w:style>
  <w:style w:type="character" w:styleId="ListLabel71">
    <w:name w:val="ListLabel 71"/>
    <w:qFormat/>
    <w:rPr>
      <w:lang w:val="en-US" w:eastAsia="en-US" w:bidi="ar-SA"/>
    </w:rPr>
  </w:style>
  <w:style w:type="character" w:styleId="ListLabel72">
    <w:name w:val="ListLabel 72"/>
    <w:qFormat/>
    <w:rPr>
      <w:lang w:val="en-US" w:eastAsia="en-US" w:bidi="ar-SA"/>
    </w:rPr>
  </w:style>
  <w:style w:type="character" w:styleId="ListLabel73">
    <w:name w:val="ListLabel 73"/>
    <w:qFormat/>
    <w:rPr>
      <w:lang w:val="en-US" w:eastAsia="en-US" w:bidi="ar-SA"/>
    </w:rPr>
  </w:style>
  <w:style w:type="character" w:styleId="ListLabel74">
    <w:name w:val="ListLabel 74"/>
    <w:qFormat/>
    <w:rPr>
      <w:lang w:val="en-US" w:eastAsia="en-US" w:bidi="ar-SA"/>
    </w:rPr>
  </w:style>
  <w:style w:type="character" w:styleId="ListLabel75">
    <w:name w:val="ListLabel 75"/>
    <w:qFormat/>
    <w:rPr>
      <w:lang w:val="en-US" w:eastAsia="en-US" w:bidi="ar-SA"/>
    </w:rPr>
  </w:style>
  <w:style w:type="character" w:styleId="ListLabel76">
    <w:name w:val="ListLabel 76"/>
    <w:qFormat/>
    <w:rPr>
      <w:lang w:val="en-US" w:eastAsia="en-US" w:bidi="ar-SA"/>
    </w:rPr>
  </w:style>
  <w:style w:type="character" w:styleId="ListLabel77">
    <w:name w:val="ListLabel 77"/>
    <w:qFormat/>
    <w:rPr>
      <w:rFonts w:eastAsia="Times New Roman" w:cs="Times New Roman"/>
      <w:b w:val="false"/>
      <w:bCs w:val="false"/>
      <w:i w:val="false"/>
      <w:iCs w:val="false"/>
      <w:w w:val="99"/>
      <w:sz w:val="20"/>
      <w:szCs w:val="20"/>
      <w:lang w:val="en-US" w:eastAsia="en-US" w:bidi="ar-SA"/>
    </w:rPr>
  </w:style>
  <w:style w:type="character" w:styleId="ListLabel78">
    <w:name w:val="ListLabel 78"/>
    <w:qFormat/>
    <w:rPr>
      <w:rFonts w:eastAsia="Times New Roman" w:cs="Times New Roman"/>
      <w:b w:val="false"/>
      <w:bCs w:val="false"/>
      <w:i w:val="false"/>
      <w:iCs w:val="false"/>
      <w:w w:val="100"/>
      <w:sz w:val="22"/>
      <w:szCs w:val="22"/>
      <w:lang w:val="en-US" w:eastAsia="en-US" w:bidi="ar-SA"/>
    </w:rPr>
  </w:style>
  <w:style w:type="character" w:styleId="ListLabel79">
    <w:name w:val="ListLabel 79"/>
    <w:qFormat/>
    <w:rPr>
      <w:lang w:val="en-US" w:eastAsia="en-US" w:bidi="ar-SA"/>
    </w:rPr>
  </w:style>
  <w:style w:type="character" w:styleId="ListLabel80">
    <w:name w:val="ListLabel 80"/>
    <w:qFormat/>
    <w:rPr>
      <w:lang w:val="en-US" w:eastAsia="en-US" w:bidi="ar-SA"/>
    </w:rPr>
  </w:style>
  <w:style w:type="character" w:styleId="ListLabel81">
    <w:name w:val="ListLabel 81"/>
    <w:qFormat/>
    <w:rPr>
      <w:lang w:val="en-US" w:eastAsia="en-US" w:bidi="ar-SA"/>
    </w:rPr>
  </w:style>
  <w:style w:type="character" w:styleId="ListLabel82">
    <w:name w:val="ListLabel 82"/>
    <w:qFormat/>
    <w:rPr>
      <w:lang w:val="en-US" w:eastAsia="en-US" w:bidi="ar-SA"/>
    </w:rPr>
  </w:style>
  <w:style w:type="character" w:styleId="ListLabel83">
    <w:name w:val="ListLabel 83"/>
    <w:qFormat/>
    <w:rPr>
      <w:lang w:val="en-US" w:eastAsia="en-US" w:bidi="ar-SA"/>
    </w:rPr>
  </w:style>
  <w:style w:type="character" w:styleId="ListLabel84">
    <w:name w:val="ListLabel 84"/>
    <w:qFormat/>
    <w:rPr>
      <w:lang w:val="en-US" w:eastAsia="en-US" w:bidi="ar-SA"/>
    </w:rPr>
  </w:style>
  <w:style w:type="character" w:styleId="ListLabel85">
    <w:name w:val="ListLabel 85"/>
    <w:qFormat/>
    <w:rPr>
      <w:lang w:val="en-US" w:eastAsia="en-US" w:bidi="ar-SA"/>
    </w:rPr>
  </w:style>
  <w:style w:type="character" w:styleId="ListLabel86">
    <w:name w:val="ListLabel 86"/>
    <w:qFormat/>
    <w:rPr>
      <w:lang w:val="en-US" w:eastAsia="en-US" w:bidi="ar-SA"/>
    </w:rPr>
  </w:style>
  <w:style w:type="character" w:styleId="ListLabel87">
    <w:name w:val="ListLabel 87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88">
    <w:name w:val="ListLabel 88"/>
    <w:qFormat/>
    <w:rPr>
      <w:lang w:val="en-US" w:eastAsia="en-US" w:bidi="ar-SA"/>
    </w:rPr>
  </w:style>
  <w:style w:type="character" w:styleId="ListLabel89">
    <w:name w:val="ListLabel 89"/>
    <w:qFormat/>
    <w:rPr>
      <w:lang w:val="en-US" w:eastAsia="en-US" w:bidi="ar-SA"/>
    </w:rPr>
  </w:style>
  <w:style w:type="character" w:styleId="ListLabel90">
    <w:name w:val="ListLabel 90"/>
    <w:qFormat/>
    <w:rPr>
      <w:lang w:val="en-US" w:eastAsia="en-US" w:bidi="ar-SA"/>
    </w:rPr>
  </w:style>
  <w:style w:type="character" w:styleId="ListLabel91">
    <w:name w:val="ListLabel 91"/>
    <w:qFormat/>
    <w:rPr>
      <w:lang w:val="en-US" w:eastAsia="en-US" w:bidi="ar-SA"/>
    </w:rPr>
  </w:style>
  <w:style w:type="character" w:styleId="ListLabel92">
    <w:name w:val="ListLabel 92"/>
    <w:qFormat/>
    <w:rPr>
      <w:lang w:val="en-US" w:eastAsia="en-US" w:bidi="ar-SA"/>
    </w:rPr>
  </w:style>
  <w:style w:type="character" w:styleId="ListLabel93">
    <w:name w:val="ListLabel 93"/>
    <w:qFormat/>
    <w:rPr>
      <w:lang w:val="en-US" w:eastAsia="en-US" w:bidi="ar-SA"/>
    </w:rPr>
  </w:style>
  <w:style w:type="character" w:styleId="ListLabel94">
    <w:name w:val="ListLabel 94"/>
    <w:qFormat/>
    <w:rPr>
      <w:lang w:val="en-US" w:eastAsia="en-US" w:bidi="ar-SA"/>
    </w:rPr>
  </w:style>
  <w:style w:type="character" w:styleId="ListLabel95">
    <w:name w:val="ListLabel 95"/>
    <w:qFormat/>
    <w:rPr>
      <w:lang w:val="en-US" w:eastAsia="en-US" w:bidi="ar-SA"/>
    </w:rPr>
  </w:style>
  <w:style w:type="character" w:styleId="ListLabel96">
    <w:name w:val="ListLabel 96"/>
    <w:qFormat/>
    <w:rPr>
      <w:rFonts w:ascii="Arial" w:hAnsi="Arial"/>
      <w:b w:val="false"/>
      <w:bCs w:val="false"/>
      <w:i w:val="false"/>
      <w:iCs w:val="false"/>
      <w:w w:val="100"/>
      <w:sz w:val="20"/>
      <w:szCs w:val="22"/>
      <w:lang w:val="en-US" w:eastAsia="en-US" w:bidi="ar-SA"/>
    </w:rPr>
  </w:style>
  <w:style w:type="character" w:styleId="ListLabel97">
    <w:name w:val="ListLabel 97"/>
    <w:qFormat/>
    <w:rPr>
      <w:lang w:val="en-US" w:eastAsia="en-US" w:bidi="ar-SA"/>
    </w:rPr>
  </w:style>
  <w:style w:type="character" w:styleId="ListLabel98">
    <w:name w:val="ListLabel 98"/>
    <w:qFormat/>
    <w:rPr>
      <w:lang w:val="en-US" w:eastAsia="en-US" w:bidi="ar-SA"/>
    </w:rPr>
  </w:style>
  <w:style w:type="character" w:styleId="ListLabel99">
    <w:name w:val="ListLabel 99"/>
    <w:qFormat/>
    <w:rPr>
      <w:lang w:val="en-US" w:eastAsia="en-US" w:bidi="ar-SA"/>
    </w:rPr>
  </w:style>
  <w:style w:type="character" w:styleId="ListLabel100">
    <w:name w:val="ListLabel 100"/>
    <w:qFormat/>
    <w:rPr>
      <w:lang w:val="en-US" w:eastAsia="en-US" w:bidi="ar-SA"/>
    </w:rPr>
  </w:style>
  <w:style w:type="character" w:styleId="ListLabel101">
    <w:name w:val="ListLabel 101"/>
    <w:qFormat/>
    <w:rPr>
      <w:lang w:val="en-US" w:eastAsia="en-US" w:bidi="ar-SA"/>
    </w:rPr>
  </w:style>
  <w:style w:type="character" w:styleId="ListLabel102">
    <w:name w:val="ListLabel 102"/>
    <w:qFormat/>
    <w:rPr>
      <w:lang w:val="en-US" w:eastAsia="en-US" w:bidi="ar-SA"/>
    </w:rPr>
  </w:style>
  <w:style w:type="character" w:styleId="ListLabel103">
    <w:name w:val="ListLabel 103"/>
    <w:qFormat/>
    <w:rPr>
      <w:lang w:val="en-US" w:eastAsia="en-US" w:bidi="ar-SA"/>
    </w:rPr>
  </w:style>
  <w:style w:type="character" w:styleId="ListLabel104">
    <w:name w:val="ListLabel 104"/>
    <w:qFormat/>
    <w:rPr>
      <w:lang w:val="en-US" w:eastAsia="en-US" w:bidi="ar-SA"/>
    </w:rPr>
  </w:style>
  <w:style w:type="character" w:styleId="ListLabel105">
    <w:name w:val="ListLabel 105"/>
    <w:qFormat/>
    <w:rPr>
      <w:rFonts w:ascii="Arial" w:hAnsi="Arial"/>
      <w:b w:val="false"/>
      <w:bCs w:val="false"/>
      <w:i w:val="false"/>
      <w:iCs w:val="false"/>
      <w:w w:val="100"/>
      <w:sz w:val="20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83a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paragraph" w:styleId="TableParagraph" w:customStyle="1">
    <w:name w:val="Table Paragraph"/>
    <w:basedOn w:val="Normal"/>
    <w:uiPriority w:val="1"/>
    <w:qFormat/>
    <w:rsid w:val="004439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571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571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683a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1">
    <w:name w:val="Light List1"/>
    <w:basedOn w:val="TableNormal"/>
    <w:uiPriority w:val="61"/>
    <w:rsid w:val="006c68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LibreOffice/6.1.5.2$Linux_X86_64 LibreOffice_project/10$Build-2</Application>
  <Pages>3</Pages>
  <Words>580</Words>
  <Characters>3178</Characters>
  <CharactersWithSpaces>3647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2022-06-22T17:16:00Z</dcterms:created>
  <dc:creator>Maham Moin</dc:creator>
  <dc:description/>
  <dc:language>en-US</dc:language>
  <cp:lastModifiedBy/>
  <dcterms:modified xsi:type="dcterms:W3CDTF">2022-09-12T15:08:26Z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