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2406"/>
        <w:gridCol w:w="3477"/>
        <w:gridCol w:w="3477"/>
      </w:tblGrid>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Client:</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bookmarkStart w:id="0" w:name="__DdeLink__18962_3283385913"/>
            <w:r>
              <w:rPr>
                <w:rFonts w:eastAsia="Calibri" w:cs="Arial" w:ascii="Arial" w:hAnsi="Arial"/>
                <w:b/>
                <w:bCs/>
                <w:sz w:val="20"/>
                <w:szCs w:val="20"/>
              </w:rPr>
              <w:t>$</w:t>
            </w:r>
            <w:bookmarkEnd w:id="0"/>
            <w:r>
              <w:rPr>
                <w:rFonts w:eastAsia="Calibri" w:cs="Arial" w:ascii="Arial" w:hAnsi="Arial"/>
                <w:b/>
                <w:bCs/>
                <w:sz w:val="20"/>
                <w:szCs w:val="20"/>
              </w:rPr>
              <w:t>{client}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Period end date:</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0" w:after="160"/>
              <w:jc w:val="both"/>
              <w:rPr/>
            </w:pPr>
            <w:r>
              <w:rPr>
                <w:rFonts w:eastAsia="Calibri" w:cs="Arial" w:ascii="Arial" w:hAnsi="Arial"/>
                <w:b/>
                <w:bCs/>
                <w:sz w:val="20"/>
                <w:szCs w:val="20"/>
              </w:rPr>
              <w:t>$</w:t>
            </w:r>
            <w:r>
              <w:rPr>
                <w:rFonts w:eastAsia="Calibri" w:cs="Arial" w:ascii="Arial" w:hAnsi="Arial"/>
                <w:b/>
                <w:bCs/>
                <w:sz w:val="20"/>
                <w:szCs w:val="20"/>
              </w:rPr>
              <w:t>{</w:t>
            </w:r>
            <w:r>
              <w:rPr>
                <w:rFonts w:eastAsia="Calibri" w:cs="Arial" w:ascii="Arial" w:hAnsi="Arial"/>
                <w:b/>
                <w:bCs/>
                <w:sz w:val="20"/>
                <w:szCs w:val="20"/>
              </w:rPr>
              <w:t>start</w:t>
            </w:r>
            <w:r>
              <w:rPr>
                <w:rFonts w:eastAsia="Calibri" w:cs="Arial" w:ascii="Arial" w:hAnsi="Arial"/>
                <w:b/>
                <w:bCs/>
                <w:sz w:val="20"/>
                <w:szCs w:val="20"/>
              </w:rPr>
              <w:t xml:space="preserve">} </w:t>
            </w:r>
            <w:r>
              <w:rPr>
                <w:rFonts w:eastAsia="Calibri" w:cs="Arial" w:ascii="Arial" w:hAnsi="Arial"/>
                <w:b/>
                <w:bCs/>
                <w:sz w:val="20"/>
                <w:szCs w:val="20"/>
              </w:rPr>
              <w:t>- $</w:t>
            </w:r>
            <w:r>
              <w:rPr>
                <w:rFonts w:eastAsia="Calibri" w:cs="Arial" w:ascii="Arial" w:hAnsi="Arial"/>
                <w:b/>
                <w:bCs/>
                <w:sz w:val="20"/>
                <w:szCs w:val="20"/>
              </w:rPr>
              <w:t>{</w:t>
            </w:r>
            <w:r>
              <w:rPr>
                <w:rFonts w:eastAsia="Calibri" w:cs="Arial" w:ascii="Arial" w:hAnsi="Arial"/>
                <w:b/>
                <w:bCs/>
                <w:sz w:val="20"/>
                <w:szCs w:val="20"/>
              </w:rPr>
              <w:t>end</w:t>
            </w:r>
            <w:r>
              <w:rPr>
                <w:rFonts w:eastAsia="Calibri" w:cs="Arial" w:ascii="Arial" w:hAnsi="Arial"/>
                <w:b/>
                <w:bCs/>
                <w:sz w:val="20"/>
                <w:szCs w:val="20"/>
              </w:rPr>
              <w:t>}</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Ref. no.:</w:t>
            </w:r>
          </w:p>
        </w:tc>
        <w:tc>
          <w:tcPr>
            <w:tcW w:w="6954"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Prepared by:</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pPr>
            <w:r>
              <w:rPr>
                <w:rFonts w:eastAsia="Calibri" w:cs="Arial" w:ascii="Arial" w:hAnsi="Arial"/>
                <w:sz w:val="20"/>
                <w:szCs w:val="20"/>
              </w:rPr>
              <w:t>$</w:t>
            </w:r>
            <w:r>
              <w:rPr>
                <w:rFonts w:eastAsia="Calibri" w:cs="Arial" w:ascii="Arial" w:hAnsi="Arial"/>
                <w:sz w:val="20"/>
                <w:szCs w:val="20"/>
              </w:rPr>
              <w:t>{</w:t>
            </w:r>
            <w:r>
              <w:rPr>
                <w:rFonts w:eastAsia="Calibri" w:cs="Arial" w:ascii="Arial" w:hAnsi="Arial"/>
                <w:sz w:val="20"/>
                <w:szCs w:val="20"/>
              </w:rPr>
              <w:t>user</w:t>
            </w:r>
            <w:r>
              <w:rPr>
                <w:rFonts w:eastAsia="Calibri" w:cs="Arial" w:ascii="Arial" w:hAnsi="Arial"/>
                <w:sz w:val="20"/>
                <w:szCs w:val="20"/>
              </w:rPr>
              <w:t>}</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 xml:space="preserve">Approved by Manager: </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${manager}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r>
        <w:trPr>
          <w:trHeight w:val="402" w:hRule="atLeast"/>
        </w:trPr>
        <w:tc>
          <w:tcPr>
            <w:tcW w:w="240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bCs/>
                <w:sz w:val="20"/>
                <w:szCs w:val="20"/>
              </w:rPr>
            </w:pPr>
            <w:r>
              <w:rPr>
                <w:rFonts w:cs="Arial" w:ascii="Arial" w:hAnsi="Arial"/>
                <w:b/>
                <w:bCs/>
                <w:sz w:val="20"/>
                <w:szCs w:val="20"/>
              </w:rPr>
              <w:t>Approved by 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spacing w:lineRule="auto" w:line="240" w:before="240" w:after="160"/>
              <w:jc w:val="both"/>
              <w:rPr>
                <w:rFonts w:ascii="Arial" w:hAnsi="Arial" w:eastAsia="Calibri" w:cs="Arial"/>
                <w:sz w:val="20"/>
                <w:szCs w:val="20"/>
              </w:rPr>
            </w:pPr>
            <w:r>
              <w:rPr>
                <w:rFonts w:eastAsia="Calibri" w:cs="Arial" w:ascii="Arial" w:hAnsi="Arial"/>
                <w:sz w:val="20"/>
                <w:szCs w:val="20"/>
              </w:rPr>
              <w:t>${partner}</w:t>
            </w:r>
          </w:p>
        </w:tc>
        <w:tc>
          <w:tcPr>
            <w:tcW w:w="347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color="auto" w:fill="B4C6E7" w:themeFill="accent5" w:themeFillTint="66" w:val="clear"/>
            <w:vAlign w:val="bottom"/>
          </w:tcPr>
          <w:p>
            <w:pPr>
              <w:pStyle w:val="Normal"/>
              <w:spacing w:lineRule="auto" w:line="240" w:before="240" w:after="160"/>
              <w:jc w:val="both"/>
              <w:rPr>
                <w:rFonts w:ascii="Arial" w:hAnsi="Arial" w:cs="Arial"/>
                <w:b/>
                <w:b/>
                <w:sz w:val="20"/>
                <w:szCs w:val="20"/>
              </w:rPr>
            </w:pPr>
            <w:r>
              <w:rPr>
                <w:rFonts w:cs="Arial" w:ascii="Arial" w:hAnsi="Arial"/>
                <w:b/>
                <w:sz w:val="20"/>
                <w:szCs w:val="20"/>
              </w:rPr>
              <w:t>Date:</w:t>
            </w:r>
          </w:p>
        </w:tc>
      </w:tr>
    </w:tbl>
    <w:p>
      <w:pPr>
        <w:pStyle w:val="Normal"/>
        <w:spacing w:lineRule="auto" w:line="240" w:before="240" w:after="160"/>
        <w:jc w:val="both"/>
        <w:rPr>
          <w:rFonts w:ascii="Arial" w:hAnsi="Arial" w:cs="Arial"/>
          <w:sz w:val="20"/>
          <w:szCs w:val="20"/>
        </w:rPr>
      </w:pPr>
      <w:r>
        <w:rPr>
          <w:rFonts w:cs="Arial" w:ascii="Arial" w:hAnsi="Arial"/>
          <w:sz w:val="20"/>
          <w:szCs w:val="20"/>
        </w:rPr>
      </w:r>
      <w:bookmarkStart w:id="1" w:name="_GoBack"/>
      <w:bookmarkStart w:id="2" w:name="_GoBack"/>
      <w:bookmarkEnd w:id="2"/>
    </w:p>
    <w:p>
      <w:pPr>
        <w:pStyle w:val="Normal"/>
        <w:keepNext w:val="true"/>
        <w:numPr>
          <w:ilvl w:val="0"/>
          <w:numId w:val="0"/>
        </w:numPr>
        <w:tabs>
          <w:tab w:val="left" w:pos="720" w:leader="none"/>
        </w:tabs>
        <w:spacing w:lineRule="auto" w:line="240" w:before="240" w:after="60"/>
        <w:ind w:left="720" w:hanging="720"/>
        <w:jc w:val="both"/>
        <w:outlineLvl w:val="0"/>
        <w:rPr>
          <w:rFonts w:ascii="Arial" w:hAnsi="Arial" w:eastAsia="Times New Roman" w:cs="Arial"/>
          <w:b/>
          <w:b/>
          <w:bCs/>
          <w:kern w:val="2"/>
          <w:sz w:val="24"/>
          <w:szCs w:val="24"/>
        </w:rPr>
      </w:pPr>
      <w:r>
        <w:rPr>
          <w:rFonts w:eastAsia="Times New Roman" w:cs="Arial" w:ascii="Arial" w:hAnsi="Arial"/>
          <w:b/>
          <w:bCs/>
          <w:kern w:val="2"/>
          <w:sz w:val="24"/>
          <w:szCs w:val="24"/>
        </w:rPr>
        <w:t>Guidance (click to expand):</w:t>
      </w:r>
    </w:p>
    <w:p>
      <w:pPr>
        <w:pStyle w:val="Normal"/>
        <w:spacing w:lineRule="auto" w:line="240" w:before="240" w:after="160"/>
        <w:jc w:val="both"/>
        <w:rPr>
          <w:rFonts w:ascii="Arial" w:hAnsi="Arial" w:cs="Arial"/>
          <w:sz w:val="20"/>
          <w:szCs w:val="20"/>
        </w:rPr>
      </w:pPr>
      <w:r>
        <w:rPr>
          <w:rFonts w:cs="Arial" w:ascii="Arial" w:hAnsi="Arial"/>
          <w:sz w:val="20"/>
          <w:szCs w:val="20"/>
        </w:rPr>
        <w:t>The purpose of this template is to document understanding and evaluation of the computer information system (CIS). Where a more detailed review of the IT environment is required, the documentation template may be modified accordingly. This document assists in evaluating whether general level controls are satisfactory.</w:t>
      </w:r>
    </w:p>
    <w:p>
      <w:pPr>
        <w:pStyle w:val="Normal"/>
        <w:spacing w:lineRule="auto" w:line="240" w:before="240" w:after="160"/>
        <w:jc w:val="both"/>
        <w:rPr>
          <w:rFonts w:ascii="Arial" w:hAnsi="Arial" w:cs="Arial"/>
          <w:sz w:val="20"/>
          <w:szCs w:val="20"/>
        </w:rPr>
      </w:pPr>
      <w:r>
        <w:rPr>
          <w:rFonts w:cs="Arial" w:ascii="Arial" w:hAnsi="Arial"/>
          <w:sz w:val="20"/>
          <w:szCs w:val="20"/>
        </w:rPr>
        <w:t>There may be management IT specialist in the entity. The auditor shall evaluate his status and role in the entity and evaluate relevance and effectiveness of his work.   However, an IT audit specialist might be considered, for example, on new engagements, clients undergoing IT expansion or development, or in case of complex IT environment.</w:t>
      </w:r>
    </w:p>
    <w:p>
      <w:pPr>
        <w:pStyle w:val="Normal"/>
        <w:spacing w:lineRule="auto" w:line="240" w:before="240" w:after="160"/>
        <w:jc w:val="both"/>
        <w:rPr>
          <w:rFonts w:ascii="Arial" w:hAnsi="Arial" w:cs="Arial"/>
          <w:sz w:val="20"/>
          <w:szCs w:val="20"/>
        </w:rPr>
      </w:pPr>
      <w:r>
        <w:rPr>
          <w:rFonts w:cs="Arial" w:ascii="Arial" w:hAnsi="Arial"/>
          <w:sz w:val="20"/>
          <w:szCs w:val="20"/>
        </w:rPr>
        <w:t>This documentation template consists of generic questions applicable to most of the CIS environments, headed by a control objective.  Supporting questions assist the auditor in understanding and evaluating the stated objective. For most of the supporting questions, there is a 'consider', providing the auditor with matters to think about when answering the question.</w:t>
      </w:r>
    </w:p>
    <w:p>
      <w:pPr>
        <w:pStyle w:val="Normal"/>
        <w:spacing w:lineRule="auto" w:line="240" w:before="240" w:after="160"/>
        <w:jc w:val="both"/>
        <w:rPr>
          <w:rFonts w:ascii="Arial" w:hAnsi="Arial" w:cs="Arial"/>
          <w:sz w:val="20"/>
          <w:szCs w:val="20"/>
        </w:rPr>
      </w:pPr>
      <w:r>
        <w:rPr>
          <w:rFonts w:cs="Arial" w:ascii="Arial" w:hAnsi="Arial"/>
          <w:sz w:val="20"/>
          <w:szCs w:val="20"/>
        </w:rPr>
        <w:t>The auditor’s understanding and evaluation shall be based on inquiries primarily of the client’s IT staff, inspection and/or observation.</w:t>
      </w:r>
    </w:p>
    <w:p>
      <w:pPr>
        <w:pStyle w:val="Normal"/>
        <w:spacing w:lineRule="auto" w:line="240" w:before="240" w:after="160"/>
        <w:jc w:val="both"/>
        <w:rPr>
          <w:rFonts w:ascii="Arial" w:hAnsi="Arial" w:cs="Arial"/>
          <w:sz w:val="20"/>
          <w:szCs w:val="20"/>
        </w:rPr>
      </w:pPr>
      <w:r>
        <w:rPr>
          <w:rFonts w:cs="Arial" w:ascii="Arial" w:hAnsi="Arial"/>
          <w:sz w:val="20"/>
          <w:szCs w:val="20"/>
        </w:rPr>
        <w:t>Refer to ISA 315 (Revised) for more detailed guidance on the understanding and evaluation of the IT environment.</w:t>
      </w:r>
    </w:p>
    <w:p>
      <w:pPr>
        <w:pStyle w:val="Normal"/>
        <w:spacing w:lineRule="auto" w:line="240" w:before="240" w:after="160"/>
        <w:jc w:val="both"/>
        <w:rPr>
          <w:rFonts w:ascii="Arial" w:hAnsi="Arial" w:cs="Arial"/>
          <w:sz w:val="20"/>
          <w:szCs w:val="20"/>
        </w:rPr>
      </w:pPr>
      <w:r>
        <w:rPr>
          <w:rFonts w:cs="Arial" w:ascii="Arial" w:hAnsi="Arial"/>
          <w:sz w:val="20"/>
          <w:szCs w:val="20"/>
        </w:rPr>
      </w:r>
    </w:p>
    <w:p>
      <w:pPr>
        <w:pStyle w:val="Normal"/>
        <w:keepNext w:val="true"/>
        <w:numPr>
          <w:ilvl w:val="0"/>
          <w:numId w:val="0"/>
        </w:numPr>
        <w:tabs>
          <w:tab w:val="left" w:pos="720" w:leader="none"/>
        </w:tabs>
        <w:spacing w:lineRule="auto" w:line="240" w:before="240" w:after="60"/>
        <w:ind w:left="720" w:hanging="720"/>
        <w:jc w:val="both"/>
        <w:outlineLvl w:val="0"/>
        <w:rPr>
          <w:rFonts w:ascii="Arial" w:hAnsi="Arial" w:eastAsia="Times New Roman" w:cs="Arial"/>
          <w:b/>
          <w:b/>
          <w:bCs/>
          <w:kern w:val="2"/>
          <w:sz w:val="24"/>
          <w:szCs w:val="24"/>
        </w:rPr>
      </w:pPr>
      <w:r>
        <w:rPr>
          <w:rFonts w:eastAsia="Times New Roman" w:cs="Arial" w:ascii="Arial" w:hAnsi="Arial"/>
          <w:b/>
          <w:bCs/>
          <w:kern w:val="2"/>
          <w:sz w:val="24"/>
          <w:szCs w:val="24"/>
        </w:rPr>
        <w:t>General Purpose CIS Template</w:t>
      </w:r>
    </w:p>
    <w:p>
      <w:pPr>
        <w:pStyle w:val="Normal"/>
        <w:spacing w:lineRule="auto" w:line="240" w:before="240" w:after="160"/>
        <w:jc w:val="both"/>
        <w:rPr>
          <w:rFonts w:ascii="Arial" w:hAnsi="Arial" w:cs="Arial"/>
          <w:sz w:val="20"/>
          <w:szCs w:val="20"/>
        </w:rPr>
      </w:pPr>
      <w:r>
        <w:rPr>
          <w:rFonts w:cs="Arial" w:ascii="Arial" w:hAnsi="Arial"/>
          <w:sz w:val="20"/>
          <w:szCs w:val="20"/>
        </w:rPr>
      </w:r>
    </w:p>
    <w:tbl>
      <w:tblPr>
        <w:tblStyle w:val="TableGrid"/>
        <w:tblpPr w:bottomFromText="0" w:horzAnchor="text" w:leftFromText="180" w:rightFromText="180" w:tblpX="0" w:tblpY="1" w:topFromText="0" w:vertAnchor="text"/>
        <w:tblW w:w="5000" w:type="pct"/>
        <w:jc w:val="left"/>
        <w:tblInd w:w="0" w:type="dxa"/>
        <w:tblCellMar>
          <w:top w:w="0" w:type="dxa"/>
          <w:left w:w="108" w:type="dxa"/>
          <w:bottom w:w="0" w:type="dxa"/>
          <w:right w:w="108" w:type="dxa"/>
        </w:tblCellMar>
        <w:tblLook w:noVBand="1" w:val="04a0" w:noHBand="0" w:lastColumn="0" w:firstColumn="1" w:lastRow="0" w:firstRow="1"/>
      </w:tblPr>
      <w:tblGrid>
        <w:gridCol w:w="4101"/>
        <w:gridCol w:w="1151"/>
        <w:gridCol w:w="4108"/>
      </w:tblGrid>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0" w:after="0"/>
              <w:jc w:val="both"/>
              <w:rPr>
                <w:rFonts w:ascii="Arial" w:hAnsi="Arial" w:cs="Arial"/>
                <w:b/>
                <w:b/>
                <w:sz w:val="20"/>
                <w:szCs w:val="20"/>
                <w:u w:val="single"/>
              </w:rPr>
            </w:pPr>
            <w:r>
              <w:rPr>
                <w:rFonts w:cs="Arial" w:ascii="Arial" w:hAnsi="Arial"/>
                <w:b/>
                <w:sz w:val="20"/>
                <w:szCs w:val="20"/>
                <w:u w:val="single"/>
              </w:rPr>
              <w:t>Organization and Management Policies</w:t>
            </w:r>
          </w:p>
          <w:p>
            <w:pPr>
              <w:pStyle w:val="Normal"/>
              <w:spacing w:lineRule="auto" w:line="240" w:before="0" w:after="0"/>
              <w:jc w:val="both"/>
              <w:rPr>
                <w:rFonts w:ascii="Arial" w:hAnsi="Arial" w:cs="Arial"/>
                <w:b/>
                <w:b/>
                <w:sz w:val="20"/>
                <w:szCs w:val="20"/>
              </w:rPr>
            </w:pPr>
            <w:r>
              <w:rPr>
                <w:rFonts w:cs="Arial" w:ascii="Arial" w:hAnsi="Arial"/>
                <w:b/>
                <w:sz w:val="20"/>
                <w:szCs w:val="20"/>
              </w:rPr>
            </w:r>
          </w:p>
          <w:p>
            <w:pPr>
              <w:pStyle w:val="Normal"/>
              <w:spacing w:lineRule="auto" w:line="240" w:before="0" w:after="0"/>
              <w:jc w:val="both"/>
              <w:rPr>
                <w:rFonts w:ascii="Arial" w:hAnsi="Arial" w:cs="Arial"/>
                <w:b/>
                <w:b/>
                <w:sz w:val="20"/>
                <w:szCs w:val="20"/>
                <w:u w:val="single"/>
              </w:rPr>
            </w:pPr>
            <w:r>
              <w:rPr>
                <w:rFonts w:cs="Arial" w:ascii="Arial" w:hAnsi="Arial"/>
                <w:b/>
                <w:sz w:val="20"/>
                <w:szCs w:val="20"/>
              </w:rPr>
              <w:t>To    ensure    that    organizational policies and management procedures are in place to enable the IT function to be properly controlled.</w:t>
            </w:r>
          </w:p>
        </w:tc>
        <w:tc>
          <w:tcPr>
            <w:tcW w:w="1151" w:type="dxa"/>
            <w:tcBorders/>
            <w:shd w:color="auto" w:fill="8EAADB" w:themeFill="accent5" w:themeFillTint="99" w:val="clear"/>
          </w:tcPr>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color="auto" w:fill="8EAADB" w:themeFill="accent5" w:themeFillTint="99"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sz w:val="20"/>
                <w:szCs w:val="20"/>
              </w:rPr>
            </w:pPr>
            <w:r>
              <w:rPr>
                <w:rFonts w:cs="Arial" w:ascii="Arial" w:hAnsi="Arial"/>
                <w:b/>
                <w:sz w:val="20"/>
                <w:szCs w:val="20"/>
              </w:rPr>
              <w:t>IT strategy</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Is there a formal documented plan for IT covering systems to be developed or enhanced over the next 1 - 3 years?</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Is there an IT Steering Committee?</w:t>
            </w:r>
          </w:p>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r>
          </w:p>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Consider:</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Other,     less     formal,     means     of establishing and communicating IT strategy</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User management representation</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sz w:val="20"/>
                <w:szCs w:val="20"/>
              </w:rPr>
            </w:pPr>
            <w:r>
              <w:rPr>
                <w:rFonts w:cs="Arial" w:ascii="Arial" w:hAnsi="Arial"/>
                <w:b/>
                <w:sz w:val="20"/>
                <w:szCs w:val="20"/>
              </w:rPr>
              <w:t>IT policies and procedures</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 xml:space="preserve">Are there formal and comprehensive   IT policies and procedures    relating to Information </w:t>
              <w:tab/>
              <w:t>Security,      User      Access Management, Program Change Management, Backup Management, Password Management etc.?</w:t>
            </w:r>
          </w:p>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r>
          </w:p>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Consider:</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Approval at board level</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Objectives</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Scope</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Responsibility for monitoring or update</w:t>
            </w:r>
          </w:p>
          <w:p>
            <w:pPr>
              <w:pStyle w:val="ListParagraph"/>
              <w:numPr>
                <w:ilvl w:val="0"/>
                <w:numId w:val="1"/>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Distribution to staff</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sz w:val="20"/>
                <w:szCs w:val="20"/>
              </w:rPr>
            </w:pPr>
            <w:r>
              <w:rPr>
                <w:rFonts w:cs="Arial" w:ascii="Arial" w:hAnsi="Arial"/>
                <w:b/>
                <w:sz w:val="20"/>
                <w:szCs w:val="20"/>
              </w:rPr>
              <w:t>Role of internal audit</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 xml:space="preserve">Is the internal audit department involved in review of IT controls? </w:t>
            </w:r>
          </w:p>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r>
          </w:p>
          <w:p>
            <w:pPr>
              <w:pStyle w:val="Normal"/>
              <w:tabs>
                <w:tab w:val="clear" w:pos="720"/>
                <w:tab w:val="center" w:pos="1869" w:leader="none"/>
              </w:tabs>
              <w:spacing w:lineRule="auto" w:line="240" w:before="0" w:after="0"/>
              <w:jc w:val="both"/>
              <w:rPr>
                <w:rFonts w:ascii="Arial" w:hAnsi="Arial" w:cs="Arial"/>
                <w:sz w:val="20"/>
                <w:szCs w:val="20"/>
              </w:rPr>
            </w:pPr>
            <w:r>
              <w:rPr>
                <w:rFonts w:cs="Arial" w:ascii="Arial" w:hAnsi="Arial"/>
                <w:sz w:val="20"/>
                <w:szCs w:val="20"/>
              </w:rPr>
              <w:t>Consider:</w:t>
            </w:r>
          </w:p>
          <w:p>
            <w:pPr>
              <w:pStyle w:val="ListParagraph"/>
              <w:numPr>
                <w:ilvl w:val="0"/>
                <w:numId w:val="2"/>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Competence of internal audit personnel</w:t>
            </w:r>
          </w:p>
          <w:p>
            <w:pPr>
              <w:pStyle w:val="ListParagraph"/>
              <w:numPr>
                <w:ilvl w:val="0"/>
                <w:numId w:val="2"/>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Frequency of review</w:t>
            </w:r>
          </w:p>
          <w:p>
            <w:pPr>
              <w:pStyle w:val="ListParagraph"/>
              <w:numPr>
                <w:ilvl w:val="0"/>
                <w:numId w:val="2"/>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Matters raised  in  such  reviews  and  its implication on audit</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sz w:val="20"/>
                <w:szCs w:val="20"/>
              </w:rPr>
            </w:pPr>
            <w:r>
              <w:rPr>
                <w:rFonts w:cs="Arial" w:ascii="Arial" w:hAnsi="Arial"/>
                <w:b/>
                <w:sz w:val="20"/>
                <w:szCs w:val="20"/>
              </w:rPr>
              <w:t>IT security function</w:t>
            </w:r>
          </w:p>
        </w:tc>
      </w:tr>
      <w:tr>
        <w:trPr>
          <w:trHeight w:val="20" w:hRule="atLeast"/>
        </w:trPr>
        <w:tc>
          <w:tcPr>
            <w:tcW w:w="4101" w:type="dxa"/>
            <w:tcBorders/>
            <w:shd w:fill="auto" w:val="clear"/>
          </w:tcPr>
          <w:p>
            <w:pPr>
              <w:pStyle w:val="Normal"/>
              <w:spacing w:lineRule="auto" w:line="240" w:before="4" w:after="160"/>
              <w:jc w:val="both"/>
              <w:rPr>
                <w:rFonts w:ascii="Arial" w:hAnsi="Arial" w:eastAsia="Arial" w:cs="Arial"/>
                <w:sz w:val="20"/>
                <w:szCs w:val="20"/>
              </w:rPr>
            </w:pPr>
            <w:r>
              <w:rPr>
                <w:rFonts w:eastAsia="Arial" w:cs="Arial" w:ascii="Arial" w:hAnsi="Arial"/>
                <w:sz w:val="20"/>
                <w:szCs w:val="20"/>
              </w:rPr>
              <w:t>Is there a formal IT Security function in the organization?</w:t>
            </w:r>
          </w:p>
          <w:p>
            <w:pPr>
              <w:pStyle w:val="Normal"/>
              <w:spacing w:lineRule="auto" w:line="240" w:before="4" w:after="160"/>
              <w:jc w:val="both"/>
              <w:rPr>
                <w:rFonts w:ascii="Arial" w:hAnsi="Arial" w:eastAsia="Arial" w:cs="Arial"/>
                <w:sz w:val="20"/>
                <w:szCs w:val="20"/>
              </w:rPr>
            </w:pPr>
            <w:r>
              <w:rPr>
                <w:rFonts w:eastAsia="Arial" w:cs="Arial" w:ascii="Arial" w:hAnsi="Arial"/>
                <w:sz w:val="20"/>
                <w:szCs w:val="20"/>
              </w:rPr>
            </w:r>
          </w:p>
          <w:p>
            <w:pPr>
              <w:pStyle w:val="Normal"/>
              <w:spacing w:lineRule="auto" w:line="240" w:before="4" w:after="16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2"/>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Roles and responsibilities of IT security function</w:t>
            </w:r>
          </w:p>
          <w:p>
            <w:pPr>
              <w:pStyle w:val="ListParagraph"/>
              <w:numPr>
                <w:ilvl w:val="0"/>
                <w:numId w:val="2"/>
              </w:numPr>
              <w:tabs>
                <w:tab w:val="clear" w:pos="720"/>
                <w:tab w:val="center" w:pos="1869" w:leader="none"/>
              </w:tabs>
              <w:spacing w:lineRule="auto" w:line="240" w:before="0" w:after="0"/>
              <w:contextualSpacing/>
              <w:jc w:val="both"/>
              <w:rPr>
                <w:rFonts w:ascii="Arial" w:hAnsi="Arial" w:cs="Arial"/>
                <w:sz w:val="20"/>
                <w:szCs w:val="20"/>
              </w:rPr>
            </w:pPr>
            <w:r>
              <w:rPr>
                <w:rFonts w:cs="Arial" w:ascii="Arial" w:hAnsi="Arial"/>
                <w:sz w:val="20"/>
                <w:szCs w:val="20"/>
              </w:rPr>
              <w:t>Reporting lines (independent of IT)</w:t>
            </w:r>
          </w:p>
          <w:p>
            <w:pPr>
              <w:pStyle w:val="ListParagraph"/>
              <w:numPr>
                <w:ilvl w:val="0"/>
                <w:numId w:val="2"/>
              </w:numPr>
              <w:tabs>
                <w:tab w:val="clear" w:pos="720"/>
                <w:tab w:val="center" w:pos="1869" w:leader="none"/>
              </w:tabs>
              <w:spacing w:lineRule="auto" w:line="240" w:before="0" w:after="0"/>
              <w:contextualSpacing/>
              <w:jc w:val="both"/>
              <w:rPr>
                <w:rFonts w:ascii="Arial" w:hAnsi="Arial" w:eastAsia="Arial" w:cs="Arial"/>
                <w:sz w:val="20"/>
                <w:szCs w:val="20"/>
              </w:rPr>
            </w:pPr>
            <w:r>
              <w:rPr>
                <w:rFonts w:cs="Arial" w:ascii="Arial" w:hAnsi="Arial"/>
                <w:sz w:val="20"/>
                <w:szCs w:val="20"/>
              </w:rPr>
              <w:t>Security awareness trainings</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D9E2F3" w:themeFill="accent5" w:themeFillTint="33" w:val="clear"/>
          </w:tcPr>
          <w:p>
            <w:pPr>
              <w:pStyle w:val="Normal"/>
              <w:spacing w:lineRule="auto" w:line="240" w:before="6" w:after="0"/>
              <w:jc w:val="both"/>
              <w:rPr>
                <w:rFonts w:ascii="Arial" w:hAnsi="Arial" w:eastAsia="Arial" w:cs="Arial"/>
                <w:b/>
                <w:b/>
                <w:sz w:val="20"/>
                <w:szCs w:val="20"/>
              </w:rPr>
            </w:pPr>
            <w:r>
              <w:rPr>
                <w:rFonts w:eastAsia="Arial" w:cs="Arial" w:ascii="Arial" w:hAnsi="Arial"/>
                <w:b/>
                <w:sz w:val="20"/>
                <w:szCs w:val="20"/>
              </w:rPr>
              <w:t>Control</w:t>
            </w:r>
            <w:r>
              <w:rPr>
                <w:rFonts w:eastAsia="Arial" w:cs="Arial" w:ascii="Arial" w:hAnsi="Arial"/>
                <w:b/>
                <w:spacing w:val="21"/>
                <w:sz w:val="20"/>
                <w:szCs w:val="20"/>
              </w:rPr>
              <w:t xml:space="preserve"> </w:t>
            </w:r>
            <w:r>
              <w:rPr>
                <w:rFonts w:eastAsia="Arial" w:cs="Arial" w:ascii="Arial" w:hAnsi="Arial"/>
                <w:b/>
                <w:w w:val="103"/>
                <w:sz w:val="20"/>
                <w:szCs w:val="20"/>
              </w:rPr>
              <w:t>co</w:t>
            </w:r>
            <w:r>
              <w:rPr>
                <w:rFonts w:eastAsia="Arial" w:cs="Arial" w:ascii="Arial" w:hAnsi="Arial"/>
                <w:b/>
                <w:spacing w:val="2"/>
                <w:w w:val="103"/>
                <w:sz w:val="20"/>
                <w:szCs w:val="20"/>
              </w:rPr>
              <w:t>n</w:t>
            </w:r>
            <w:r>
              <w:rPr>
                <w:rFonts w:eastAsia="Arial" w:cs="Arial" w:ascii="Arial" w:hAnsi="Arial"/>
                <w:b/>
                <w:spacing w:val="-1"/>
                <w:w w:val="103"/>
                <w:sz w:val="20"/>
                <w:szCs w:val="20"/>
              </w:rPr>
              <w:t>s</w:t>
            </w:r>
            <w:r>
              <w:rPr>
                <w:rFonts w:eastAsia="Arial" w:cs="Arial" w:ascii="Arial" w:hAnsi="Arial"/>
                <w:b/>
                <w:w w:val="103"/>
                <w:sz w:val="20"/>
                <w:szCs w:val="20"/>
              </w:rPr>
              <w:t>ciousness</w:t>
            </w:r>
          </w:p>
        </w:tc>
        <w:tc>
          <w:tcPr>
            <w:tcW w:w="1151" w:type="dxa"/>
            <w:tcBorders>
              <w:top w:val="nil"/>
              <w:left w:val="nil"/>
              <w:bottom w:val="nil"/>
              <w:right w:val="nil"/>
              <w:insideH w:val="nil"/>
              <w:insideV w:val="nil"/>
            </w:tcBorders>
            <w:shd w:fill="auto" w:val="clear"/>
          </w:tcPr>
          <w:p>
            <w:pPr>
              <w:pStyle w:val="Normal"/>
              <w:spacing w:lineRule="auto" w:line="240" w:before="0" w:after="0"/>
              <w:rPr/>
            </w:pPr>
            <w:r>
              <w:rPr/>
            </w:r>
          </w:p>
        </w:tc>
        <w:tc>
          <w:tcPr>
            <w:tcW w:w="4108"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cs="Arial"/>
                <w:sz w:val="20"/>
                <w:szCs w:val="20"/>
              </w:rPr>
            </w:pPr>
            <w:r>
              <w:rPr>
                <w:rFonts w:eastAsia="Arial" w:cs="Arial" w:ascii="Arial" w:hAnsi="Arial"/>
                <w:sz w:val="20"/>
                <w:szCs w:val="20"/>
              </w:rPr>
              <w:t xml:space="preserve">Is the attitude of management   and the structure of the organization conducive </w:t>
            </w:r>
            <w:r>
              <w:rPr>
                <w:rFonts w:eastAsia="Arial" w:cs="Arial" w:ascii="Arial" w:hAnsi="Arial"/>
                <w:spacing w:val="4"/>
                <w:sz w:val="20"/>
                <w:szCs w:val="20"/>
              </w:rPr>
              <w:t>to</w:t>
            </w:r>
            <w:r>
              <w:rPr>
                <w:rFonts w:eastAsia="Arial" w:cs="Arial" w:ascii="Arial" w:hAnsi="Arial"/>
                <w:w w:val="103"/>
                <w:sz w:val="20"/>
                <w:szCs w:val="20"/>
              </w:rPr>
              <w:t xml:space="preserve"> </w:t>
            </w:r>
            <w:r>
              <w:rPr>
                <w:rFonts w:eastAsia="Arial" w:cs="Arial" w:ascii="Arial" w:hAnsi="Arial"/>
                <w:sz w:val="20"/>
                <w:szCs w:val="20"/>
              </w:rPr>
              <w:t>control</w:t>
            </w:r>
            <w:r>
              <w:rPr>
                <w:rFonts w:eastAsia="Arial" w:cs="Arial" w:ascii="Arial" w:hAnsi="Arial"/>
                <w:spacing w:val="20"/>
                <w:sz w:val="20"/>
                <w:szCs w:val="20"/>
              </w:rPr>
              <w:t xml:space="preserve"> </w:t>
            </w:r>
            <w:r>
              <w:rPr>
                <w:rFonts w:eastAsia="Arial" w:cs="Arial" w:ascii="Arial" w:hAnsi="Arial"/>
                <w:w w:val="103"/>
                <w:sz w:val="20"/>
                <w:szCs w:val="20"/>
              </w:rPr>
              <w:t>cons</w:t>
            </w:r>
            <w:r>
              <w:rPr>
                <w:rFonts w:eastAsia="Arial" w:cs="Arial" w:ascii="Arial" w:hAnsi="Arial"/>
                <w:spacing w:val="-1"/>
                <w:w w:val="103"/>
                <w:sz w:val="20"/>
                <w:szCs w:val="20"/>
              </w:rPr>
              <w:t>c</w:t>
            </w:r>
            <w:r>
              <w:rPr>
                <w:rFonts w:eastAsia="Arial" w:cs="Arial" w:ascii="Arial" w:hAnsi="Arial"/>
                <w:w w:val="103"/>
                <w:sz w:val="20"/>
                <w:szCs w:val="20"/>
              </w:rPr>
              <w:t>io</w:t>
            </w:r>
            <w:r>
              <w:rPr>
                <w:rFonts w:eastAsia="Arial" w:cs="Arial" w:ascii="Arial" w:hAnsi="Arial"/>
                <w:spacing w:val="1"/>
                <w:w w:val="103"/>
                <w:sz w:val="20"/>
                <w:szCs w:val="20"/>
              </w:rPr>
              <w:t>u</w:t>
            </w:r>
            <w:r>
              <w:rPr>
                <w:rFonts w:eastAsia="Arial" w:cs="Arial" w:ascii="Arial" w:hAnsi="Arial"/>
                <w:spacing w:val="-1"/>
                <w:w w:val="103"/>
                <w:sz w:val="20"/>
                <w:szCs w:val="20"/>
              </w:rPr>
              <w:t>s</w:t>
            </w:r>
            <w:r>
              <w:rPr>
                <w:rFonts w:eastAsia="Arial" w:cs="Arial" w:ascii="Arial" w:hAnsi="Arial"/>
                <w:w w:val="103"/>
                <w:sz w:val="20"/>
                <w:szCs w:val="20"/>
              </w:rPr>
              <w:t>n</w:t>
            </w:r>
            <w:r>
              <w:rPr>
                <w:rFonts w:eastAsia="Arial" w:cs="Arial" w:ascii="Arial" w:hAnsi="Arial"/>
                <w:spacing w:val="1"/>
                <w:w w:val="103"/>
                <w:sz w:val="20"/>
                <w:szCs w:val="20"/>
              </w:rPr>
              <w:t>e</w:t>
            </w:r>
            <w:r>
              <w:rPr>
                <w:rFonts w:eastAsia="Arial" w:cs="Arial" w:ascii="Arial" w:hAnsi="Arial"/>
                <w:w w:val="103"/>
                <w:sz w:val="20"/>
                <w:szCs w:val="20"/>
              </w:rPr>
              <w:t>s</w:t>
            </w:r>
            <w:r>
              <w:rPr>
                <w:rFonts w:eastAsia="Arial" w:cs="Arial" w:ascii="Arial" w:hAnsi="Arial"/>
                <w:spacing w:val="-1"/>
                <w:w w:val="103"/>
                <w:sz w:val="20"/>
                <w:szCs w:val="20"/>
              </w:rPr>
              <w:t>s</w:t>
            </w:r>
            <w:r>
              <w:rPr>
                <w:rFonts w:eastAsia="Arial" w:cs="Arial" w:ascii="Arial" w:hAnsi="Arial"/>
                <w:w w:val="103"/>
                <w:sz w:val="20"/>
                <w:szCs w:val="20"/>
              </w:rPr>
              <w:t>?</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4" w:after="0"/>
              <w:jc w:val="both"/>
              <w:rPr>
                <w:rFonts w:ascii="Arial" w:hAnsi="Arial" w:eastAsia="Arial" w:cs="Arial"/>
                <w:b/>
                <w:b/>
                <w:w w:val="103"/>
                <w:sz w:val="20"/>
                <w:szCs w:val="20"/>
                <w:u w:val="single"/>
              </w:rPr>
            </w:pPr>
            <w:r>
              <w:rPr>
                <w:rFonts w:eastAsia="Arial" w:cs="Arial" w:ascii="Arial" w:hAnsi="Arial"/>
                <w:b/>
                <w:sz w:val="20"/>
                <w:szCs w:val="20"/>
                <w:u w:val="single"/>
              </w:rPr>
              <w:t>Segregation</w:t>
            </w:r>
            <w:r>
              <w:rPr>
                <w:rFonts w:eastAsia="Arial" w:cs="Arial" w:ascii="Arial" w:hAnsi="Arial"/>
                <w:b/>
                <w:spacing w:val="37"/>
                <w:sz w:val="20"/>
                <w:szCs w:val="20"/>
                <w:u w:val="single"/>
              </w:rPr>
              <w:t xml:space="preserve"> </w:t>
            </w:r>
            <w:r>
              <w:rPr>
                <w:rFonts w:eastAsia="Arial" w:cs="Arial" w:ascii="Arial" w:hAnsi="Arial"/>
                <w:b/>
                <w:sz w:val="20"/>
                <w:szCs w:val="20"/>
                <w:u w:val="single"/>
              </w:rPr>
              <w:t>of</w:t>
            </w:r>
            <w:r>
              <w:rPr>
                <w:rFonts w:eastAsia="Arial" w:cs="Arial" w:ascii="Arial" w:hAnsi="Arial"/>
                <w:b/>
                <w:spacing w:val="8"/>
                <w:sz w:val="20"/>
                <w:szCs w:val="20"/>
                <w:u w:val="single"/>
              </w:rPr>
              <w:t xml:space="preserve"> </w:t>
            </w:r>
            <w:r>
              <w:rPr>
                <w:rFonts w:eastAsia="Arial" w:cs="Arial" w:ascii="Arial" w:hAnsi="Arial"/>
                <w:b/>
                <w:w w:val="103"/>
                <w:sz w:val="20"/>
                <w:szCs w:val="20"/>
                <w:u w:val="single"/>
              </w:rPr>
              <w:t>Duties</w:t>
            </w:r>
          </w:p>
          <w:p>
            <w:pPr>
              <w:pStyle w:val="Normal"/>
              <w:spacing w:lineRule="auto" w:line="240" w:before="4" w:after="0"/>
              <w:jc w:val="both"/>
              <w:rPr>
                <w:rFonts w:ascii="Arial" w:hAnsi="Arial" w:eastAsia="Arial" w:cs="Arial"/>
                <w:b/>
                <w:b/>
                <w:w w:val="103"/>
                <w:sz w:val="20"/>
                <w:szCs w:val="20"/>
              </w:rPr>
            </w:pPr>
            <w:r>
              <w:rPr>
                <w:rFonts w:eastAsia="Arial" w:cs="Arial" w:ascii="Arial" w:hAnsi="Arial"/>
                <w:b/>
                <w:w w:val="103"/>
                <w:sz w:val="20"/>
                <w:szCs w:val="20"/>
              </w:rPr>
            </w:r>
          </w:p>
          <w:p>
            <w:pPr>
              <w:pStyle w:val="Normal"/>
              <w:spacing w:lineRule="auto" w:line="240" w:before="4" w:after="0"/>
              <w:jc w:val="both"/>
              <w:rPr>
                <w:rFonts w:ascii="Arial" w:hAnsi="Arial" w:eastAsia="Arial" w:cs="Arial"/>
                <w:sz w:val="20"/>
                <w:szCs w:val="20"/>
              </w:rPr>
            </w:pPr>
            <w:r>
              <w:rPr>
                <w:rFonts w:eastAsia="Arial" w:cs="Arial" w:ascii="Arial" w:hAnsi="Arial"/>
                <w:b/>
                <w:sz w:val="20"/>
                <w:szCs w:val="20"/>
              </w:rPr>
              <w:t xml:space="preserve">To    </w:t>
            </w:r>
            <w:r>
              <w:rPr>
                <w:rFonts w:eastAsia="Arial" w:cs="Arial" w:ascii="Arial" w:hAnsi="Arial"/>
                <w:b/>
                <w:spacing w:val="34"/>
                <w:sz w:val="20"/>
                <w:szCs w:val="20"/>
              </w:rPr>
              <w:t xml:space="preserve"> </w:t>
            </w:r>
            <w:r>
              <w:rPr>
                <w:rFonts w:eastAsia="Arial" w:cs="Arial" w:ascii="Arial" w:hAnsi="Arial"/>
                <w:b/>
                <w:sz w:val="20"/>
                <w:szCs w:val="20"/>
              </w:rPr>
              <w:t xml:space="preserve">ensure    </w:t>
            </w:r>
            <w:r>
              <w:rPr>
                <w:rFonts w:eastAsia="Arial" w:cs="Arial" w:ascii="Arial" w:hAnsi="Arial"/>
                <w:b/>
                <w:spacing w:val="47"/>
                <w:sz w:val="20"/>
                <w:szCs w:val="20"/>
              </w:rPr>
              <w:t xml:space="preserve"> </w:t>
            </w:r>
            <w:r>
              <w:rPr>
                <w:rFonts w:eastAsia="Arial" w:cs="Arial" w:ascii="Arial" w:hAnsi="Arial"/>
                <w:b/>
                <w:sz w:val="20"/>
                <w:szCs w:val="20"/>
              </w:rPr>
              <w:t xml:space="preserve">there    </w:t>
            </w:r>
            <w:r>
              <w:rPr>
                <w:rFonts w:eastAsia="Arial" w:cs="Arial" w:ascii="Arial" w:hAnsi="Arial"/>
                <w:b/>
                <w:spacing w:val="42"/>
                <w:sz w:val="20"/>
                <w:szCs w:val="20"/>
              </w:rPr>
              <w:t xml:space="preserve"> </w:t>
            </w:r>
            <w:r>
              <w:rPr>
                <w:rFonts w:eastAsia="Arial" w:cs="Arial" w:ascii="Arial" w:hAnsi="Arial"/>
                <w:b/>
                <w:sz w:val="20"/>
                <w:szCs w:val="20"/>
              </w:rPr>
              <w:t xml:space="preserve">is    </w:t>
            </w:r>
            <w:r>
              <w:rPr>
                <w:rFonts w:eastAsia="Arial" w:cs="Arial" w:ascii="Arial" w:hAnsi="Arial"/>
                <w:b/>
                <w:spacing w:val="32"/>
                <w:sz w:val="20"/>
                <w:szCs w:val="20"/>
              </w:rPr>
              <w:t xml:space="preserve"> </w:t>
            </w:r>
            <w:r>
              <w:rPr>
                <w:rFonts w:eastAsia="Arial" w:cs="Arial" w:ascii="Arial" w:hAnsi="Arial"/>
                <w:b/>
                <w:w w:val="103"/>
                <w:sz w:val="20"/>
                <w:szCs w:val="20"/>
              </w:rPr>
              <w:t>re</w:t>
            </w:r>
            <w:r>
              <w:rPr>
                <w:rFonts w:eastAsia="Arial" w:cs="Arial" w:ascii="Arial" w:hAnsi="Arial"/>
                <w:b/>
                <w:spacing w:val="-1"/>
                <w:w w:val="103"/>
                <w:sz w:val="20"/>
                <w:szCs w:val="20"/>
              </w:rPr>
              <w:t>a</w:t>
            </w:r>
            <w:r>
              <w:rPr>
                <w:rFonts w:eastAsia="Arial" w:cs="Arial" w:ascii="Arial" w:hAnsi="Arial"/>
                <w:b/>
                <w:w w:val="103"/>
                <w:sz w:val="20"/>
                <w:szCs w:val="20"/>
              </w:rPr>
              <w:t xml:space="preserve">sonable </w:t>
            </w:r>
            <w:r>
              <w:rPr>
                <w:rFonts w:eastAsia="Arial" w:cs="Arial" w:ascii="Arial" w:hAnsi="Arial"/>
                <w:b/>
                <w:sz w:val="20"/>
                <w:szCs w:val="20"/>
              </w:rPr>
              <w:t>segregation</w:t>
            </w:r>
            <w:r>
              <w:rPr>
                <w:rFonts w:eastAsia="Arial" w:cs="Arial" w:ascii="Arial" w:hAnsi="Arial"/>
                <w:b/>
                <w:spacing w:val="29"/>
                <w:sz w:val="20"/>
                <w:szCs w:val="20"/>
              </w:rPr>
              <w:t xml:space="preserve"> </w:t>
            </w:r>
            <w:r>
              <w:rPr>
                <w:rFonts w:eastAsia="Arial" w:cs="Arial" w:ascii="Arial" w:hAnsi="Arial"/>
                <w:b/>
                <w:sz w:val="20"/>
                <w:szCs w:val="20"/>
              </w:rPr>
              <w:t>of d</w:t>
            </w:r>
            <w:r>
              <w:rPr>
                <w:rFonts w:eastAsia="Arial" w:cs="Arial" w:ascii="Arial" w:hAnsi="Arial"/>
                <w:b/>
                <w:spacing w:val="1"/>
                <w:sz w:val="20"/>
                <w:szCs w:val="20"/>
              </w:rPr>
              <w:t>u</w:t>
            </w:r>
            <w:r>
              <w:rPr>
                <w:rFonts w:eastAsia="Arial" w:cs="Arial" w:ascii="Arial" w:hAnsi="Arial"/>
                <w:b/>
                <w:sz w:val="20"/>
                <w:szCs w:val="20"/>
              </w:rPr>
              <w:t>ties</w:t>
            </w:r>
            <w:r>
              <w:rPr>
                <w:rFonts w:eastAsia="Arial" w:cs="Arial" w:ascii="Arial" w:hAnsi="Arial"/>
                <w:b/>
                <w:spacing w:val="13"/>
                <w:sz w:val="20"/>
                <w:szCs w:val="20"/>
              </w:rPr>
              <w:t xml:space="preserve"> </w:t>
            </w:r>
            <w:r>
              <w:rPr>
                <w:rFonts w:eastAsia="Arial" w:cs="Arial" w:ascii="Arial" w:hAnsi="Arial"/>
                <w:b/>
                <w:sz w:val="20"/>
                <w:szCs w:val="20"/>
              </w:rPr>
              <w:t>for</w:t>
            </w:r>
            <w:r>
              <w:rPr>
                <w:rFonts w:eastAsia="Arial" w:cs="Arial" w:ascii="Arial" w:hAnsi="Arial"/>
                <w:b/>
                <w:spacing w:val="3"/>
                <w:sz w:val="20"/>
                <w:szCs w:val="20"/>
              </w:rPr>
              <w:t xml:space="preserve"> </w:t>
            </w:r>
            <w:r>
              <w:rPr>
                <w:rFonts w:eastAsia="Arial" w:cs="Arial" w:ascii="Arial" w:hAnsi="Arial"/>
                <w:b/>
                <w:sz w:val="20"/>
                <w:szCs w:val="20"/>
              </w:rPr>
              <w:t>staff,</w:t>
            </w:r>
            <w:r>
              <w:rPr>
                <w:rFonts w:eastAsia="Arial" w:cs="Arial" w:ascii="Arial" w:hAnsi="Arial"/>
                <w:b/>
                <w:spacing w:val="9"/>
                <w:sz w:val="20"/>
                <w:szCs w:val="20"/>
              </w:rPr>
              <w:t xml:space="preserve"> </w:t>
            </w:r>
            <w:r>
              <w:rPr>
                <w:rFonts w:eastAsia="Arial" w:cs="Arial" w:ascii="Arial" w:hAnsi="Arial"/>
                <w:b/>
                <w:spacing w:val="1"/>
                <w:w w:val="103"/>
                <w:sz w:val="20"/>
                <w:szCs w:val="20"/>
              </w:rPr>
              <w:t>b</w:t>
            </w:r>
            <w:r>
              <w:rPr>
                <w:rFonts w:eastAsia="Arial" w:cs="Arial" w:ascii="Arial" w:hAnsi="Arial"/>
                <w:b/>
                <w:w w:val="103"/>
                <w:sz w:val="20"/>
                <w:szCs w:val="20"/>
              </w:rPr>
              <w:t xml:space="preserve">oth </w:t>
            </w:r>
            <w:r>
              <w:rPr>
                <w:rFonts w:eastAsia="Arial" w:cs="Arial" w:ascii="Arial" w:hAnsi="Arial"/>
                <w:b/>
                <w:spacing w:val="4"/>
                <w:sz w:val="20"/>
                <w:szCs w:val="20"/>
              </w:rPr>
              <w:t>w</w:t>
            </w:r>
            <w:r>
              <w:rPr>
                <w:rFonts w:eastAsia="Arial" w:cs="Arial" w:ascii="Arial" w:hAnsi="Arial"/>
                <w:b/>
                <w:spacing w:val="-1"/>
                <w:sz w:val="20"/>
                <w:szCs w:val="20"/>
              </w:rPr>
              <w:t>i</w:t>
            </w:r>
            <w:r>
              <w:rPr>
                <w:rFonts w:eastAsia="Arial" w:cs="Arial" w:ascii="Arial" w:hAnsi="Arial"/>
                <w:b/>
                <w:sz w:val="20"/>
                <w:szCs w:val="20"/>
              </w:rPr>
              <w:t>t</w:t>
            </w:r>
            <w:r>
              <w:rPr>
                <w:rFonts w:eastAsia="Arial" w:cs="Arial" w:ascii="Arial" w:hAnsi="Arial"/>
                <w:b/>
                <w:spacing w:val="-2"/>
                <w:sz w:val="20"/>
                <w:szCs w:val="20"/>
              </w:rPr>
              <w:t>h</w:t>
            </w:r>
            <w:r>
              <w:rPr>
                <w:rFonts w:eastAsia="Arial" w:cs="Arial" w:ascii="Arial" w:hAnsi="Arial"/>
                <w:b/>
                <w:sz w:val="20"/>
                <w:szCs w:val="20"/>
              </w:rPr>
              <w:t xml:space="preserve">in </w:t>
            </w:r>
            <w:r>
              <w:rPr>
                <w:rFonts w:eastAsia="Arial" w:cs="Arial" w:ascii="Arial" w:hAnsi="Arial"/>
                <w:b/>
                <w:spacing w:val="7"/>
                <w:sz w:val="20"/>
                <w:szCs w:val="20"/>
              </w:rPr>
              <w:t xml:space="preserve"> </w:t>
            </w:r>
            <w:r>
              <w:rPr>
                <w:rFonts w:eastAsia="Arial" w:cs="Arial" w:ascii="Arial" w:hAnsi="Arial"/>
                <w:b/>
                <w:sz w:val="20"/>
                <w:szCs w:val="20"/>
              </w:rPr>
              <w:t>the</w:t>
            </w:r>
            <w:r>
              <w:rPr>
                <w:rFonts w:eastAsia="Arial" w:cs="Arial" w:ascii="Arial" w:hAnsi="Arial"/>
                <w:b/>
                <w:spacing w:val="53"/>
                <w:sz w:val="20"/>
                <w:szCs w:val="20"/>
              </w:rPr>
              <w:t xml:space="preserve"> </w:t>
            </w:r>
            <w:r>
              <w:rPr>
                <w:rFonts w:eastAsia="Arial" w:cs="Arial" w:ascii="Arial" w:hAnsi="Arial"/>
                <w:b/>
                <w:sz w:val="20"/>
                <w:szCs w:val="20"/>
              </w:rPr>
              <w:t>IT</w:t>
            </w:r>
            <w:r>
              <w:rPr>
                <w:rFonts w:eastAsia="Arial" w:cs="Arial" w:ascii="Arial" w:hAnsi="Arial"/>
                <w:b/>
                <w:spacing w:val="50"/>
                <w:sz w:val="20"/>
                <w:szCs w:val="20"/>
              </w:rPr>
              <w:t xml:space="preserve"> </w:t>
            </w:r>
            <w:r>
              <w:rPr>
                <w:rFonts w:eastAsia="Arial" w:cs="Arial" w:ascii="Arial" w:hAnsi="Arial"/>
                <w:b/>
                <w:sz w:val="20"/>
                <w:szCs w:val="20"/>
              </w:rPr>
              <w:t>de</w:t>
            </w:r>
            <w:r>
              <w:rPr>
                <w:rFonts w:eastAsia="Arial" w:cs="Arial" w:ascii="Arial" w:hAnsi="Arial"/>
                <w:b/>
                <w:spacing w:val="1"/>
                <w:sz w:val="20"/>
                <w:szCs w:val="20"/>
              </w:rPr>
              <w:t>p</w:t>
            </w:r>
            <w:r>
              <w:rPr>
                <w:rFonts w:eastAsia="Arial" w:cs="Arial" w:ascii="Arial" w:hAnsi="Arial"/>
                <w:b/>
                <w:sz w:val="20"/>
                <w:szCs w:val="20"/>
              </w:rPr>
              <w:t>artme</w:t>
            </w:r>
            <w:r>
              <w:rPr>
                <w:rFonts w:eastAsia="Arial" w:cs="Arial" w:ascii="Arial" w:hAnsi="Arial"/>
                <w:b/>
                <w:spacing w:val="1"/>
                <w:sz w:val="20"/>
                <w:szCs w:val="20"/>
              </w:rPr>
              <w:t>n</w:t>
            </w:r>
            <w:r>
              <w:rPr>
                <w:rFonts w:eastAsia="Arial" w:cs="Arial" w:ascii="Arial" w:hAnsi="Arial"/>
                <w:b/>
                <w:sz w:val="20"/>
                <w:szCs w:val="20"/>
              </w:rPr>
              <w:t xml:space="preserve">t </w:t>
            </w:r>
            <w:r>
              <w:rPr>
                <w:rFonts w:eastAsia="Arial" w:cs="Arial" w:ascii="Arial" w:hAnsi="Arial"/>
                <w:b/>
                <w:spacing w:val="22"/>
                <w:sz w:val="20"/>
                <w:szCs w:val="20"/>
              </w:rPr>
              <w:t xml:space="preserve"> </w:t>
            </w:r>
            <w:r>
              <w:rPr>
                <w:rFonts w:eastAsia="Arial" w:cs="Arial" w:ascii="Arial" w:hAnsi="Arial"/>
                <w:b/>
                <w:sz w:val="20"/>
                <w:szCs w:val="20"/>
              </w:rPr>
              <w:t xml:space="preserve">and  </w:t>
            </w:r>
            <w:r>
              <w:rPr>
                <w:rFonts w:eastAsia="Arial" w:cs="Arial" w:ascii="Arial" w:hAnsi="Arial"/>
                <w:b/>
                <w:w w:val="103"/>
                <w:sz w:val="20"/>
                <w:szCs w:val="20"/>
              </w:rPr>
              <w:t>be</w:t>
            </w:r>
            <w:r>
              <w:rPr>
                <w:rFonts w:eastAsia="Arial" w:cs="Arial" w:ascii="Arial" w:hAnsi="Arial"/>
                <w:b/>
                <w:spacing w:val="-2"/>
                <w:w w:val="103"/>
                <w:sz w:val="20"/>
                <w:szCs w:val="20"/>
              </w:rPr>
              <w:t>t</w:t>
            </w:r>
            <w:r>
              <w:rPr>
                <w:rFonts w:eastAsia="Arial" w:cs="Arial" w:ascii="Arial" w:hAnsi="Arial"/>
                <w:b/>
                <w:spacing w:val="5"/>
                <w:w w:val="103"/>
                <w:sz w:val="20"/>
                <w:szCs w:val="20"/>
              </w:rPr>
              <w:t>w</w:t>
            </w:r>
            <w:r>
              <w:rPr>
                <w:rFonts w:eastAsia="Arial" w:cs="Arial" w:ascii="Arial" w:hAnsi="Arial"/>
                <w:b/>
                <w:w w:val="103"/>
                <w:sz w:val="20"/>
                <w:szCs w:val="20"/>
              </w:rPr>
              <w:t xml:space="preserve">een </w:t>
            </w:r>
            <w:r>
              <w:rPr>
                <w:rFonts w:eastAsia="Arial" w:cs="Arial" w:ascii="Arial" w:hAnsi="Arial"/>
                <w:b/>
                <w:sz w:val="20"/>
                <w:szCs w:val="20"/>
              </w:rPr>
              <w:t>the</w:t>
            </w:r>
            <w:r>
              <w:rPr>
                <w:rFonts w:eastAsia="Arial" w:cs="Arial" w:ascii="Arial" w:hAnsi="Arial"/>
                <w:b/>
                <w:spacing w:val="4"/>
                <w:sz w:val="20"/>
                <w:szCs w:val="20"/>
              </w:rPr>
              <w:t xml:space="preserve"> </w:t>
            </w:r>
            <w:r>
              <w:rPr>
                <w:rFonts w:eastAsia="Arial" w:cs="Arial" w:ascii="Arial" w:hAnsi="Arial"/>
                <w:b/>
                <w:sz w:val="20"/>
                <w:szCs w:val="20"/>
              </w:rPr>
              <w:t>IT and</w:t>
            </w:r>
            <w:r>
              <w:rPr>
                <w:rFonts w:eastAsia="Arial" w:cs="Arial" w:ascii="Arial" w:hAnsi="Arial"/>
                <w:b/>
                <w:spacing w:val="5"/>
                <w:sz w:val="20"/>
                <w:szCs w:val="20"/>
              </w:rPr>
              <w:t xml:space="preserve"> </w:t>
            </w:r>
            <w:r>
              <w:rPr>
                <w:rFonts w:eastAsia="Arial" w:cs="Arial" w:ascii="Arial" w:hAnsi="Arial"/>
                <w:b/>
                <w:sz w:val="20"/>
                <w:szCs w:val="20"/>
              </w:rPr>
              <w:t>user</w:t>
            </w:r>
            <w:r>
              <w:rPr>
                <w:rFonts w:eastAsia="Arial" w:cs="Arial" w:ascii="Arial" w:hAnsi="Arial"/>
                <w:b/>
                <w:spacing w:val="7"/>
                <w:sz w:val="20"/>
                <w:szCs w:val="20"/>
              </w:rPr>
              <w:t xml:space="preserve"> </w:t>
            </w:r>
            <w:r>
              <w:rPr>
                <w:rFonts w:eastAsia="Arial" w:cs="Arial" w:ascii="Arial" w:hAnsi="Arial"/>
                <w:b/>
                <w:sz w:val="20"/>
                <w:szCs w:val="20"/>
              </w:rPr>
              <w:t>fun</w:t>
            </w:r>
            <w:r>
              <w:rPr>
                <w:rFonts w:eastAsia="Arial" w:cs="Arial" w:ascii="Arial" w:hAnsi="Arial"/>
                <w:b/>
                <w:spacing w:val="1"/>
                <w:sz w:val="20"/>
                <w:szCs w:val="20"/>
              </w:rPr>
              <w:t>c</w:t>
            </w:r>
            <w:r>
              <w:rPr>
                <w:rFonts w:eastAsia="Arial" w:cs="Arial" w:ascii="Arial" w:hAnsi="Arial"/>
                <w:b/>
                <w:sz w:val="20"/>
                <w:szCs w:val="20"/>
              </w:rPr>
              <w:t>tions,</w:t>
            </w:r>
            <w:r>
              <w:rPr>
                <w:rFonts w:eastAsia="Arial" w:cs="Arial" w:ascii="Arial" w:hAnsi="Arial"/>
                <w:b/>
                <w:spacing w:val="23"/>
                <w:sz w:val="20"/>
                <w:szCs w:val="20"/>
              </w:rPr>
              <w:t xml:space="preserve"> </w:t>
            </w:r>
            <w:r>
              <w:rPr>
                <w:rFonts w:eastAsia="Arial" w:cs="Arial" w:ascii="Arial" w:hAnsi="Arial"/>
                <w:b/>
                <w:sz w:val="20"/>
                <w:szCs w:val="20"/>
              </w:rPr>
              <w:t xml:space="preserve">to </w:t>
            </w:r>
            <w:r>
              <w:rPr>
                <w:rFonts w:eastAsia="Arial" w:cs="Arial" w:ascii="Arial" w:hAnsi="Arial"/>
                <w:b/>
                <w:w w:val="103"/>
                <w:sz w:val="20"/>
                <w:szCs w:val="20"/>
              </w:rPr>
              <w:t xml:space="preserve">prevent </w:t>
            </w:r>
            <w:r>
              <w:rPr>
                <w:rFonts w:eastAsia="Arial" w:cs="Arial" w:ascii="Arial" w:hAnsi="Arial"/>
                <w:b/>
                <w:sz w:val="20"/>
                <w:szCs w:val="20"/>
              </w:rPr>
              <w:t>and/or</w:t>
            </w:r>
            <w:r>
              <w:rPr>
                <w:rFonts w:eastAsia="Arial" w:cs="Arial" w:ascii="Arial" w:hAnsi="Arial"/>
                <w:b/>
                <w:spacing w:val="20"/>
                <w:sz w:val="20"/>
                <w:szCs w:val="20"/>
              </w:rPr>
              <w:t xml:space="preserve"> </w:t>
            </w:r>
            <w:r>
              <w:rPr>
                <w:rFonts w:eastAsia="Arial" w:cs="Arial" w:ascii="Arial" w:hAnsi="Arial"/>
                <w:b/>
                <w:sz w:val="20"/>
                <w:szCs w:val="20"/>
              </w:rPr>
              <w:t>dete</w:t>
            </w:r>
            <w:r>
              <w:rPr>
                <w:rFonts w:eastAsia="Arial" w:cs="Arial" w:ascii="Arial" w:hAnsi="Arial"/>
                <w:b/>
                <w:spacing w:val="-1"/>
                <w:sz w:val="20"/>
                <w:szCs w:val="20"/>
              </w:rPr>
              <w:t>c</w:t>
            </w:r>
            <w:r>
              <w:rPr>
                <w:rFonts w:eastAsia="Arial" w:cs="Arial" w:ascii="Arial" w:hAnsi="Arial"/>
                <w:b/>
                <w:sz w:val="20"/>
                <w:szCs w:val="20"/>
              </w:rPr>
              <w:t>t</w:t>
            </w:r>
            <w:r>
              <w:rPr>
                <w:rFonts w:eastAsia="Arial" w:cs="Arial" w:ascii="Arial" w:hAnsi="Arial"/>
                <w:b/>
                <w:spacing w:val="21"/>
                <w:sz w:val="20"/>
                <w:szCs w:val="20"/>
              </w:rPr>
              <w:t xml:space="preserve"> </w:t>
            </w:r>
            <w:r>
              <w:rPr>
                <w:rFonts w:eastAsia="Arial" w:cs="Arial" w:ascii="Arial" w:hAnsi="Arial"/>
                <w:b/>
                <w:sz w:val="20"/>
                <w:szCs w:val="20"/>
              </w:rPr>
              <w:t>er</w:t>
            </w:r>
            <w:r>
              <w:rPr>
                <w:rFonts w:eastAsia="Arial" w:cs="Arial" w:ascii="Arial" w:hAnsi="Arial"/>
                <w:b/>
                <w:spacing w:val="-1"/>
                <w:sz w:val="20"/>
                <w:szCs w:val="20"/>
              </w:rPr>
              <w:t>r</w:t>
            </w:r>
            <w:r>
              <w:rPr>
                <w:rFonts w:eastAsia="Arial" w:cs="Arial" w:ascii="Arial" w:hAnsi="Arial"/>
                <w:b/>
                <w:spacing w:val="1"/>
                <w:sz w:val="20"/>
                <w:szCs w:val="20"/>
              </w:rPr>
              <w:t>o</w:t>
            </w:r>
            <w:r>
              <w:rPr>
                <w:rFonts w:eastAsia="Arial" w:cs="Arial" w:ascii="Arial" w:hAnsi="Arial"/>
                <w:b/>
                <w:sz w:val="20"/>
                <w:szCs w:val="20"/>
              </w:rPr>
              <w:t>rs</w:t>
            </w:r>
            <w:r>
              <w:rPr>
                <w:rFonts w:eastAsia="Arial" w:cs="Arial" w:ascii="Arial" w:hAnsi="Arial"/>
                <w:b/>
                <w:spacing w:val="19"/>
                <w:sz w:val="20"/>
                <w:szCs w:val="20"/>
              </w:rPr>
              <w:t xml:space="preserve"> </w:t>
            </w:r>
            <w:r>
              <w:rPr>
                <w:rFonts w:eastAsia="Arial" w:cs="Arial" w:ascii="Arial" w:hAnsi="Arial"/>
                <w:b/>
                <w:sz w:val="20"/>
                <w:szCs w:val="20"/>
              </w:rPr>
              <w:t>or</w:t>
            </w:r>
            <w:r>
              <w:rPr>
                <w:rFonts w:eastAsia="Arial" w:cs="Arial" w:ascii="Arial" w:hAnsi="Arial"/>
                <w:b/>
                <w:spacing w:val="8"/>
                <w:sz w:val="20"/>
                <w:szCs w:val="20"/>
              </w:rPr>
              <w:t xml:space="preserve"> </w:t>
            </w:r>
            <w:r>
              <w:rPr>
                <w:rFonts w:eastAsia="Arial" w:cs="Arial" w:ascii="Arial" w:hAnsi="Arial"/>
                <w:b/>
                <w:w w:val="103"/>
                <w:sz w:val="20"/>
                <w:szCs w:val="20"/>
              </w:rPr>
              <w:t>i</w:t>
            </w:r>
            <w:r>
              <w:rPr>
                <w:rFonts w:eastAsia="Arial" w:cs="Arial" w:ascii="Arial" w:hAnsi="Arial"/>
                <w:b/>
                <w:spacing w:val="-1"/>
                <w:w w:val="103"/>
                <w:sz w:val="20"/>
                <w:szCs w:val="20"/>
              </w:rPr>
              <w:t>r</w:t>
            </w:r>
            <w:r>
              <w:rPr>
                <w:rFonts w:eastAsia="Arial" w:cs="Arial" w:ascii="Arial" w:hAnsi="Arial"/>
                <w:b/>
                <w:w w:val="103"/>
                <w:sz w:val="20"/>
                <w:szCs w:val="20"/>
              </w:rPr>
              <w:t>regularit</w:t>
            </w:r>
            <w:r>
              <w:rPr>
                <w:rFonts w:eastAsia="Arial" w:cs="Arial" w:ascii="Arial" w:hAnsi="Arial"/>
                <w:b/>
                <w:spacing w:val="1"/>
                <w:w w:val="103"/>
                <w:sz w:val="20"/>
                <w:szCs w:val="20"/>
              </w:rPr>
              <w:t>i</w:t>
            </w:r>
            <w:r>
              <w:rPr>
                <w:rFonts w:eastAsia="Arial" w:cs="Arial" w:ascii="Arial" w:hAnsi="Arial"/>
                <w:b/>
                <w:w w:val="103"/>
                <w:sz w:val="20"/>
                <w:szCs w:val="20"/>
              </w:rPr>
              <w:t>es.</w:t>
            </w:r>
          </w:p>
        </w:tc>
        <w:tc>
          <w:tcPr>
            <w:tcW w:w="1151"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c>
          <w:tcPr>
            <w:tcW w:w="4108"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 xml:space="preserve">Is there an organizational chart for the IT department? </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(Attach copy)</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Is segregation   of duties   within   the IT department appropriate for the size of the organization?</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3"/>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Number of IT staff</w:t>
            </w:r>
          </w:p>
          <w:p>
            <w:pPr>
              <w:pStyle w:val="ListParagraph"/>
              <w:numPr>
                <w:ilvl w:val="0"/>
                <w:numId w:val="3"/>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Segregation of functions e.g.</w:t>
            </w:r>
          </w:p>
          <w:p>
            <w:pPr>
              <w:pStyle w:val="ListParagraph"/>
              <w:numPr>
                <w:ilvl w:val="0"/>
                <w:numId w:val="21"/>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Systems programmers</w:t>
            </w:r>
          </w:p>
          <w:p>
            <w:pPr>
              <w:pStyle w:val="ListParagraph"/>
              <w:numPr>
                <w:ilvl w:val="0"/>
                <w:numId w:val="21"/>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Application programmers</w:t>
            </w:r>
          </w:p>
          <w:p>
            <w:pPr>
              <w:pStyle w:val="ListParagraph"/>
              <w:numPr>
                <w:ilvl w:val="0"/>
                <w:numId w:val="21"/>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Database administrator</w:t>
            </w:r>
          </w:p>
          <w:p>
            <w:pPr>
              <w:pStyle w:val="ListParagraph"/>
              <w:numPr>
                <w:ilvl w:val="0"/>
                <w:numId w:val="21"/>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IT operations</w:t>
            </w:r>
          </w:p>
          <w:p>
            <w:pPr>
              <w:pStyle w:val="ListParagraph"/>
              <w:numPr>
                <w:ilvl w:val="0"/>
                <w:numId w:val="21"/>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Data input</w:t>
            </w:r>
          </w:p>
          <w:p>
            <w:pPr>
              <w:pStyle w:val="ListParagraph"/>
              <w:numPr>
                <w:ilvl w:val="0"/>
                <w:numId w:val="21"/>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Network security</w:t>
            </w:r>
          </w:p>
          <w:p>
            <w:pPr>
              <w:pStyle w:val="ListParagraph"/>
              <w:numPr>
                <w:ilvl w:val="0"/>
                <w:numId w:val="3"/>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Reliance on key personnel</w:t>
            </w:r>
          </w:p>
          <w:p>
            <w:pPr>
              <w:pStyle w:val="ListParagraph"/>
              <w:numPr>
                <w:ilvl w:val="0"/>
                <w:numId w:val="3"/>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Reliance on contract staff</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Do IT staff only have responsibilities for functions within the IT department?</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4"/>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Responsibility      for     initiating      or authorizing transactions</w:t>
            </w:r>
          </w:p>
          <w:p>
            <w:pPr>
              <w:pStyle w:val="ListParagraph"/>
              <w:numPr>
                <w:ilvl w:val="0"/>
                <w:numId w:val="4"/>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Amendments to master files</w:t>
            </w:r>
          </w:p>
          <w:p>
            <w:pPr>
              <w:pStyle w:val="ListParagraph"/>
              <w:numPr>
                <w:ilvl w:val="0"/>
                <w:numId w:val="4"/>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Correction of input errors</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4" w:after="0"/>
              <w:jc w:val="both"/>
              <w:rPr>
                <w:rFonts w:ascii="Arial" w:hAnsi="Arial" w:eastAsia="Arial" w:cs="Arial"/>
                <w:b/>
                <w:b/>
                <w:sz w:val="20"/>
                <w:szCs w:val="20"/>
                <w:u w:val="single"/>
              </w:rPr>
            </w:pPr>
            <w:r>
              <w:rPr>
                <w:rFonts w:eastAsia="Arial" w:cs="Arial" w:ascii="Arial" w:hAnsi="Arial"/>
                <w:b/>
                <w:sz w:val="20"/>
                <w:szCs w:val="20"/>
                <w:u w:val="single"/>
              </w:rPr>
              <w:t>Logical Access Controls</w:t>
            </w:r>
          </w:p>
          <w:p>
            <w:pPr>
              <w:pStyle w:val="Normal"/>
              <w:spacing w:lineRule="auto" w:line="240" w:before="4" w:after="0"/>
              <w:jc w:val="both"/>
              <w:rPr>
                <w:rFonts w:ascii="Arial" w:hAnsi="Arial" w:eastAsia="Arial" w:cs="Arial"/>
                <w:b/>
                <w:b/>
                <w:sz w:val="20"/>
                <w:szCs w:val="20"/>
                <w:u w:val="single"/>
              </w:rPr>
            </w:pPr>
            <w:r>
              <w:rPr>
                <w:rFonts w:eastAsia="Arial" w:cs="Arial" w:ascii="Arial" w:hAnsi="Arial"/>
                <w:b/>
                <w:sz w:val="20"/>
                <w:szCs w:val="20"/>
                <w:u w:val="single"/>
              </w:rPr>
            </w:r>
          </w:p>
          <w:p>
            <w:pPr>
              <w:pStyle w:val="Normal"/>
              <w:spacing w:lineRule="auto" w:line="240" w:before="4" w:after="0"/>
              <w:jc w:val="both"/>
              <w:rPr>
                <w:rFonts w:ascii="Arial" w:hAnsi="Arial" w:eastAsia="Arial" w:cs="Arial"/>
                <w:b/>
                <w:b/>
                <w:sz w:val="20"/>
                <w:szCs w:val="20"/>
              </w:rPr>
            </w:pPr>
            <w:r>
              <w:rPr>
                <w:rFonts w:eastAsia="Arial" w:cs="Arial" w:ascii="Arial" w:hAnsi="Arial"/>
                <w:b/>
                <w:sz w:val="20"/>
                <w:szCs w:val="20"/>
              </w:rPr>
              <w:t>To ensure that unauthorized access cannot be gained to sensitive data or programs.</w:t>
            </w:r>
          </w:p>
        </w:tc>
        <w:tc>
          <w:tcPr>
            <w:tcW w:w="1151"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c>
          <w:tcPr>
            <w:tcW w:w="4108"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Have  sensitive  data or applications  been identified?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Have appropriate security measures been</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implemented to restrict users' access to</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data and programs?</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5"/>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User-id and passwords</w:t>
            </w:r>
          </w:p>
          <w:p>
            <w:pPr>
              <w:pStyle w:val="ListParagraph"/>
              <w:numPr>
                <w:ilvl w:val="0"/>
                <w:numId w:val="5"/>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Menu facilities</w:t>
            </w:r>
          </w:p>
          <w:p>
            <w:pPr>
              <w:pStyle w:val="ListParagraph"/>
              <w:numPr>
                <w:ilvl w:val="0"/>
                <w:numId w:val="5"/>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Management approval of menu options</w:t>
            </w:r>
          </w:p>
          <w:p>
            <w:pPr>
              <w:pStyle w:val="ListParagraph"/>
              <w:numPr>
                <w:ilvl w:val="0"/>
                <w:numId w:val="5"/>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Periodic review of appropriateness of access rights</w:t>
            </w:r>
          </w:p>
          <w:p>
            <w:pPr>
              <w:pStyle w:val="ListParagraph"/>
              <w:numPr>
                <w:ilvl w:val="0"/>
                <w:numId w:val="5"/>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Review of security logs</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Check from the system controls relating to</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passwords:</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Password length (e.g. 6 characters).</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Password composition (e.g. alphanumeric)</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Password change interval (e.g. 90 days)</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Account lockout (e.g. 3 invalid attempts)</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Password history (e.g. 5 password remembered)</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Force password change on first login</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Session time out (e.g. 10 min of inactivity)</w:t>
            </w:r>
          </w:p>
          <w:p>
            <w:pPr>
              <w:pStyle w:val="ListParagraph"/>
              <w:numPr>
                <w:ilvl w:val="0"/>
                <w:numId w:val="6"/>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Concurrent sessions allowed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Are system development staff prevented from accessing data and software in the live environment?</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7"/>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Segregation of live and test environments</w:t>
            </w:r>
          </w:p>
          <w:p>
            <w:pPr>
              <w:pStyle w:val="ListParagraph"/>
              <w:numPr>
                <w:ilvl w:val="0"/>
                <w:numId w:val="7"/>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Procedures for emergency changes e.g. documentation or review</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Is the allocation, authorization and use of powerful user-ids (e.g. system administrator, database administrator etc.) or passwords controlled and monitored?</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(Note to whom these user ids are</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assigned)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Physical Access Controls</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r>
          </w:p>
          <w:p>
            <w:pPr>
              <w:pStyle w:val="Normal"/>
              <w:spacing w:lineRule="auto" w:line="240" w:before="4" w:after="0"/>
              <w:jc w:val="both"/>
              <w:rPr>
                <w:rFonts w:ascii="Arial" w:hAnsi="Arial" w:eastAsia="Arial" w:cs="Arial"/>
                <w:b/>
                <w:b/>
                <w:bCs/>
                <w:sz w:val="20"/>
                <w:szCs w:val="20"/>
              </w:rPr>
            </w:pPr>
            <w:r>
              <w:rPr>
                <w:rFonts w:eastAsia="Arial" w:cs="Arial" w:ascii="Arial" w:hAnsi="Arial"/>
                <w:b/>
                <w:bCs/>
                <w:sz w:val="20"/>
                <w:szCs w:val="20"/>
              </w:rPr>
              <w:t>To ensure that the risk of accidental or malicious damage to, or theft of, computer equipment or media is minimized.</w:t>
            </w:r>
          </w:p>
        </w:tc>
        <w:tc>
          <w:tcPr>
            <w:tcW w:w="1151"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c>
          <w:tcPr>
            <w:tcW w:w="4108"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Is there adequate physical security over computer equipment, data, media and documentation?</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Buildings (including the protection of</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terminals)</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Server room</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Communications equipment</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Fire proof storage for magnetic media</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Fire prevention or detection</w:t>
            </w:r>
          </w:p>
          <w:p>
            <w:pPr>
              <w:pStyle w:val="ListParagraph"/>
              <w:numPr>
                <w:ilvl w:val="0"/>
                <w:numId w:val="8"/>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Off-site storage</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Systems Development and Program</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Change Controls</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r>
          </w:p>
          <w:p>
            <w:pPr>
              <w:pStyle w:val="Normal"/>
              <w:spacing w:lineRule="auto" w:line="240" w:before="4" w:after="0"/>
              <w:jc w:val="both"/>
              <w:rPr>
                <w:rFonts w:ascii="Arial" w:hAnsi="Arial" w:eastAsia="Arial" w:cs="Arial"/>
                <w:b/>
                <w:b/>
                <w:bCs/>
                <w:sz w:val="20"/>
                <w:szCs w:val="20"/>
              </w:rPr>
            </w:pPr>
            <w:r>
              <w:rPr>
                <w:rFonts w:eastAsia="Arial" w:cs="Arial" w:ascii="Arial" w:hAnsi="Arial"/>
                <w:b/>
                <w:bCs/>
                <w:sz w:val="20"/>
                <w:szCs w:val="20"/>
              </w:rPr>
              <w:t>To ensure that systems development</w:t>
            </w:r>
          </w:p>
          <w:p>
            <w:pPr>
              <w:pStyle w:val="Normal"/>
              <w:spacing w:lineRule="auto" w:line="240" w:before="4" w:after="0"/>
              <w:jc w:val="both"/>
              <w:rPr>
                <w:rFonts w:ascii="Arial" w:hAnsi="Arial" w:eastAsia="Arial" w:cs="Arial"/>
                <w:b/>
                <w:b/>
                <w:bCs/>
                <w:sz w:val="20"/>
                <w:szCs w:val="20"/>
              </w:rPr>
            </w:pPr>
            <w:r>
              <w:rPr>
                <w:rFonts w:eastAsia="Arial" w:cs="Arial" w:ascii="Arial" w:hAnsi="Arial"/>
                <w:b/>
                <w:bCs/>
                <w:sz w:val="20"/>
                <w:szCs w:val="20"/>
              </w:rPr>
              <w:t>and program changes are authorized, tested, documented and operate as designed.</w:t>
            </w:r>
          </w:p>
        </w:tc>
        <w:tc>
          <w:tcPr>
            <w:tcW w:w="1151"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c>
          <w:tcPr>
            <w:tcW w:w="4108"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sz w:val="20"/>
                <w:szCs w:val="20"/>
              </w:rPr>
            </w:pPr>
            <w:r>
              <w:rPr>
                <w:rFonts w:eastAsia="Arial" w:cs="Arial" w:ascii="Arial" w:hAnsi="Arial"/>
                <w:b/>
                <w:iCs/>
                <w:sz w:val="20"/>
                <w:szCs w:val="20"/>
              </w:rPr>
              <w:t>In-house developments</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For in-house developed systems, is there a formal methodology?</w:t>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r>
          </w:p>
          <w:p>
            <w:pPr>
              <w:pStyle w:val="Normal"/>
              <w:tabs>
                <w:tab w:val="clear" w:pos="720"/>
                <w:tab w:val="center" w:pos="1869" w:leader="none"/>
              </w:tabs>
              <w:spacing w:lineRule="auto" w:line="240" w:before="0" w:after="0"/>
              <w:jc w:val="both"/>
              <w:rPr>
                <w:rFonts w:ascii="Arial" w:hAnsi="Arial" w:eastAsia="Arial" w:cs="Arial"/>
                <w:sz w:val="20"/>
                <w:szCs w:val="20"/>
              </w:rPr>
            </w:pPr>
            <w:r>
              <w:rPr>
                <w:rFonts w:eastAsia="Arial" w:cs="Arial" w:ascii="Arial" w:hAnsi="Arial"/>
                <w:sz w:val="20"/>
                <w:szCs w:val="20"/>
              </w:rPr>
              <w:t>Consider:</w:t>
            </w:r>
          </w:p>
          <w:p>
            <w:pPr>
              <w:pStyle w:val="ListParagraph"/>
              <w:numPr>
                <w:ilvl w:val="0"/>
                <w:numId w:val="9"/>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Formal software development methodology adopted</w:t>
            </w:r>
          </w:p>
          <w:p>
            <w:pPr>
              <w:pStyle w:val="ListParagraph"/>
              <w:numPr>
                <w:ilvl w:val="0"/>
                <w:numId w:val="9"/>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Internal procedures developed by the systems development team</w:t>
            </w:r>
          </w:p>
          <w:p>
            <w:pPr>
              <w:pStyle w:val="ListParagraph"/>
              <w:numPr>
                <w:ilvl w:val="0"/>
                <w:numId w:val="9"/>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Prototype software</w:t>
            </w:r>
          </w:p>
          <w:p>
            <w:pPr>
              <w:pStyle w:val="ListParagraph"/>
              <w:numPr>
                <w:ilvl w:val="0"/>
                <w:numId w:val="9"/>
              </w:numPr>
              <w:tabs>
                <w:tab w:val="clear" w:pos="720"/>
                <w:tab w:val="center" w:pos="1869" w:leader="none"/>
              </w:tabs>
              <w:spacing w:lineRule="auto" w:line="240" w:before="0" w:after="0"/>
              <w:contextualSpacing/>
              <w:jc w:val="both"/>
              <w:rPr>
                <w:rFonts w:ascii="Arial" w:hAnsi="Arial" w:eastAsia="Arial" w:cs="Arial"/>
                <w:sz w:val="20"/>
                <w:szCs w:val="20"/>
              </w:rPr>
            </w:pPr>
            <w:r>
              <w:rPr>
                <w:rFonts w:eastAsia="Arial" w:cs="Arial" w:ascii="Arial" w:hAnsi="Arial"/>
                <w:sz w:val="20"/>
                <w:szCs w:val="20"/>
              </w:rPr>
              <w:t>Programming standards followed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Packages</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Is the business dependent on externally</w:t>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supplied and maintained application</w:t>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systems?</w:t>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Consider:</w:t>
            </w:r>
          </w:p>
          <w:p>
            <w:pPr>
              <w:pStyle w:val="ListParagraph"/>
              <w:numPr>
                <w:ilvl w:val="0"/>
                <w:numId w:val="10"/>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Maintenance agreement with the supplier</w:t>
            </w:r>
          </w:p>
          <w:p>
            <w:pPr>
              <w:pStyle w:val="ListParagraph"/>
              <w:numPr>
                <w:ilvl w:val="0"/>
                <w:numId w:val="10"/>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Changes and upgrades checked and tested before installation</w:t>
            </w:r>
          </w:p>
          <w:p>
            <w:pPr>
              <w:pStyle w:val="ListParagraph"/>
              <w:numPr>
                <w:ilvl w:val="0"/>
                <w:numId w:val="10"/>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Source code provided</w:t>
            </w:r>
          </w:p>
          <w:p>
            <w:pPr>
              <w:pStyle w:val="ListParagraph"/>
              <w:numPr>
                <w:ilvl w:val="0"/>
                <w:numId w:val="10"/>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Measures to prevent unauthorized access to the software</w:t>
            </w:r>
          </w:p>
          <w:p>
            <w:pPr>
              <w:pStyle w:val="ListParagraph"/>
              <w:numPr>
                <w:ilvl w:val="0"/>
                <w:numId w:val="10"/>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If the software is owned by the supplier, is there an escrow agreement?</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Other</w:t>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Are users appropriately involved in the systems development process?</w:t>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Consider:</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Specification of requirements</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Contribution to priority setting</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User sign offs</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User acceptance testing</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Training</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Formal approval before implementation</w:t>
            </w:r>
          </w:p>
          <w:p>
            <w:pPr>
              <w:pStyle w:val="ListParagraph"/>
              <w:numPr>
                <w:ilvl w:val="0"/>
                <w:numId w:val="11"/>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Development of user manuals etc.</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Are development staff restricted from implementing new program versions into the production environment?</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Is comprehensive systems and program documentation produced?</w:t>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Consider:</w:t>
            </w:r>
          </w:p>
          <w:p>
            <w:pPr>
              <w:pStyle w:val="ListParagraph"/>
              <w:numPr>
                <w:ilvl w:val="0"/>
                <w:numId w:val="12"/>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Compliance with standards</w:t>
            </w:r>
          </w:p>
          <w:p>
            <w:pPr>
              <w:pStyle w:val="ListParagraph"/>
              <w:numPr>
                <w:ilvl w:val="0"/>
                <w:numId w:val="12"/>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System documentation</w:t>
            </w:r>
          </w:p>
          <w:p>
            <w:pPr>
              <w:pStyle w:val="ListParagraph"/>
              <w:numPr>
                <w:ilvl w:val="0"/>
                <w:numId w:val="12"/>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Operating instructions</w:t>
            </w:r>
          </w:p>
          <w:p>
            <w:pPr>
              <w:pStyle w:val="ListParagraph"/>
              <w:numPr>
                <w:ilvl w:val="0"/>
                <w:numId w:val="12"/>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User documentation</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Are there program change control procedures?</w:t>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r>
          </w:p>
          <w:p>
            <w:pPr>
              <w:pStyle w:val="Normal"/>
              <w:tabs>
                <w:tab w:val="clear" w:pos="720"/>
                <w:tab w:val="center" w:pos="1869" w:leader="none"/>
              </w:tabs>
              <w:spacing w:lineRule="auto" w:line="240" w:before="0" w:after="0"/>
              <w:jc w:val="both"/>
              <w:rPr>
                <w:rFonts w:ascii="Arial" w:hAnsi="Arial" w:eastAsia="Arial" w:cs="Arial"/>
                <w:iCs/>
                <w:sz w:val="20"/>
                <w:szCs w:val="20"/>
              </w:rPr>
            </w:pPr>
            <w:r>
              <w:rPr>
                <w:rFonts w:eastAsia="Arial" w:cs="Arial" w:ascii="Arial" w:hAnsi="Arial"/>
                <w:iCs/>
                <w:sz w:val="20"/>
                <w:szCs w:val="20"/>
              </w:rPr>
              <w:t>Consider:</w:t>
            </w:r>
          </w:p>
          <w:p>
            <w:pPr>
              <w:pStyle w:val="ListParagraph"/>
              <w:numPr>
                <w:ilvl w:val="0"/>
                <w:numId w:val="13"/>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Program change documentation</w:t>
            </w:r>
          </w:p>
          <w:p>
            <w:pPr>
              <w:pStyle w:val="ListParagraph"/>
              <w:numPr>
                <w:ilvl w:val="0"/>
                <w:numId w:val="13"/>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Management authorization</w:t>
            </w:r>
          </w:p>
          <w:p>
            <w:pPr>
              <w:pStyle w:val="ListParagraph"/>
              <w:numPr>
                <w:ilvl w:val="0"/>
                <w:numId w:val="13"/>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Test procedures</w:t>
            </w:r>
          </w:p>
          <w:p>
            <w:pPr>
              <w:pStyle w:val="ListParagraph"/>
              <w:numPr>
                <w:ilvl w:val="0"/>
                <w:numId w:val="13"/>
              </w:numPr>
              <w:tabs>
                <w:tab w:val="clear" w:pos="720"/>
                <w:tab w:val="center" w:pos="1869" w:leader="none"/>
              </w:tabs>
              <w:spacing w:lineRule="auto" w:line="240" w:before="0" w:after="0"/>
              <w:contextualSpacing/>
              <w:jc w:val="both"/>
              <w:rPr>
                <w:rFonts w:ascii="Arial" w:hAnsi="Arial" w:eastAsia="Arial" w:cs="Arial"/>
                <w:iCs/>
                <w:sz w:val="20"/>
                <w:szCs w:val="20"/>
              </w:rPr>
            </w:pPr>
            <w:r>
              <w:rPr>
                <w:rFonts w:eastAsia="Arial" w:cs="Arial" w:ascii="Arial" w:hAnsi="Arial"/>
                <w:iCs/>
                <w:sz w:val="20"/>
                <w:szCs w:val="20"/>
              </w:rPr>
              <w:t>User involvement in authorizing and testing</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Business Continuity and Computer</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Operations</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r>
          </w:p>
          <w:p>
            <w:pPr>
              <w:pStyle w:val="Normal"/>
              <w:spacing w:lineRule="auto" w:line="240" w:before="4" w:after="0"/>
              <w:jc w:val="both"/>
              <w:rPr>
                <w:rFonts w:ascii="Arial" w:hAnsi="Arial" w:eastAsia="Arial" w:cs="Arial"/>
                <w:b/>
                <w:b/>
                <w:bCs/>
                <w:sz w:val="20"/>
                <w:szCs w:val="20"/>
              </w:rPr>
            </w:pPr>
            <w:r>
              <w:rPr>
                <w:rFonts w:eastAsia="Arial" w:cs="Arial" w:ascii="Arial" w:hAnsi="Arial"/>
                <w:b/>
                <w:bCs/>
                <w:sz w:val="20"/>
                <w:szCs w:val="20"/>
              </w:rPr>
              <w:t>To ensure that the business will be able to resume effective operations (within a reasonable period of time) in the event that the existing processing facilities are no longer available.</w:t>
            </w:r>
          </w:p>
        </w:tc>
        <w:tc>
          <w:tcPr>
            <w:tcW w:w="1151"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c>
          <w:tcPr>
            <w:tcW w:w="4108"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Backup procedures</w:t>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Are backup copies of data files and programs taken regularly?</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(Note the backup cycle)</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4"/>
              </w:numPr>
              <w:spacing w:lineRule="auto" w:line="240" w:before="0" w:after="0"/>
              <w:contextualSpacing/>
              <w:jc w:val="both"/>
              <w:rPr>
                <w:rFonts w:ascii="Arial" w:hAnsi="Arial" w:cs="Arial"/>
                <w:iCs/>
                <w:sz w:val="20"/>
                <w:szCs w:val="20"/>
              </w:rPr>
            </w:pPr>
            <w:r>
              <w:rPr>
                <w:rFonts w:cs="Arial" w:ascii="Arial" w:hAnsi="Arial"/>
                <w:iCs/>
                <w:sz w:val="20"/>
                <w:szCs w:val="20"/>
              </w:rPr>
              <w:t>Data at end of day, week, month, year</w:t>
            </w:r>
          </w:p>
          <w:p>
            <w:pPr>
              <w:pStyle w:val="ListParagraph"/>
              <w:numPr>
                <w:ilvl w:val="0"/>
                <w:numId w:val="14"/>
              </w:numPr>
              <w:spacing w:lineRule="auto" w:line="240" w:before="0" w:after="0"/>
              <w:contextualSpacing/>
              <w:jc w:val="both"/>
              <w:rPr>
                <w:rFonts w:ascii="Arial" w:hAnsi="Arial" w:cs="Arial"/>
                <w:iCs/>
                <w:sz w:val="20"/>
                <w:szCs w:val="20"/>
              </w:rPr>
            </w:pPr>
            <w:r>
              <w:rPr>
                <w:rFonts w:cs="Arial" w:ascii="Arial" w:hAnsi="Arial"/>
                <w:iCs/>
                <w:sz w:val="20"/>
                <w:szCs w:val="20"/>
              </w:rPr>
              <w:t>Whether back up taken after changes in the application</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Are backup copies held in a secure location remote from the computer site?</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Data files</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Programs</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Systems software</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Systems documentation</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Operating procedures</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User procedures</w:t>
            </w:r>
          </w:p>
          <w:p>
            <w:pPr>
              <w:pStyle w:val="ListParagraph"/>
              <w:numPr>
                <w:ilvl w:val="0"/>
                <w:numId w:val="15"/>
              </w:numPr>
              <w:spacing w:lineRule="auto" w:line="240" w:before="0" w:after="0"/>
              <w:contextualSpacing/>
              <w:jc w:val="both"/>
              <w:rPr>
                <w:rFonts w:ascii="Arial" w:hAnsi="Arial" w:cs="Arial"/>
                <w:iCs/>
                <w:sz w:val="20"/>
                <w:szCs w:val="20"/>
              </w:rPr>
            </w:pPr>
            <w:r>
              <w:rPr>
                <w:rFonts w:cs="Arial" w:ascii="Arial" w:hAnsi="Arial"/>
                <w:iCs/>
                <w:sz w:val="20"/>
                <w:szCs w:val="20"/>
              </w:rPr>
              <w:t>Disaster recovery plan</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Are backup versions taken offsite regularly?</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Have the backup and restoration procedures been tested?</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6"/>
              </w:numPr>
              <w:spacing w:lineRule="auto" w:line="240" w:before="0" w:after="0"/>
              <w:contextualSpacing/>
              <w:jc w:val="both"/>
              <w:rPr>
                <w:rFonts w:ascii="Arial" w:hAnsi="Arial" w:cs="Arial"/>
                <w:iCs/>
                <w:sz w:val="20"/>
                <w:szCs w:val="20"/>
              </w:rPr>
            </w:pPr>
            <w:r>
              <w:rPr>
                <w:rFonts w:cs="Arial" w:ascii="Arial" w:hAnsi="Arial"/>
                <w:iCs/>
                <w:sz w:val="20"/>
                <w:szCs w:val="20"/>
              </w:rPr>
              <w:t>Time taken to restore</w:t>
            </w:r>
          </w:p>
          <w:p>
            <w:pPr>
              <w:pStyle w:val="ListParagraph"/>
              <w:numPr>
                <w:ilvl w:val="0"/>
                <w:numId w:val="16"/>
              </w:numPr>
              <w:spacing w:lineRule="auto" w:line="240" w:before="0" w:after="0"/>
              <w:contextualSpacing/>
              <w:jc w:val="both"/>
              <w:rPr>
                <w:rFonts w:ascii="Arial" w:hAnsi="Arial" w:cs="Arial"/>
                <w:iCs/>
                <w:sz w:val="20"/>
                <w:szCs w:val="20"/>
              </w:rPr>
            </w:pPr>
            <w:r>
              <w:rPr>
                <w:rFonts w:cs="Arial" w:ascii="Arial" w:hAnsi="Arial"/>
                <w:iCs/>
                <w:sz w:val="20"/>
                <w:szCs w:val="20"/>
              </w:rPr>
              <w:t>Completeness and accuracy of data restored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sz w:val="20"/>
                <w:szCs w:val="20"/>
              </w:rPr>
            </w:pPr>
            <w:r>
              <w:rPr>
                <w:rFonts w:cs="Arial" w:ascii="Arial" w:hAnsi="Arial"/>
                <w:b/>
                <w:iCs/>
                <w:sz w:val="20"/>
                <w:szCs w:val="20"/>
              </w:rPr>
              <w:t>Disaster Recovery Planning</w:t>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Have the business's critical systems without which the entity’s operations and business could be affected have been identified?</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7"/>
              </w:numPr>
              <w:spacing w:lineRule="auto" w:line="240" w:before="0" w:after="0"/>
              <w:contextualSpacing/>
              <w:jc w:val="both"/>
              <w:rPr>
                <w:rFonts w:ascii="Arial" w:hAnsi="Arial" w:cs="Arial"/>
                <w:iCs/>
                <w:sz w:val="20"/>
                <w:szCs w:val="20"/>
              </w:rPr>
            </w:pPr>
            <w:r>
              <w:rPr>
                <w:rFonts w:cs="Arial" w:ascii="Arial" w:hAnsi="Arial"/>
                <w:iCs/>
                <w:sz w:val="20"/>
                <w:szCs w:val="20"/>
              </w:rPr>
              <w:t>How long could the business operate effectively without their critical computer systems e.g. hours, less than seven days, etc.?</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Has a disaster recovery plan been developed, documented and tested?</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7"/>
              </w:numPr>
              <w:spacing w:lineRule="auto" w:line="240" w:before="0" w:after="0"/>
              <w:contextualSpacing/>
              <w:jc w:val="both"/>
              <w:rPr>
                <w:rFonts w:ascii="Arial" w:hAnsi="Arial" w:cs="Arial"/>
                <w:iCs/>
                <w:sz w:val="20"/>
                <w:szCs w:val="20"/>
              </w:rPr>
            </w:pPr>
            <w:r>
              <w:rPr>
                <w:rFonts w:cs="Arial" w:ascii="Arial" w:hAnsi="Arial"/>
                <w:iCs/>
                <w:sz w:val="20"/>
                <w:szCs w:val="20"/>
              </w:rPr>
              <w:t>Regular review and update of the plan (Note when it was last updated)</w:t>
            </w:r>
          </w:p>
          <w:p>
            <w:pPr>
              <w:pStyle w:val="ListParagraph"/>
              <w:numPr>
                <w:ilvl w:val="0"/>
                <w:numId w:val="17"/>
              </w:numPr>
              <w:spacing w:lineRule="auto" w:line="240" w:before="0" w:after="0"/>
              <w:contextualSpacing/>
              <w:jc w:val="both"/>
              <w:rPr>
                <w:rFonts w:ascii="Arial" w:hAnsi="Arial" w:cs="Arial"/>
                <w:iCs/>
                <w:sz w:val="20"/>
                <w:szCs w:val="20"/>
              </w:rPr>
            </w:pPr>
            <w:r>
              <w:rPr>
                <w:rFonts w:cs="Arial" w:ascii="Arial" w:hAnsi="Arial"/>
                <w:iCs/>
                <w:sz w:val="20"/>
                <w:szCs w:val="20"/>
              </w:rPr>
              <w:t>Periodic testing (Note when last tested)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D9E2F3" w:themeFill="accent5" w:themeFillTint="33" w:val="clear"/>
          </w:tcPr>
          <w:p>
            <w:pPr>
              <w:pStyle w:val="Normal"/>
              <w:spacing w:lineRule="auto" w:line="240" w:before="0" w:after="0"/>
              <w:jc w:val="both"/>
              <w:rPr>
                <w:rFonts w:ascii="Arial" w:hAnsi="Arial" w:cs="Arial"/>
                <w:b/>
                <w:b/>
                <w:sz w:val="20"/>
                <w:szCs w:val="20"/>
              </w:rPr>
            </w:pPr>
            <w:r>
              <w:rPr>
                <w:rFonts w:cs="Arial" w:ascii="Arial" w:hAnsi="Arial"/>
                <w:b/>
                <w:sz w:val="20"/>
                <w:szCs w:val="20"/>
              </w:rPr>
              <w:t>Insurance</w:t>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Does the organization have adequate insurance cover relating to its IT risks?</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8"/>
              </w:numPr>
              <w:spacing w:lineRule="auto" w:line="240" w:before="0" w:after="0"/>
              <w:contextualSpacing/>
              <w:jc w:val="both"/>
              <w:rPr>
                <w:rFonts w:ascii="Arial" w:hAnsi="Arial" w:cs="Arial"/>
                <w:iCs/>
                <w:sz w:val="20"/>
                <w:szCs w:val="20"/>
              </w:rPr>
            </w:pPr>
            <w:r>
              <w:rPr>
                <w:rFonts w:cs="Arial" w:ascii="Arial" w:hAnsi="Arial"/>
                <w:iCs/>
                <w:sz w:val="20"/>
                <w:szCs w:val="20"/>
              </w:rPr>
              <w:t>Loss of computer equipment and data</w:t>
            </w:r>
          </w:p>
          <w:p>
            <w:pPr>
              <w:pStyle w:val="ListParagraph"/>
              <w:numPr>
                <w:ilvl w:val="0"/>
                <w:numId w:val="18"/>
              </w:numPr>
              <w:spacing w:lineRule="auto" w:line="240" w:before="0" w:after="0"/>
              <w:contextualSpacing/>
              <w:jc w:val="both"/>
              <w:rPr>
                <w:rFonts w:ascii="Arial" w:hAnsi="Arial" w:cs="Arial"/>
                <w:iCs/>
                <w:sz w:val="20"/>
                <w:szCs w:val="20"/>
              </w:rPr>
            </w:pPr>
            <w:r>
              <w:rPr>
                <w:rFonts w:cs="Arial" w:ascii="Arial" w:hAnsi="Arial"/>
                <w:iCs/>
                <w:sz w:val="20"/>
                <w:szCs w:val="20"/>
              </w:rPr>
              <w:t>Consequential loss</w:t>
            </w:r>
          </w:p>
          <w:p>
            <w:pPr>
              <w:pStyle w:val="ListParagraph"/>
              <w:numPr>
                <w:ilvl w:val="0"/>
                <w:numId w:val="18"/>
              </w:numPr>
              <w:spacing w:lineRule="auto" w:line="240" w:before="0" w:after="0"/>
              <w:contextualSpacing/>
              <w:jc w:val="both"/>
              <w:rPr>
                <w:rFonts w:ascii="Arial" w:hAnsi="Arial" w:cs="Arial"/>
                <w:iCs/>
                <w:sz w:val="20"/>
                <w:szCs w:val="20"/>
              </w:rPr>
            </w:pPr>
            <w:r>
              <w:rPr>
                <w:rFonts w:cs="Arial" w:ascii="Arial" w:hAnsi="Arial"/>
                <w:iCs/>
                <w:sz w:val="20"/>
                <w:szCs w:val="20"/>
              </w:rPr>
              <w:t>Additional cost of working</w:t>
            </w:r>
          </w:p>
          <w:p>
            <w:pPr>
              <w:pStyle w:val="ListParagraph"/>
              <w:numPr>
                <w:ilvl w:val="0"/>
                <w:numId w:val="18"/>
              </w:numPr>
              <w:spacing w:lineRule="auto" w:line="240" w:before="0" w:after="0"/>
              <w:contextualSpacing/>
              <w:jc w:val="both"/>
              <w:rPr>
                <w:rFonts w:ascii="Arial" w:hAnsi="Arial" w:cs="Arial"/>
                <w:iCs/>
                <w:sz w:val="20"/>
                <w:szCs w:val="20"/>
              </w:rPr>
            </w:pPr>
            <w:r>
              <w:rPr>
                <w:rFonts w:cs="Arial" w:ascii="Arial" w:hAnsi="Arial"/>
                <w:iCs/>
                <w:sz w:val="20"/>
                <w:szCs w:val="20"/>
              </w:rPr>
              <w:t>Denial of access</w:t>
            </w:r>
          </w:p>
          <w:p>
            <w:pPr>
              <w:pStyle w:val="ListParagraph"/>
              <w:numPr>
                <w:ilvl w:val="0"/>
                <w:numId w:val="18"/>
              </w:numPr>
              <w:spacing w:lineRule="auto" w:line="240" w:before="0" w:after="0"/>
              <w:contextualSpacing/>
              <w:jc w:val="both"/>
              <w:rPr>
                <w:rFonts w:ascii="Arial" w:hAnsi="Arial" w:cs="Arial"/>
                <w:iCs/>
                <w:sz w:val="20"/>
                <w:szCs w:val="20"/>
              </w:rPr>
            </w:pPr>
            <w:r>
              <w:rPr>
                <w:rFonts w:cs="Arial" w:ascii="Arial" w:hAnsi="Arial"/>
                <w:iCs/>
                <w:sz w:val="20"/>
                <w:szCs w:val="20"/>
              </w:rPr>
              <w:t>Exclusion clauses</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color="auto" w:fill="8EAADB" w:themeFill="accent5" w:themeFillTint="99" w:val="clear"/>
          </w:tcPr>
          <w:p>
            <w:pPr>
              <w:pStyle w:val="Normal"/>
              <w:spacing w:lineRule="auto" w:line="240" w:before="240" w:after="0"/>
              <w:jc w:val="both"/>
              <w:rPr>
                <w:rFonts w:ascii="Arial" w:hAnsi="Arial" w:cs="Arial"/>
                <w:sz w:val="20"/>
                <w:szCs w:val="20"/>
              </w:rPr>
            </w:pPr>
            <w:r>
              <w:rPr>
                <w:rFonts w:cs="Arial" w:ascii="Arial" w:hAnsi="Arial"/>
                <w:b/>
                <w:sz w:val="20"/>
                <w:szCs w:val="20"/>
              </w:rPr>
              <w:t>Control objective</w:t>
            </w:r>
          </w:p>
        </w:tc>
        <w:tc>
          <w:tcPr>
            <w:tcW w:w="1151"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Objective satisfied?</w:t>
            </w:r>
          </w:p>
          <w:p>
            <w:pPr>
              <w:pStyle w:val="Normal"/>
              <w:spacing w:lineRule="auto" w:line="240" w:before="240" w:after="0"/>
              <w:jc w:val="both"/>
              <w:rPr>
                <w:rFonts w:ascii="Arial" w:hAnsi="Arial" w:cs="Arial"/>
                <w:b/>
                <w:b/>
                <w:sz w:val="20"/>
                <w:szCs w:val="20"/>
              </w:rPr>
            </w:pPr>
            <w:r>
              <w:rPr>
                <w:rFonts w:cs="Arial" w:ascii="Arial" w:hAnsi="Arial"/>
                <w:b/>
                <w:sz w:val="20"/>
                <w:szCs w:val="20"/>
              </w:rPr>
              <w:t>Yes/No</w:t>
            </w:r>
          </w:p>
        </w:tc>
        <w:tc>
          <w:tcPr>
            <w:tcW w:w="4108" w:type="dxa"/>
            <w:tcBorders/>
            <w:shd w:color="auto" w:fill="8EAADB" w:themeFill="accent5" w:themeFillTint="99" w:val="clear"/>
          </w:tcPr>
          <w:p>
            <w:pPr>
              <w:pStyle w:val="Normal"/>
              <w:spacing w:lineRule="auto" w:line="240" w:before="240" w:after="0"/>
              <w:jc w:val="both"/>
              <w:rPr>
                <w:rFonts w:ascii="Arial" w:hAnsi="Arial" w:cs="Arial"/>
                <w:b/>
                <w:b/>
                <w:sz w:val="20"/>
                <w:szCs w:val="20"/>
              </w:rPr>
            </w:pPr>
            <w:r>
              <w:rPr>
                <w:rFonts w:cs="Arial" w:ascii="Arial" w:hAnsi="Arial"/>
                <w:b/>
                <w:sz w:val="20"/>
                <w:szCs w:val="20"/>
              </w:rPr>
              <w:t>Summary of findings</w:t>
            </w:r>
          </w:p>
        </w:tc>
      </w:tr>
      <w:tr>
        <w:trPr>
          <w:trHeight w:val="20" w:hRule="atLeast"/>
        </w:trPr>
        <w:tc>
          <w:tcPr>
            <w:tcW w:w="4101" w:type="dxa"/>
            <w:tcBorders/>
            <w:shd w:color="auto" w:fill="8EAADB" w:themeFill="accent5" w:themeFillTint="99" w:val="clear"/>
          </w:tcPr>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User Management e.g. Finance Director/ Financial Controller/ Chief</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t>Accountant</w:t>
            </w:r>
          </w:p>
          <w:p>
            <w:pPr>
              <w:pStyle w:val="Normal"/>
              <w:spacing w:lineRule="auto" w:line="240" w:before="4" w:after="0"/>
              <w:jc w:val="both"/>
              <w:rPr>
                <w:rFonts w:ascii="Arial" w:hAnsi="Arial" w:eastAsia="Arial" w:cs="Arial"/>
                <w:b/>
                <w:b/>
                <w:bCs/>
                <w:sz w:val="20"/>
                <w:szCs w:val="20"/>
                <w:u w:val="single"/>
              </w:rPr>
            </w:pPr>
            <w:r>
              <w:rPr>
                <w:rFonts w:eastAsia="Arial" w:cs="Arial" w:ascii="Arial" w:hAnsi="Arial"/>
                <w:b/>
                <w:bCs/>
                <w:sz w:val="20"/>
                <w:szCs w:val="20"/>
                <w:u w:val="single"/>
              </w:rPr>
            </w:r>
          </w:p>
          <w:p>
            <w:pPr>
              <w:pStyle w:val="Normal"/>
              <w:spacing w:lineRule="auto" w:line="240" w:before="4" w:after="0"/>
              <w:jc w:val="both"/>
              <w:rPr>
                <w:rFonts w:ascii="Arial" w:hAnsi="Arial" w:eastAsia="Arial" w:cs="Arial"/>
                <w:b/>
                <w:b/>
                <w:bCs/>
                <w:sz w:val="20"/>
                <w:szCs w:val="20"/>
              </w:rPr>
            </w:pPr>
            <w:r>
              <w:rPr>
                <w:rFonts w:eastAsia="Arial" w:cs="Arial" w:ascii="Arial" w:hAnsi="Arial"/>
                <w:b/>
                <w:bCs/>
                <w:sz w:val="20"/>
                <w:szCs w:val="20"/>
              </w:rPr>
              <w:t>To ensure that IT systems satisfy the business needs.</w:t>
            </w:r>
          </w:p>
        </w:tc>
        <w:tc>
          <w:tcPr>
            <w:tcW w:w="1151"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c>
          <w:tcPr>
            <w:tcW w:w="4108" w:type="dxa"/>
            <w:tcBorders/>
            <w:shd w:color="auto" w:fill="8EAADB" w:themeFill="accent5" w:themeFillTint="99" w:val="clear"/>
          </w:tcPr>
          <w:p>
            <w:pPr>
              <w:pStyle w:val="Normal"/>
              <w:spacing w:lineRule="auto" w:line="240" w:before="4" w:after="0"/>
              <w:jc w:val="both"/>
              <w:rPr>
                <w:rFonts w:ascii="Arial" w:hAnsi="Arial" w:eastAsia="Arial" w:cs="Arial"/>
                <w:sz w:val="20"/>
                <w:szCs w:val="20"/>
              </w:rPr>
            </w:pPr>
            <w:r>
              <w:rPr>
                <w:rFonts w:eastAsia="Arial" w:cs="Arial" w:ascii="Arial" w:hAnsi="Arial"/>
                <w:sz w:val="20"/>
                <w:szCs w:val="20"/>
              </w:rPr>
            </w:r>
          </w:p>
        </w:tc>
      </w:tr>
      <w:tr>
        <w:trPr>
          <w:trHeight w:val="20" w:hRule="atLeast"/>
        </w:trPr>
        <w:tc>
          <w:tcPr>
            <w:tcW w:w="410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Supporting questions</w:t>
            </w:r>
          </w:p>
        </w:tc>
        <w:tc>
          <w:tcPr>
            <w:tcW w:w="1151"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Yes/No</w:t>
            </w:r>
          </w:p>
        </w:tc>
        <w:tc>
          <w:tcPr>
            <w:tcW w:w="4108" w:type="dxa"/>
            <w:tcBorders/>
            <w:shd w:color="auto" w:fill="B4C6E7" w:themeFill="accent5" w:themeFillTint="66" w:val="clear"/>
          </w:tcPr>
          <w:p>
            <w:pPr>
              <w:pStyle w:val="Normal"/>
              <w:spacing w:lineRule="auto" w:line="240" w:before="0" w:after="0"/>
              <w:jc w:val="both"/>
              <w:rPr>
                <w:rFonts w:ascii="Arial" w:hAnsi="Arial" w:cs="Arial"/>
                <w:b/>
                <w:b/>
                <w:sz w:val="20"/>
                <w:szCs w:val="20"/>
              </w:rPr>
            </w:pPr>
            <w:r>
              <w:rPr>
                <w:rFonts w:cs="Arial" w:ascii="Arial" w:hAnsi="Arial"/>
                <w:b/>
                <w:sz w:val="20"/>
                <w:szCs w:val="20"/>
              </w:rPr>
              <w:t>Comments</w:t>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Are users satisfied with the critical accounting systems?</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20"/>
              </w:numPr>
              <w:spacing w:lineRule="auto" w:line="240" w:before="0" w:after="0"/>
              <w:contextualSpacing/>
              <w:jc w:val="both"/>
              <w:rPr>
                <w:rFonts w:ascii="Arial" w:hAnsi="Arial" w:cs="Arial"/>
                <w:iCs/>
                <w:sz w:val="20"/>
                <w:szCs w:val="20"/>
              </w:rPr>
            </w:pPr>
            <w:r>
              <w:rPr>
                <w:rFonts w:cs="Arial" w:ascii="Arial" w:hAnsi="Arial"/>
                <w:iCs/>
                <w:sz w:val="20"/>
                <w:szCs w:val="20"/>
              </w:rPr>
              <w:t>Management information</w:t>
            </w:r>
          </w:p>
          <w:p>
            <w:pPr>
              <w:pStyle w:val="ListParagraph"/>
              <w:numPr>
                <w:ilvl w:val="0"/>
                <w:numId w:val="20"/>
              </w:numPr>
              <w:spacing w:lineRule="auto" w:line="240" w:before="0" w:after="0"/>
              <w:contextualSpacing/>
              <w:jc w:val="both"/>
              <w:rPr>
                <w:rFonts w:ascii="Arial" w:hAnsi="Arial" w:cs="Arial"/>
                <w:iCs/>
                <w:sz w:val="20"/>
                <w:szCs w:val="20"/>
              </w:rPr>
            </w:pPr>
            <w:r>
              <w:rPr>
                <w:rFonts w:cs="Arial" w:ascii="Arial" w:hAnsi="Arial"/>
                <w:iCs/>
                <w:sz w:val="20"/>
                <w:szCs w:val="20"/>
              </w:rPr>
              <w:t>Timeliness of reporting</w:t>
            </w:r>
          </w:p>
          <w:p>
            <w:pPr>
              <w:pStyle w:val="ListParagraph"/>
              <w:numPr>
                <w:ilvl w:val="0"/>
                <w:numId w:val="20"/>
              </w:numPr>
              <w:spacing w:lineRule="auto" w:line="240" w:before="0" w:after="0"/>
              <w:contextualSpacing/>
              <w:jc w:val="both"/>
              <w:rPr>
                <w:rFonts w:ascii="Arial" w:hAnsi="Arial" w:cs="Arial"/>
                <w:iCs/>
                <w:sz w:val="20"/>
                <w:szCs w:val="20"/>
              </w:rPr>
            </w:pPr>
            <w:r>
              <w:rPr>
                <w:rFonts w:cs="Arial" w:ascii="Arial" w:hAnsi="Arial"/>
                <w:iCs/>
                <w:sz w:val="20"/>
                <w:szCs w:val="20"/>
              </w:rPr>
              <w:t>User friendliness</w:t>
            </w:r>
          </w:p>
          <w:p>
            <w:pPr>
              <w:pStyle w:val="ListParagraph"/>
              <w:numPr>
                <w:ilvl w:val="0"/>
                <w:numId w:val="20"/>
              </w:numPr>
              <w:spacing w:lineRule="auto" w:line="240" w:before="0" w:after="0"/>
              <w:contextualSpacing/>
              <w:jc w:val="both"/>
              <w:rPr>
                <w:rFonts w:ascii="Arial" w:hAnsi="Arial" w:cs="Arial"/>
                <w:iCs/>
                <w:sz w:val="20"/>
                <w:szCs w:val="20"/>
              </w:rPr>
            </w:pPr>
            <w:r>
              <w:rPr>
                <w:rFonts w:cs="Arial" w:ascii="Arial" w:hAnsi="Arial"/>
                <w:iCs/>
                <w:sz w:val="20"/>
                <w:szCs w:val="20"/>
              </w:rPr>
              <w:t>Response times</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4101" w:type="dxa"/>
            <w:tcBorders/>
            <w:shd w:fill="auto" w:val="clear"/>
          </w:tcPr>
          <w:p>
            <w:pPr>
              <w:pStyle w:val="Normal"/>
              <w:spacing w:lineRule="auto" w:line="240" w:before="0" w:after="0"/>
              <w:jc w:val="both"/>
              <w:rPr>
                <w:rFonts w:ascii="Arial" w:hAnsi="Arial" w:cs="Arial"/>
                <w:iCs/>
                <w:sz w:val="20"/>
                <w:szCs w:val="20"/>
              </w:rPr>
            </w:pPr>
            <w:r>
              <w:rPr>
                <w:rFonts w:cs="Arial" w:ascii="Arial" w:hAnsi="Arial"/>
                <w:iCs/>
                <w:sz w:val="20"/>
                <w:szCs w:val="20"/>
              </w:rPr>
              <w:t>Are the systems stable?</w:t>
            </w:r>
          </w:p>
          <w:p>
            <w:pPr>
              <w:pStyle w:val="Normal"/>
              <w:spacing w:lineRule="auto" w:line="240" w:before="0" w:after="0"/>
              <w:jc w:val="both"/>
              <w:rPr>
                <w:rFonts w:ascii="Arial" w:hAnsi="Arial" w:cs="Arial"/>
                <w:iCs/>
                <w:sz w:val="20"/>
                <w:szCs w:val="20"/>
              </w:rPr>
            </w:pPr>
            <w:r>
              <w:rPr>
                <w:rFonts w:cs="Arial" w:ascii="Arial" w:hAnsi="Arial"/>
                <w:iCs/>
                <w:sz w:val="20"/>
                <w:szCs w:val="20"/>
              </w:rPr>
            </w:r>
          </w:p>
          <w:p>
            <w:pPr>
              <w:pStyle w:val="Normal"/>
              <w:spacing w:lineRule="auto" w:line="240" w:before="0" w:after="0"/>
              <w:jc w:val="both"/>
              <w:rPr>
                <w:rFonts w:ascii="Arial" w:hAnsi="Arial" w:cs="Arial"/>
                <w:iCs/>
                <w:sz w:val="20"/>
                <w:szCs w:val="20"/>
              </w:rPr>
            </w:pPr>
            <w:r>
              <w:rPr>
                <w:rFonts w:cs="Arial" w:ascii="Arial" w:hAnsi="Arial"/>
                <w:iCs/>
                <w:sz w:val="20"/>
                <w:szCs w:val="20"/>
              </w:rPr>
              <w:t>Consider:</w:t>
            </w:r>
          </w:p>
          <w:p>
            <w:pPr>
              <w:pStyle w:val="ListParagraph"/>
              <w:numPr>
                <w:ilvl w:val="0"/>
                <w:numId w:val="19"/>
              </w:numPr>
              <w:spacing w:lineRule="auto" w:line="240" w:before="0" w:after="0"/>
              <w:contextualSpacing/>
              <w:jc w:val="both"/>
              <w:rPr>
                <w:rFonts w:ascii="Arial" w:hAnsi="Arial" w:cs="Arial"/>
                <w:iCs/>
                <w:sz w:val="20"/>
                <w:szCs w:val="20"/>
              </w:rPr>
            </w:pPr>
            <w:r>
              <w:rPr>
                <w:rFonts w:cs="Arial" w:ascii="Arial" w:hAnsi="Arial"/>
                <w:iCs/>
                <w:sz w:val="20"/>
                <w:szCs w:val="20"/>
              </w:rPr>
              <w:t>Few modifications since, say, six months before the start of the accounting period</w:t>
            </w:r>
          </w:p>
          <w:p>
            <w:pPr>
              <w:pStyle w:val="ListParagraph"/>
              <w:numPr>
                <w:ilvl w:val="0"/>
                <w:numId w:val="19"/>
              </w:numPr>
              <w:spacing w:lineRule="auto" w:line="240" w:before="0" w:after="0"/>
              <w:contextualSpacing/>
              <w:jc w:val="both"/>
              <w:rPr>
                <w:rFonts w:ascii="Arial" w:hAnsi="Arial" w:cs="Arial"/>
                <w:iCs/>
                <w:sz w:val="20"/>
                <w:szCs w:val="20"/>
              </w:rPr>
            </w:pPr>
            <w:r>
              <w:rPr>
                <w:rFonts w:cs="Arial" w:ascii="Arial" w:hAnsi="Arial"/>
                <w:iCs/>
                <w:sz w:val="20"/>
                <w:szCs w:val="20"/>
              </w:rPr>
              <w:t>New systems planned</w:t>
            </w:r>
          </w:p>
        </w:tc>
        <w:tc>
          <w:tcPr>
            <w:tcW w:w="1151"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c>
          <w:tcPr>
            <w:tcW w:w="4108" w:type="dxa"/>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r>
        <w:trPr>
          <w:trHeight w:val="20" w:hRule="atLeast"/>
        </w:trPr>
        <w:tc>
          <w:tcPr>
            <w:tcW w:w="9360" w:type="dxa"/>
            <w:gridSpan w:val="3"/>
            <w:tcBorders/>
            <w:shd w:color="auto" w:fill="8EAADB" w:themeFill="accent5" w:themeFillTint="99" w:val="clear"/>
          </w:tcPr>
          <w:p>
            <w:pPr>
              <w:pStyle w:val="Normal"/>
              <w:spacing w:lineRule="auto" w:line="240" w:before="240" w:after="0"/>
              <w:jc w:val="both"/>
              <w:rPr>
                <w:rFonts w:ascii="Arial" w:hAnsi="Arial" w:cs="Arial"/>
                <w:b/>
                <w:b/>
                <w:sz w:val="20"/>
                <w:szCs w:val="20"/>
                <w:u w:val="single"/>
              </w:rPr>
            </w:pPr>
            <w:r>
              <w:rPr>
                <w:rFonts w:cs="Arial" w:ascii="Arial" w:hAnsi="Arial"/>
                <w:b/>
                <w:sz w:val="20"/>
                <w:szCs w:val="20"/>
                <w:u w:val="single"/>
              </w:rPr>
              <w:t xml:space="preserve">Conclusion </w:t>
            </w:r>
          </w:p>
          <w:p>
            <w:pPr>
              <w:pStyle w:val="Normal"/>
              <w:spacing w:lineRule="auto" w:line="240" w:before="240" w:after="0"/>
              <w:jc w:val="both"/>
              <w:rPr>
                <w:rFonts w:ascii="Arial" w:hAnsi="Arial" w:cs="Arial"/>
                <w:b/>
                <w:b/>
                <w:sz w:val="20"/>
                <w:szCs w:val="20"/>
              </w:rPr>
            </w:pPr>
            <w:r>
              <w:rPr>
                <w:rFonts w:cs="Arial" w:ascii="Arial" w:hAnsi="Arial"/>
                <w:b/>
                <w:sz w:val="20"/>
                <w:szCs w:val="20"/>
              </w:rPr>
              <w:t>Summarize the internal control weaknesses identified which have an impact on the control objectives, for consideration when planning reliance on CIS controls.</w:t>
            </w:r>
          </w:p>
        </w:tc>
      </w:tr>
      <w:tr>
        <w:trPr>
          <w:trHeight w:val="20" w:hRule="atLeast"/>
        </w:trPr>
        <w:tc>
          <w:tcPr>
            <w:tcW w:w="9360" w:type="dxa"/>
            <w:gridSpan w:val="3"/>
            <w:tcBorders/>
            <w:shd w:fill="auto" w:val="clear"/>
          </w:tcPr>
          <w:p>
            <w:pPr>
              <w:pStyle w:val="Normal"/>
              <w:spacing w:lineRule="auto" w:line="240" w:before="0" w:after="0"/>
              <w:jc w:val="both"/>
              <w:rPr>
                <w:rFonts w:ascii="Arial" w:hAnsi="Arial" w:cs="Arial"/>
                <w:sz w:val="20"/>
                <w:szCs w:val="20"/>
              </w:rPr>
            </w:pPr>
            <w:r>
              <w:rPr>
                <w:rFonts w:cs="Arial" w:ascii="Arial" w:hAnsi="Arial"/>
                <w:sz w:val="20"/>
                <w:szCs w:val="20"/>
              </w:rPr>
            </w:r>
          </w:p>
        </w:tc>
      </w:tr>
    </w:tbl>
    <w:p>
      <w:pPr>
        <w:pStyle w:val="Normal"/>
        <w:spacing w:lineRule="auto" w:line="240" w:before="0" w:after="0"/>
        <w:jc w:val="both"/>
        <w:rPr>
          <w:rFonts w:ascii="Arial" w:hAnsi="Arial" w:cs="Arial"/>
          <w:sz w:val="20"/>
          <w:szCs w:val="20"/>
        </w:rPr>
      </w:pPr>
      <w:r>
        <w:rPr>
          <w:rFonts w:cs="Arial" w:ascii="Arial" w:hAnsi="Arial"/>
          <w:sz w:val="20"/>
          <w:szCs w:val="20"/>
        </w:rPr>
      </w:r>
    </w:p>
    <w:p>
      <w:pPr>
        <w:pStyle w:val="Normal"/>
        <w:spacing w:lineRule="auto" w:line="240" w:before="240" w:after="160"/>
        <w:jc w:val="both"/>
        <w:rPr/>
      </w:pPr>
      <w:r>
        <w:rPr/>
      </w:r>
    </w:p>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auto"/>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93981546"/>
    </w:sdtPr>
    <w:sdtContent>
      <w:p>
        <w:pPr>
          <w:pStyle w:val="Footer"/>
          <w:jc w:val="center"/>
          <w:rPr/>
        </w:pPr>
        <w:r>
          <w:rPr>
            <w:rFonts w:cs="Arial" w:ascii="Arial" w:hAnsi="Arial"/>
            <w:sz w:val="24"/>
            <w:szCs w:val="24"/>
          </w:rPr>
          <w:fldChar w:fldCharType="begin"/>
        </w:r>
        <w:r>
          <w:rPr>
            <w:sz w:val="24"/>
            <w:szCs w:val="24"/>
            <w:rFonts w:cs="Arial" w:ascii="Arial" w:hAnsi="Arial"/>
          </w:rPr>
          <w:instrText> PAGE </w:instrText>
        </w:r>
        <w:r>
          <w:rPr>
            <w:sz w:val="24"/>
            <w:szCs w:val="24"/>
            <w:rFonts w:cs="Arial" w:ascii="Arial" w:hAnsi="Arial"/>
          </w:rPr>
          <w:fldChar w:fldCharType="separate"/>
        </w:r>
        <w:r>
          <w:rPr>
            <w:sz w:val="24"/>
            <w:szCs w:val="24"/>
            <w:rFonts w:cs="Arial" w:ascii="Arial" w:hAnsi="Arial"/>
          </w:rPr>
          <w:t>8</w:t>
        </w:r>
        <w:r>
          <w:rPr>
            <w:sz w:val="24"/>
            <w:szCs w:val="24"/>
            <w:rFonts w:cs="Arial" w:ascii="Arial" w:hAnsi="Arial"/>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g">
          <w:drawing>
            <wp:anchor behindDoc="1" distT="0" distB="0" distL="114300" distR="114300" simplePos="0" locked="0" layoutInCell="1" allowOverlap="1" relativeHeight="9" wp14:anchorId="1699B376">
              <wp:simplePos x="0" y="0"/>
              <wp:positionH relativeFrom="margin">
                <wp:align>center</wp:align>
              </wp:positionH>
              <wp:positionV relativeFrom="paragraph">
                <wp:posOffset>-353060</wp:posOffset>
              </wp:positionV>
              <wp:extent cx="6529705" cy="706120"/>
              <wp:effectExtent l="0" t="0" r="5715" b="0"/>
              <wp:wrapNone/>
              <wp:docPr id="1" name="Group 5"/>
              <a:graphic xmlns:a="http://schemas.openxmlformats.org/drawingml/2006/main">
                <a:graphicData uri="http://schemas.microsoft.com/office/word/2010/wordprocessingGroup">
                  <wpg:wgp>
                    <wpg:cNvGrpSpPr/>
                    <wpg:grpSpPr>
                      <a:xfrm>
                        <a:off x="0" y="0"/>
                        <a:ext cx="6528960" cy="705600"/>
                      </a:xfrm>
                    </wpg:grpSpPr>
                    <wps:wsp>
                      <wps:cNvSpPr/>
                      <wps:spPr>
                        <a:xfrm>
                          <a:off x="0" y="0"/>
                          <a:ext cx="3769920" cy="705600"/>
                        </a:xfrm>
                        <a:prstGeom prst="rect">
                          <a:avLst/>
                        </a:prstGeom>
                        <a:solidFill>
                          <a:srgbClr val="ffffff"/>
                        </a:solidFill>
                        <a:ln w="9360">
                          <a:noFill/>
                        </a:ln>
                      </wps:spPr>
                      <wps:style>
                        <a:lnRef idx="0"/>
                        <a:fillRef idx="0"/>
                        <a:effectRef idx="0"/>
                        <a:fontRef idx="minor"/>
                      </wps:style>
                      <wps:txb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wps:txbx>
                      <wps:bodyPr lIns="90000" rIns="90000" tIns="45000" bIns="45000" anchor="ctr">
                        <a:noAutofit/>
                      </wps:bodyPr>
                    </wps:wsp>
                    <pic:pic xmlns:pic="http://schemas.openxmlformats.org/drawingml/2006/picture">
                      <pic:nvPicPr>
                        <pic:cNvPr id="0" name="Picture 3" descr=""/>
                        <pic:cNvPicPr/>
                      </pic:nvPicPr>
                      <pic:blipFill>
                        <a:blip r:embed="rId1"/>
                        <a:srcRect l="5759" t="28463" r="5649" b="28450"/>
                        <a:stretch/>
                      </pic:blipFill>
                      <pic:spPr>
                        <a:xfrm>
                          <a:off x="5478840" y="71640"/>
                          <a:ext cx="1050120" cy="519480"/>
                        </a:xfrm>
                        <a:prstGeom prst="rect">
                          <a:avLst/>
                        </a:prstGeom>
                        <a:ln>
                          <a:noFill/>
                        </a:ln>
                      </pic:spPr>
                    </pic:pic>
                  </wpg:wgp>
                </a:graphicData>
              </a:graphic>
            </wp:anchor>
          </w:drawing>
        </mc:Choice>
        <mc:Fallback>
          <w:pict>
            <v:group id="shape_0" alt="Group 5" style="position:absolute;margin-left:-23.05pt;margin-top:-27.8pt;width:514.1pt;height:55.55pt" coordorigin="-461,-556" coordsize="10282,1111">
              <v:rect id="shape_0" fillcolor="white" stroked="f" style="position:absolute;left:-461;top:-556;width:5936;height:1110;mso-position-horizontal:center;mso-position-horizontal-relative:margin">
                <v:textbox>
                  <w:txbxContent>
                    <w:p>
                      <w:pPr>
                        <w:overflowPunct w:val="false"/>
                        <w:spacing w:before="0" w:after="0" w:lineRule="auto" w:line="240"/>
                        <w:jc w:val="left"/>
                        <w:rPr/>
                      </w:pPr>
                      <w:r>
                        <w:rPr>
                          <w:sz w:val="28"/>
                          <w:b/>
                          <w:u w:val="none"/>
                          <w:dstrike w:val="false"/>
                          <w:strike w:val="false"/>
                          <w:i w:val="false"/>
                          <w:vertAlign w:val="baseline"/>
                          <w:position w:val="0"/>
                          <w:spacing w:val="0"/>
                          <w:szCs w:val="28"/>
                          <w:bCs/>
                          <w:iCs w:val="false"/>
                          <w:smallCaps w:val="false"/>
                          <w:caps w:val="false"/>
                          <w:rFonts w:asciiTheme="minorHAnsi" w:cstheme="minorBidi" w:eastAsiaTheme="minorHAnsi" w:hAnsiTheme="minorHAnsi" w:ascii="Times New Roman" w:hAnsi="Times New Roman"/>
                          <w:color w:val="000000"/>
                        </w:rPr>
                        <w:t>Muniff Ziauddin &amp; Co.</w:t>
                      </w:r>
                    </w:p>
                    <w:p>
                      <w:pPr>
                        <w:overflowPunct w:val="false"/>
                        <w:spacing w:before="0" w:after="0" w:lineRule="auto" w:line="240"/>
                        <w:jc w:val="left"/>
                        <w:rPr/>
                      </w:pPr>
                      <w:r>
                        <w:rPr>
                          <w:sz w:val="22"/>
                          <w:b/>
                          <w:u w:val="none"/>
                          <w:dstrike w:val="false"/>
                          <w:strike w:val="false"/>
                          <w:i w:val="false"/>
                          <w:vertAlign w:val="baseline"/>
                          <w:position w:val="0"/>
                          <w:spacing w:val="0"/>
                          <w:szCs w:val="22"/>
                          <w:bCs/>
                          <w:iCs w:val="false"/>
                          <w:smallCaps w:val="false"/>
                          <w:caps w:val="false"/>
                          <w:rFonts w:asciiTheme="minorHAnsi" w:cstheme="minorBidi" w:eastAsiaTheme="minorHAnsi" w:hAnsiTheme="minorHAnsi" w:ascii="Times New Roman" w:hAnsi="Times New Roman"/>
                          <w:color w:val="000000"/>
                        </w:rPr>
                        <w:t>Chartered Accountants</w:t>
                      </w:r>
                    </w:p>
                    <w:p>
                      <w:pPr>
                        <w:overflowPunct w:val="false"/>
                        <w:spacing w:before="0" w:after="0" w:lineRule="auto" w:line="240"/>
                        <w:jc w:val="left"/>
                        <w:rPr/>
                      </w:pPr>
                      <w:r>
                        <w:rPr>
                          <w:sz w:val="18"/>
                          <w:b/>
                          <w:u w:val="none"/>
                          <w:dstrike w:val="false"/>
                          <w:strike w:val="false"/>
                          <w:i w:val="false"/>
                          <w:vertAlign w:val="baseline"/>
                          <w:position w:val="0"/>
                          <w:spacing w:val="0"/>
                          <w:szCs w:val="18"/>
                          <w:bCs/>
                          <w:iCs w:val="false"/>
                          <w:smallCaps w:val="false"/>
                          <w:caps w:val="false"/>
                          <w:rFonts w:asciiTheme="minorHAnsi" w:cstheme="minorBidi" w:eastAsiaTheme="minorHAnsi" w:hAnsiTheme="minorHAnsi" w:ascii="Times New Roman" w:hAnsi="Times New Roman"/>
                          <w:color w:val="000000"/>
                        </w:rPr>
                        <w:t>An independent member firm of BKR International</w:t>
                      </w:r>
                    </w:p>
                    <w:p>
                      <w:pPr>
                        <w:overflowPunct w:val="false"/>
                        <w:spacing w:before="0" w:after="0" w:lineRule="auto" w:line="240"/>
                        <w:jc w:val="left"/>
                        <w:rPr/>
                      </w:pPr>
                      <w:r>
                        <w:rPr>
                          <w:rFonts w:asciiTheme="minorHAnsi" w:cstheme="minorBidi" w:eastAsiaTheme="minorHAnsi" w:hAnsiTheme="minorHAnsi"/>
                        </w:rPr>
                      </w:r>
                    </w:p>
                  </w:txbxContent>
                </v:textbox>
                <w10:wrap type="square"/>
                <v:fill o:detectmouseclick="t" type="solid" color2="black"/>
                <v:stroke color="#3465a4" weight="9360" joinstyle="round" endcap="flat"/>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3" stroked="f" style="position:absolute;left:8167;top:-443;width:1653;height:817;mso-position-horizontal:center;mso-position-horizontal-relative:margin" type="shapetype_75">
                <v:imagedata r:id="rId1" o:detectmouseclick="t"/>
                <w10:wrap type="none"/>
                <v:stroke color="#3465a4" joinstyle="round" endcap="flat"/>
              </v:shape>
            </v:group>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6">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7">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Wingdings" w:hAnsi="Wingdings" w:cs="Wingdings" w:hint="default"/>
        <w:sz w:val="20"/>
        <w:rFonts w:cs="Wingdings"/>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2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07417"/>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0ceb"/>
    <w:pPr>
      <w:keepNext w:val="true"/>
      <w:keepLines/>
      <w:spacing w:before="240" w:after="160"/>
      <w:outlineLvl w:val="0"/>
    </w:pPr>
    <w:rPr>
      <w:rFonts w:ascii="Arial" w:hAnsi="Arial" w:eastAsia="" w:cs="Arial" w:eastAsiaTheme="majorEastAsia"/>
      <w:b/>
      <w:sz w:val="24"/>
      <w:szCs w:val="20"/>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920ceb"/>
    <w:rPr>
      <w:rFonts w:ascii="Arial" w:hAnsi="Arial" w:eastAsia="" w:cs="Arial" w:eastAsiaTheme="majorEastAsia"/>
      <w:b/>
      <w:sz w:val="24"/>
      <w:szCs w:val="20"/>
    </w:rPr>
  </w:style>
  <w:style w:type="character" w:styleId="MKChar" w:customStyle="1">
    <w:name w:val="MK Char"/>
    <w:basedOn w:val="DefaultParagraphFont"/>
    <w:link w:val="MK"/>
    <w:uiPriority w:val="99"/>
    <w:qFormat/>
    <w:rsid w:val="00920ceb"/>
    <w:rPr>
      <w:rFonts w:ascii="Arial" w:hAnsi="Arial" w:eastAsia="Times New Roman" w:cs="Arial"/>
      <w:b/>
      <w:bCs/>
      <w:sz w:val="24"/>
      <w:szCs w:val="28"/>
      <w:lang w:val="en-GB"/>
    </w:rPr>
  </w:style>
  <w:style w:type="character" w:styleId="HeaderChar" w:customStyle="1">
    <w:name w:val="Header Char"/>
    <w:basedOn w:val="DefaultParagraphFont"/>
    <w:link w:val="Header"/>
    <w:uiPriority w:val="99"/>
    <w:qFormat/>
    <w:rsid w:val="00a6354e"/>
    <w:rPr/>
  </w:style>
  <w:style w:type="character" w:styleId="FooterChar" w:customStyle="1">
    <w:name w:val="Footer Char"/>
    <w:basedOn w:val="DefaultParagraphFont"/>
    <w:link w:val="Footer"/>
    <w:uiPriority w:val="99"/>
    <w:qFormat/>
    <w:rsid w:val="00a6354e"/>
    <w:rPr/>
  </w:style>
  <w:style w:type="character" w:styleId="BalloonTextChar" w:customStyle="1">
    <w:name w:val="Balloon Text Char"/>
    <w:basedOn w:val="DefaultParagraphFont"/>
    <w:link w:val="BalloonText"/>
    <w:uiPriority w:val="99"/>
    <w:semiHidden/>
    <w:qFormat/>
    <w:rsid w:val="000529d6"/>
    <w:rPr>
      <w:rFonts w:ascii="Segoe UI" w:hAnsi="Segoe UI" w:cs="Segoe UI"/>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ascii="Arial" w:hAnsi="Arial" w:cs="Symbol"/>
      <w:sz w:val="20"/>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ascii="Arial" w:hAnsi="Arial" w:cs="Symbol"/>
      <w:sz w:val="20"/>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ascii="Arial" w:hAnsi="Arial" w:cs="Symbol"/>
      <w:sz w:val="20"/>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ascii="Arial" w:hAnsi="Arial" w:cs="Symbol"/>
      <w:sz w:val="20"/>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ascii="Arial" w:hAnsi="Arial" w:cs="Symbol"/>
      <w:sz w:val="20"/>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ascii="Arial" w:hAnsi="Arial" w:cs="Symbol"/>
      <w:sz w:val="20"/>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ascii="Arial" w:hAnsi="Arial" w:cs="Symbol"/>
      <w:sz w:val="20"/>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ascii="Arial" w:hAnsi="Arial" w:cs="Symbol"/>
      <w:sz w:val="20"/>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ascii="Arial" w:hAnsi="Arial" w:cs="Symbol"/>
      <w:sz w:val="20"/>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ascii="Arial" w:hAnsi="Arial" w:cs="Symbol"/>
      <w:sz w:val="20"/>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ascii="Arial" w:hAnsi="Arial" w:cs="Symbol"/>
      <w:sz w:val="20"/>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ascii="Arial" w:hAnsi="Arial" w:cs="Symbol"/>
      <w:sz w:val="20"/>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cs="Symbol"/>
      <w:sz w:val="20"/>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ascii="Arial" w:hAnsi="Arial" w:cs="Symbol"/>
      <w:sz w:val="20"/>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ascii="Arial" w:hAnsi="Arial" w:cs="Symbol"/>
      <w:sz w:val="20"/>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cs="Symbol"/>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ascii="Arial" w:hAnsi="Arial" w:cs="Symbol"/>
      <w:sz w:val="20"/>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cs="Symbol"/>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ascii="Arial" w:hAnsi="Arial" w:cs="Symbol"/>
      <w:sz w:val="20"/>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ascii="Arial" w:hAnsi="Arial" w:cs="Symbol"/>
      <w:sz w:val="20"/>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cs="Symbol"/>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ascii="Arial" w:hAnsi="Arial" w:cs="Symbol"/>
      <w:sz w:val="20"/>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cs="Symbol"/>
    </w:rPr>
  </w:style>
  <w:style w:type="character" w:styleId="ListLabel237">
    <w:name w:val="ListLabel 237"/>
    <w:qFormat/>
    <w:rPr>
      <w:rFonts w:cs="Courier New"/>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ascii="Arial" w:hAnsi="Arial" w:cs="Symbol"/>
      <w:sz w:val="20"/>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cs="Symbol"/>
    </w:rPr>
  </w:style>
  <w:style w:type="character" w:styleId="ListLabel246">
    <w:name w:val="ListLabel 246"/>
    <w:qFormat/>
    <w:rPr>
      <w:rFonts w:cs="Courier New"/>
    </w:rPr>
  </w:style>
  <w:style w:type="character" w:styleId="ListLabel247">
    <w:name w:val="ListLabel 247"/>
    <w:qFormat/>
    <w:rPr>
      <w:rFonts w:cs="Wingdings"/>
    </w:rPr>
  </w:style>
  <w:style w:type="character" w:styleId="ListLabel248">
    <w:name w:val="ListLabel 248"/>
    <w:qFormat/>
    <w:rPr>
      <w:rFonts w:cs="Symbol"/>
    </w:rPr>
  </w:style>
  <w:style w:type="character" w:styleId="ListLabel249">
    <w:name w:val="ListLabel 249"/>
    <w:qFormat/>
    <w:rPr>
      <w:rFonts w:cs="Courier New"/>
    </w:rPr>
  </w:style>
  <w:style w:type="character" w:styleId="ListLabel250">
    <w:name w:val="ListLabel 250"/>
    <w:qFormat/>
    <w:rPr>
      <w:rFonts w:cs="Wingdings"/>
    </w:rPr>
  </w:style>
  <w:style w:type="character" w:styleId="ListLabel251">
    <w:name w:val="ListLabel 251"/>
    <w:qFormat/>
    <w:rPr>
      <w:rFonts w:ascii="Arial" w:hAnsi="Arial" w:cs="Wingdings"/>
      <w:sz w:val="20"/>
    </w:rPr>
  </w:style>
  <w:style w:type="character" w:styleId="ListLabel252">
    <w:name w:val="ListLabel 252"/>
    <w:qFormat/>
    <w:rPr>
      <w:rFonts w:cs="Courier New"/>
    </w:rPr>
  </w:style>
  <w:style w:type="character" w:styleId="ListLabel253">
    <w:name w:val="ListLabel 253"/>
    <w:qFormat/>
    <w:rPr>
      <w:rFonts w:cs="Wingdings"/>
    </w:rPr>
  </w:style>
  <w:style w:type="character" w:styleId="ListLabel254">
    <w:name w:val="ListLabel 254"/>
    <w:qFormat/>
    <w:rPr>
      <w:rFonts w:cs="Symbol"/>
    </w:rPr>
  </w:style>
  <w:style w:type="character" w:styleId="ListLabel255">
    <w:name w:val="ListLabel 255"/>
    <w:qFormat/>
    <w:rPr>
      <w:rFonts w:cs="Courier New"/>
    </w:rPr>
  </w:style>
  <w:style w:type="character" w:styleId="ListLabel256">
    <w:name w:val="ListLabel 256"/>
    <w:qFormat/>
    <w:rPr>
      <w:rFonts w:cs="Wingdings"/>
    </w:rPr>
  </w:style>
  <w:style w:type="character" w:styleId="ListLabel257">
    <w:name w:val="ListLabel 257"/>
    <w:qFormat/>
    <w:rPr>
      <w:rFonts w:cs="Symbol"/>
    </w:rPr>
  </w:style>
  <w:style w:type="character" w:styleId="ListLabel258">
    <w:name w:val="ListLabel 258"/>
    <w:qFormat/>
    <w:rPr>
      <w:rFonts w:cs="Courier New"/>
    </w:rPr>
  </w:style>
  <w:style w:type="character" w:styleId="ListLabel259">
    <w:name w:val="ListLabel 259"/>
    <w:qFormat/>
    <w:rPr>
      <w:rFonts w:cs="Wingdings"/>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MK" w:customStyle="1">
    <w:name w:val="MK"/>
    <w:basedOn w:val="Heading1"/>
    <w:next w:val="Normal"/>
    <w:link w:val="MKChar"/>
    <w:uiPriority w:val="99"/>
    <w:qFormat/>
    <w:rsid w:val="00920ceb"/>
    <w:pPr>
      <w:spacing w:lineRule="auto" w:line="480" w:before="0" w:after="480"/>
    </w:pPr>
    <w:rPr>
      <w:rFonts w:eastAsia="Times New Roman"/>
      <w:bCs/>
      <w:szCs w:val="28"/>
      <w:lang w:val="en-GB"/>
    </w:rPr>
  </w:style>
  <w:style w:type="paragraph" w:styleId="Header">
    <w:name w:val="Header"/>
    <w:basedOn w:val="Normal"/>
    <w:link w:val="HeaderChar"/>
    <w:uiPriority w:val="99"/>
    <w:unhideWhenUsed/>
    <w:rsid w:val="00a6354e"/>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a6354e"/>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0529d6"/>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8455b6"/>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529d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Application>LibreOffice/6.1.5.2$Linux_X86_64 LibreOffice_project/10$Build-2</Application>
  <Pages>8</Pages>
  <Words>1425</Words>
  <Characters>8303</Characters>
  <CharactersWithSpaces>9468</CharactersWithSpaces>
  <Paragraphs>260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2022-08-10T21:40:00Z</dcterms:created>
  <dc:creator>Maham Moin</dc:creator>
  <dc:description/>
  <dc:language>en-US</dc:language>
  <cp:lastModifiedBy/>
  <dcterms:modified xsi:type="dcterms:W3CDTF">2022-09-21T15:35:02Z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