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  <w:bCs/>
          <w:sz w:val="32"/>
          <w:szCs w:val="32"/>
        </w:rPr>
      </w:pPr>
      <w:r>
        <w:rPr>
          <w:rFonts w:ascii="Google Sans Text;sans-serif" w:hAnsi="Google Sans Text;sans-serif"/>
          <w:b/>
          <w:bCs/>
          <w:sz w:val="32"/>
          <w:szCs w:val="32"/>
        </w:rPr>
        <w:t>differences between Eager and Lazy loading with examples</w:t>
      </w:r>
    </w:p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JPA and Hibernate, </w:t>
      </w:r>
      <w:r>
        <w:rPr>
          <w:rFonts w:ascii="Google Sans Text;sans-serif" w:hAnsi="Google Sans Text;sans-serif"/>
          <w:b/>
        </w:rPr>
        <w:t>Eager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Lazy</w:t>
      </w:r>
      <w:r>
        <w:rPr>
          <w:rFonts w:ascii="Google Sans Text;sans-serif" w:hAnsi="Google Sans Text;sans-serif"/>
        </w:rPr>
        <w:t xml:space="preserve"> loading determine </w:t>
      </w:r>
      <w:r>
        <w:rPr>
          <w:rFonts w:ascii="Google Sans Text;sans-serif" w:hAnsi="Google Sans Text;sans-serif"/>
          <w:i/>
        </w:rPr>
        <w:t>when</w:t>
      </w:r>
      <w:r>
        <w:rPr>
          <w:rFonts w:ascii="Google Sans Text;sans-serif" w:hAnsi="Google Sans Text;sans-serif"/>
        </w:rPr>
        <w:t xml:space="preserve"> related entity data is fetched from the database into memory.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34"/>
        <w:gridCol w:w="3418"/>
        <w:gridCol w:w="4386"/>
      </w:tblGrid>
      <w:tr>
        <w:trPr>
          <w:tblHeader w:val="true"/>
        </w:trPr>
        <w:tc>
          <w:tcPr>
            <w:tcW w:w="183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Eager Loading</w:t>
            </w:r>
          </w:p>
        </w:tc>
        <w:tc>
          <w:tcPr>
            <w:tcW w:w="438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Lazy Loading</w:t>
            </w:r>
          </w:p>
        </w:tc>
      </w:tr>
      <w:tr>
        <w:trPr/>
        <w:tc>
          <w:tcPr>
            <w:tcW w:w="183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 Fetching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Fetches the entity </w:t>
            </w:r>
            <w:r>
              <w:rPr>
                <w:rFonts w:ascii="Google Sans Text;sans-serif" w:hAnsi="Google Sans Text;sans-serif"/>
                <w:b/>
              </w:rPr>
              <w:t>and all its related entities</w:t>
            </w:r>
            <w:r>
              <w:rPr>
                <w:rFonts w:ascii="Google Sans Text;sans-serif" w:hAnsi="Google Sans Text;sans-serif"/>
              </w:rPr>
              <w:t xml:space="preserve"> immediately in a single query (or via JOINs).</w:t>
            </w:r>
          </w:p>
        </w:tc>
        <w:tc>
          <w:tcPr>
            <w:tcW w:w="438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Fetches </w:t>
            </w:r>
            <w:r>
              <w:rPr>
                <w:rFonts w:ascii="Google Sans Text;sans-serif" w:hAnsi="Google Sans Text;sans-serif"/>
                <w:b/>
              </w:rPr>
              <w:t>only the main entity</w:t>
            </w:r>
            <w:r>
              <w:rPr>
                <w:rFonts w:ascii="Google Sans Text;sans-serif" w:hAnsi="Google Sans Text;sans-serif"/>
              </w:rPr>
              <w:t xml:space="preserve"> first; related entities are fetched on demand when accessed.</w:t>
            </w:r>
          </w:p>
        </w:tc>
      </w:tr>
      <w:tr>
        <w:trPr/>
        <w:tc>
          <w:tcPr>
            <w:tcW w:w="183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Performance Impact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Higher initial load time and memory usage (can lead to performance issues if fetching large graphs).</w:t>
            </w:r>
          </w:p>
        </w:tc>
        <w:tc>
          <w:tcPr>
            <w:tcW w:w="438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Faster initial query execution; lower memory footprint.</w:t>
            </w:r>
          </w:p>
        </w:tc>
      </w:tr>
      <w:tr>
        <w:trPr/>
        <w:tc>
          <w:tcPr>
            <w:tcW w:w="183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Risk / Pitfalls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N+1 select query problems, excessive data loading.</w:t>
            </w:r>
          </w:p>
        </w:tc>
        <w:tc>
          <w:tcPr>
            <w:tcW w:w="438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LazyInitializationException</w:t>
            </w:r>
            <w:r>
              <w:rPr>
                <w:rFonts w:ascii="Google Sans Text;sans-serif" w:hAnsi="Google Sans Text;sans-serif"/>
              </w:rPr>
              <w:t xml:space="preserve"> if accessed outside an active session/transaction.</w:t>
            </w:r>
          </w:p>
        </w:tc>
      </w:tr>
      <w:tr>
        <w:trPr/>
        <w:tc>
          <w:tcPr>
            <w:tcW w:w="183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Default Annotations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@ManyToOne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@OneToOne</w:t>
            </w:r>
          </w:p>
        </w:tc>
        <w:tc>
          <w:tcPr>
            <w:tcW w:w="438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@OneToMany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@ManyToMany</w:t>
            </w:r>
          </w:p>
        </w:tc>
      </w:tr>
    </w:tbl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Eager Loading Example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When you load a </w:t>
      </w:r>
      <w:r>
        <w:rPr>
          <w:rStyle w:val="SourceText"/>
          <w:rFonts w:ascii="Google Sans Text;sans-serif" w:hAnsi="Google Sans Text;sans-serif"/>
        </w:rPr>
        <w:t>Book</w:t>
      </w:r>
      <w:r>
        <w:rPr>
          <w:rFonts w:ascii="Google Sans Text;sans-serif" w:hAnsi="Google Sans Text;sans-serif"/>
        </w:rPr>
        <w:t xml:space="preserve"> entity, Hibernate immediately loads the associated </w:t>
      </w:r>
      <w:r>
        <w:rPr>
          <w:rStyle w:val="SourceText"/>
          <w:rFonts w:ascii="Google Sans Text;sans-serif" w:hAnsi="Google Sans Text;sans-serif"/>
        </w:rPr>
        <w:t>Author</w:t>
      </w:r>
      <w:r>
        <w:rPr>
          <w:rFonts w:ascii="Google Sans Text;sans-serif" w:hAnsi="Google Sans Text;sans-serif"/>
        </w:rPr>
        <w:t xml:space="preserve"> record as well.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@Entity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@Id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Long id;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title;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EAGER: Fetch Author at the same time Book is loaded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@ManyToOne(fetch = FetchType.EAGER)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@JoinColumn(name = "author_id")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Author author;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Executing Code: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 xml:space="preserve">Book book = bookRepository.findById(1L).get();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Database query automatically joins or fetches both Book AND Author: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SELECT b.*, a.* FROM book b LEFT JOIN author a ON b.author_id = a.id WHERE b.id = 1;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System.out.println(book.getAuthor().getName()); // Already available in memory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Lazy Loading Example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When you load an </w:t>
      </w:r>
      <w:r>
        <w:rPr>
          <w:rStyle w:val="SourceText"/>
          <w:rFonts w:ascii="Google Sans Text;sans-serif" w:hAnsi="Google Sans Text;sans-serif"/>
        </w:rPr>
        <w:t>Author</w:t>
      </w:r>
      <w:r>
        <w:rPr>
          <w:rFonts w:ascii="Google Sans Text;sans-serif" w:hAnsi="Google Sans Text;sans-serif"/>
        </w:rPr>
        <w:t xml:space="preserve"> entity, Hibernate does </w:t>
      </w:r>
      <w:r>
        <w:rPr>
          <w:rFonts w:ascii="Google Sans Text;sans-serif" w:hAnsi="Google Sans Text;sans-serif"/>
          <w:b/>
        </w:rPr>
        <w:t>not</w:t>
      </w:r>
      <w:r>
        <w:rPr>
          <w:rFonts w:ascii="Google Sans Text;sans-serif" w:hAnsi="Google Sans Text;sans-serif"/>
        </w:rPr>
        <w:t xml:space="preserve"> fetch their list of </w:t>
      </w:r>
      <w:r>
        <w:rPr>
          <w:rStyle w:val="SourceText"/>
          <w:rFonts w:ascii="Google Sans Text;sans-serif" w:hAnsi="Google Sans Text;sans-serif"/>
        </w:rPr>
        <w:t>Book</w:t>
      </w:r>
      <w:r>
        <w:rPr>
          <w:rFonts w:ascii="Google Sans Text;sans-serif" w:hAnsi="Google Sans Text;sans-serif"/>
        </w:rPr>
        <w:t xml:space="preserve"> entities until you explicitly call </w:t>
      </w:r>
      <w:r>
        <w:rPr>
          <w:rStyle w:val="SourceText"/>
          <w:rFonts w:ascii="Google Sans Text;sans-serif" w:hAnsi="Google Sans Text;sans-serif"/>
        </w:rPr>
        <w:t>getBooks()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@Entity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Author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@Id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Long id;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name;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LAZY: Do not fetch the books list until explicitly requested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@OneToMany(mappedBy = "author", fetch = FetchType.LAZY)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List&lt;Book&gt; books = new ArrayList&lt;&gt;();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Executing Code: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@Transactional // Active session required for Lazy Loading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printAuthorBooks(Long authorId)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 xml:space="preserve">Author author = authorRepository.findById(authorId).get();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Query 1: SELECT * FROM author WHERE id = ?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 xml:space="preserve">System.out.println("Author loaded: " + author.getName()); 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Query 2 is triggered HERE only when books are accessed: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 xml:space="preserve">System.out.println("Books count: " + author.getBooks().size());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SELECT * FROM book WHERE author_id = ?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Key Rule of Thumb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</w:rPr>
        <w:t xml:space="preserve">Use </w:t>
      </w:r>
      <w:r>
        <w:rPr>
          <w:rFonts w:ascii="Google Sans Text;sans-serif" w:hAnsi="Google Sans Text;sans-serif"/>
          <w:b/>
        </w:rPr>
        <w:t>Lazy Loading</w:t>
      </w:r>
      <w:r>
        <w:rPr>
          <w:rFonts w:ascii="Google Sans Text;sans-serif" w:hAnsi="Google Sans Text;sans-serif"/>
        </w:rPr>
        <w:t xml:space="preserve"> as your default for collection mappings (</w:t>
      </w:r>
      <w:r>
        <w:rPr>
          <w:rStyle w:val="SourceText"/>
          <w:rFonts w:ascii="Google Sans Text;sans-serif" w:hAnsi="Google Sans Text;sans-serif"/>
        </w:rPr>
        <w:t>@OneToMany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@ManyToMany</w:t>
      </w:r>
      <w:r>
        <w:rPr>
          <w:rFonts w:ascii="Google Sans Text;sans-serif" w:hAnsi="Google Sans Text;sans-serif"/>
        </w:rPr>
        <w:t>) to keep queries light.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Use </w:t>
      </w:r>
      <w:r>
        <w:rPr>
          <w:rFonts w:ascii="Google Sans Text;sans-serif" w:hAnsi="Google Sans Text;sans-serif"/>
          <w:b/>
        </w:rPr>
        <w:t>Eager Loading</w:t>
      </w:r>
      <w:r>
        <w:rPr>
          <w:rFonts w:ascii="Google Sans Text;sans-serif" w:hAnsi="Google Sans Text;sans-serif"/>
        </w:rPr>
        <w:t xml:space="preserve"> sparingly, only when you know you will almost always need the child/associated entity alongside the parent entity.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374</Words>
  <Characters>2187</Characters>
  <CharactersWithSpaces>2580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2026-09-04T12:16:07Z</dcterms:created>
  <dc:creator/>
  <dc:description/>
  <dc:language>en-US</dc:language>
  <cp:lastModifiedBy/>
  <dcterms:modified xsi:type="dcterms:W3CDTF">2026-09-04T12:18:37Z</dcterms:modified>
  <cp:revision>1</cp:revision>
  <dc:subject/>
  <dc:title/>
</cp:coreProperties>
</file>