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1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JWT vs. OAuth2 Comparison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While developers often hear these two terms mentioned together, they solve different layers of application security: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JWT (JSON Web Token)</w:t>
      </w:r>
      <w:r>
        <w:rPr>
          <w:rFonts w:ascii="Google Sans Text;sans-serif" w:hAnsi="Google Sans Text;sans-serif"/>
        </w:rPr>
        <w:t xml:space="preserve"> is an open standard token </w:t>
      </w:r>
      <w:r>
        <w:rPr>
          <w:rFonts w:ascii="Google Sans Text;sans-serif" w:hAnsi="Google Sans Text;sans-serif"/>
          <w:b/>
        </w:rPr>
        <w:t>format</w:t>
      </w:r>
      <w:r>
        <w:rPr>
          <w:rFonts w:ascii="Google Sans Text;sans-serif" w:hAnsi="Google Sans Text;sans-serif"/>
        </w:rPr>
        <w:t xml:space="preserve"> used for securely transmitting information.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OAuth2</w:t>
      </w:r>
      <w:r>
        <w:rPr>
          <w:rFonts w:ascii="Google Sans Text;sans-serif" w:hAnsi="Google Sans Text;sans-serif"/>
        </w:rPr>
        <w:t xml:space="preserve"> is an authorization </w:t>
      </w:r>
      <w:r>
        <w:rPr>
          <w:rFonts w:ascii="Google Sans Text;sans-serif" w:hAnsi="Google Sans Text;sans-serif"/>
          <w:b/>
        </w:rPr>
        <w:t>framework/protocol</w:t>
      </w:r>
      <w:r>
        <w:rPr>
          <w:rFonts w:ascii="Google Sans Text;sans-serif" w:hAnsi="Google Sans Text;sans-serif"/>
        </w:rPr>
        <w:t xml:space="preserve"> designed to delegate access permissions.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Key Architectural Differences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JWT Architecture:</w:t>
      </w:r>
      <w:r>
        <w:rPr>
          <w:rFonts w:ascii="Google Sans Text;sans-serif" w:hAnsi="Google Sans Text;sans-serif"/>
        </w:rPr>
        <w:t xml:space="preserve"> Operates as a stateless token mechanism. When a user logs in with credentials (username/password), the server issues a signed, self-contained JWT. For all subsequent requests, the client sends this token in the </w:t>
      </w:r>
      <w:r>
        <w:rPr>
          <w:rStyle w:val="SourceText"/>
          <w:rFonts w:ascii="Google Sans Text;sans-serif" w:hAnsi="Google Sans Text;sans-serif"/>
        </w:rPr>
        <w:t>Authorization: Bearer &lt;token&gt;</w:t>
      </w:r>
      <w:r>
        <w:rPr>
          <w:rFonts w:ascii="Google Sans Text;sans-serif" w:hAnsi="Google Sans Text;sans-serif"/>
        </w:rPr>
        <w:t xml:space="preserve"> header. The receiving server verifies the cryptographic signature without querying a central session database.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OAuth2 Architecture:</w:t>
      </w:r>
      <w:r>
        <w:rPr>
          <w:rFonts w:ascii="Google Sans Text;sans-serif" w:hAnsi="Google Sans Text;sans-serif"/>
        </w:rPr>
        <w:t xml:space="preserve"> Operates on a delegated authorization workflow involving four core roles: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Resource Owner:</w:t>
      </w:r>
      <w:r>
        <w:rPr>
          <w:rFonts w:ascii="Google Sans Text;sans-serif" w:hAnsi="Google Sans Text;sans-serif"/>
        </w:rPr>
        <w:t xml:space="preserve"> The user.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Client:</w:t>
      </w:r>
      <w:r>
        <w:rPr>
          <w:rFonts w:ascii="Google Sans Text;sans-serif" w:hAnsi="Google Sans Text;sans-serif"/>
        </w:rPr>
        <w:t xml:space="preserve"> The application seeking access to the user's account.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Authorization Server:</w:t>
      </w:r>
      <w:r>
        <w:rPr>
          <w:rFonts w:ascii="Google Sans Text;sans-serif" w:hAnsi="Google Sans Text;sans-serif"/>
        </w:rPr>
        <w:t xml:space="preserve"> Issues tokens after authenticating the user (e.g., Google, GitHub).</w:t>
      </w:r>
    </w:p>
    <w:p>
      <w:pPr>
        <w:pStyle w:val="BodyText"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Resource Server:</w:t>
      </w:r>
      <w:r>
        <w:rPr>
          <w:rFonts w:ascii="Google Sans Text;sans-serif" w:hAnsi="Google Sans Text;sans-serif"/>
        </w:rPr>
        <w:t xml:space="preserve"> Holds the protected assets/APIs (e.g., Google Drive API).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Core Comparison Matrix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664"/>
        <w:gridCol w:w="3400"/>
        <w:gridCol w:w="3574"/>
      </w:tblGrid>
      <w:tr>
        <w:trPr>
          <w:tblHeader w:val="true"/>
        </w:trPr>
        <w:tc>
          <w:tcPr>
            <w:tcW w:w="266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Feature</w:t>
            </w:r>
          </w:p>
        </w:tc>
        <w:tc>
          <w:tcPr>
            <w:tcW w:w="34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JWT (JSON Web Token)</w:t>
            </w:r>
          </w:p>
        </w:tc>
        <w:tc>
          <w:tcPr>
            <w:tcW w:w="357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OAuth2</w:t>
            </w:r>
          </w:p>
        </w:tc>
      </w:tr>
      <w:tr>
        <w:trPr/>
        <w:tc>
          <w:tcPr>
            <w:tcW w:w="266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Primary Category</w:t>
            </w:r>
          </w:p>
        </w:tc>
        <w:tc>
          <w:tcPr>
            <w:tcW w:w="34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Token Format / Open Standard (RFC 7519)</w:t>
            </w:r>
          </w:p>
        </w:tc>
        <w:tc>
          <w:tcPr>
            <w:tcW w:w="357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Authorization Framework / Protocol (RFC 6749)</w:t>
            </w:r>
          </w:p>
        </w:tc>
      </w:tr>
      <w:tr>
        <w:trPr/>
        <w:tc>
          <w:tcPr>
            <w:tcW w:w="266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Core Function</w:t>
            </w:r>
          </w:p>
        </w:tc>
        <w:tc>
          <w:tcPr>
            <w:tcW w:w="34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Authentication &amp; Information Exchange</w:t>
            </w:r>
          </w:p>
        </w:tc>
        <w:tc>
          <w:tcPr>
            <w:tcW w:w="357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Delegated Authorization &amp; Access Control</w:t>
            </w:r>
          </w:p>
        </w:tc>
      </w:tr>
      <w:tr>
        <w:trPr/>
        <w:tc>
          <w:tcPr>
            <w:tcW w:w="266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State Management</w:t>
            </w:r>
          </w:p>
        </w:tc>
        <w:tc>
          <w:tcPr>
            <w:tcW w:w="34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Stateless</w:t>
            </w:r>
            <w:r>
              <w:rPr>
                <w:rFonts w:ascii="Google Sans Text;sans-serif" w:hAnsi="Google Sans Text;sans-serif"/>
              </w:rPr>
              <w:t xml:space="preserve"> (Self-contained signature and claims)</w:t>
            </w:r>
          </w:p>
        </w:tc>
        <w:tc>
          <w:tcPr>
            <w:tcW w:w="357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Often </w:t>
            </w:r>
            <w:r>
              <w:rPr>
                <w:rFonts w:ascii="Google Sans Text;sans-serif" w:hAnsi="Google Sans Text;sans-serif"/>
                <w:b/>
              </w:rPr>
              <w:t>Stateful</w:t>
            </w:r>
            <w:r>
              <w:rPr>
                <w:rFonts w:ascii="Google Sans Text;sans-serif" w:hAnsi="Google Sans Text;sans-serif"/>
              </w:rPr>
              <w:t xml:space="preserve"> at the Authorization Server level</w:t>
            </w:r>
          </w:p>
        </w:tc>
      </w:tr>
      <w:tr>
        <w:trPr/>
        <w:tc>
          <w:tcPr>
            <w:tcW w:w="266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Implementation Complexity</w:t>
            </w:r>
          </w:p>
        </w:tc>
        <w:tc>
          <w:tcPr>
            <w:tcW w:w="34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 to Moderate</w:t>
            </w:r>
          </w:p>
        </w:tc>
        <w:tc>
          <w:tcPr>
            <w:tcW w:w="357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 (Requires handling grant types, scopes, redirects)</w:t>
            </w:r>
          </w:p>
        </w:tc>
      </w:tr>
      <w:tr>
        <w:trPr/>
        <w:tc>
          <w:tcPr>
            <w:tcW w:w="266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User Redirection</w:t>
            </w:r>
          </w:p>
        </w:tc>
        <w:tc>
          <w:tcPr>
            <w:tcW w:w="34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 redirect required (Direct client-to-server POST)</w:t>
            </w:r>
          </w:p>
        </w:tc>
        <w:tc>
          <w:tcPr>
            <w:tcW w:w="357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Requires browser redirects to Authorization Provider</w:t>
            </w:r>
          </w:p>
        </w:tc>
      </w:tr>
      <w:tr>
        <w:trPr/>
        <w:tc>
          <w:tcPr>
            <w:tcW w:w="266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Revocation</w:t>
            </w:r>
          </w:p>
        </w:tc>
        <w:tc>
          <w:tcPr>
            <w:tcW w:w="340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Difficult (Valid until expiry date)</w:t>
            </w:r>
          </w:p>
        </w:tc>
        <w:tc>
          <w:tcPr>
            <w:tcW w:w="357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Easy (Tokens can be revoked via Authorization Server)</w:t>
            </w:r>
          </w:p>
        </w:tc>
      </w:tr>
    </w:tbl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Deep Dive: Advantages &amp; Disadvantages</w:t>
      </w:r>
    </w:p>
    <w:p>
      <w:pPr>
        <w:pStyle w:val="Heading4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JWT Authentication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Advantages: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Stateless &amp; Highly Scalable:</w:t>
      </w:r>
      <w:r>
        <w:rPr>
          <w:rFonts w:ascii="Google Sans Text;sans-serif" w:hAnsi="Google Sans Text;sans-serif"/>
        </w:rPr>
        <w:t xml:space="preserve"> Eliminates server-side session storage (Redis/DB), making horizontal scaling across microservices straightforward.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Self-Contained:</w:t>
      </w:r>
      <w:r>
        <w:rPr>
          <w:rFonts w:ascii="Google Sans Text;sans-serif" w:hAnsi="Google Sans Text;sans-serif"/>
        </w:rPr>
        <w:t xml:space="preserve"> Claims (e.g., user ID, roles) are embedded within the token payload, reducing database lookup calls per API request.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Cross-Domain Friendly:</w:t>
      </w:r>
      <w:r>
        <w:rPr>
          <w:rFonts w:ascii="Google Sans Text;sans-serif" w:hAnsi="Google Sans Text;sans-serif"/>
        </w:rPr>
        <w:t xml:space="preserve"> Easily used across multiple domains and cross-origin APIs.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Disadvantages: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Token Revocation Difficulty:</w:t>
      </w:r>
      <w:r>
        <w:rPr>
          <w:rFonts w:ascii="Google Sans Text;sans-serif" w:hAnsi="Google Sans Text;sans-serif"/>
        </w:rPr>
        <w:t xml:space="preserve"> Once issued, a JWT remains valid until it expires, unless complex blacklisting or short expiration/refresh token cycles are implemented.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Payload Overhead:</w:t>
      </w:r>
      <w:r>
        <w:rPr>
          <w:rFonts w:ascii="Google Sans Text;sans-serif" w:hAnsi="Google Sans Text;sans-serif"/>
        </w:rPr>
        <w:t xml:space="preserve"> Including excessive claims increases the HTTP header size on every network request.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Security Risks:</w:t>
      </w:r>
      <w:r>
        <w:rPr>
          <w:rFonts w:ascii="Google Sans Text;sans-serif" w:hAnsi="Google Sans Text;sans-serif"/>
        </w:rPr>
        <w:t xml:space="preserve"> If compromised, an attacker can access resources until token expiration.</w:t>
      </w:r>
    </w:p>
    <w:p>
      <w:pPr>
        <w:pStyle w:val="Heading4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OAuth2 Framework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Advantages: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Delegated Access:</w:t>
      </w:r>
      <w:r>
        <w:rPr>
          <w:rFonts w:ascii="Google Sans Text;sans-serif" w:hAnsi="Google Sans Text;sans-serif"/>
        </w:rPr>
        <w:t xml:space="preserve"> Users never share primary credentials (e.g., passwords) with third-party applications.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Granular Scopes:</w:t>
      </w:r>
      <w:r>
        <w:rPr>
          <w:rFonts w:ascii="Google Sans Text;sans-serif" w:hAnsi="Google Sans Text;sans-serif"/>
        </w:rPr>
        <w:t xml:space="preserve"> Offers precise permission controls (e.g., read-only access to user email vs. write access to Google Drive).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Centralized Identity Management:</w:t>
      </w:r>
      <w:r>
        <w:rPr>
          <w:rFonts w:ascii="Google Sans Text;sans-serif" w:hAnsi="Google Sans Text;sans-serif"/>
        </w:rPr>
        <w:t xml:space="preserve"> Supports Single Sign-On (SSO) and centralized access revocation.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Disadvantages: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High Protocol Complexity:</w:t>
      </w:r>
      <w:r>
        <w:rPr>
          <w:rFonts w:ascii="Google Sans Text;sans-serif" w:hAnsi="Google Sans Text;sans-serif"/>
        </w:rPr>
        <w:t xml:space="preserve"> Implementing authorization flows (Authorization Code Grant with PKCE, Client Credentials, etc.) requires significant boilerplate and configuration.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Network Overhead:</w:t>
      </w:r>
      <w:r>
        <w:rPr>
          <w:rFonts w:ascii="Google Sans Text;sans-serif" w:hAnsi="Google Sans Text;sans-serif"/>
        </w:rPr>
        <w:t xml:space="preserve"> Validation often requires token introspection network calls back to the Authorization Server.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Overkill for Simple Apps:</w:t>
      </w:r>
      <w:r>
        <w:rPr>
          <w:rFonts w:ascii="Google Sans Text;sans-serif" w:hAnsi="Google Sans Text;sans-serif"/>
        </w:rPr>
        <w:t xml:space="preserve"> Unnecessary overhead for basic monoliths or single-client setups.</w:t>
      </w:r>
    </w:p>
    <w:p>
      <w:pPr>
        <w:pStyle w:val="Heading3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Real-World Use Cases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Choose JWT Authentication when: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You are building a </w:t>
      </w:r>
      <w:r>
        <w:rPr>
          <w:rFonts w:ascii="Google Sans Text;sans-serif" w:hAnsi="Google Sans Text;sans-serif"/>
          <w:b/>
        </w:rPr>
        <w:t>Single Page Application (SPA)</w:t>
      </w:r>
      <w:r>
        <w:rPr>
          <w:rFonts w:ascii="Google Sans Text;sans-serif" w:hAnsi="Google Sans Text;sans-serif"/>
        </w:rPr>
        <w:t xml:space="preserve"> or Mobile App communicating exclusively with your own backend services.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You are designing a </w:t>
      </w:r>
      <w:r>
        <w:rPr>
          <w:rFonts w:ascii="Google Sans Text;sans-serif" w:hAnsi="Google Sans Text;sans-serif"/>
          <w:b/>
        </w:rPr>
        <w:t>Microservices Architecture</w:t>
      </w:r>
      <w:r>
        <w:rPr>
          <w:rFonts w:ascii="Google Sans Text;sans-serif" w:hAnsi="Google Sans Text;sans-serif"/>
        </w:rPr>
        <w:t xml:space="preserve"> where services need to pass user identity context statelessly between each other.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Database queries for session checks are a bottleneck for high-throughput APIs.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Choose OAuth2 Framework when: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You need </w:t>
      </w:r>
      <w:r>
        <w:rPr>
          <w:rFonts w:ascii="Google Sans Text;sans-serif" w:hAnsi="Google Sans Text;sans-serif"/>
          <w:b/>
        </w:rPr>
        <w:t>Third-Party Integrations</w:t>
      </w:r>
      <w:r>
        <w:rPr>
          <w:rFonts w:ascii="Google Sans Text;sans-serif" w:hAnsi="Google Sans Text;sans-serif"/>
        </w:rPr>
        <w:t xml:space="preserve"> (e.g., "Sign in with Google/GitHub").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You are building an </w:t>
      </w:r>
      <w:r>
        <w:rPr>
          <w:rFonts w:ascii="Google Sans Text;sans-serif" w:hAnsi="Google Sans Text;sans-serif"/>
          <w:b/>
        </w:rPr>
        <w:t>API ecosystem</w:t>
      </w:r>
      <w:r>
        <w:rPr>
          <w:rFonts w:ascii="Google Sans Text;sans-serif" w:hAnsi="Google Sans Text;sans-serif"/>
        </w:rPr>
        <w:t xml:space="preserve"> where external developers need scoped access to your users' data without accessing user credentials.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left="1418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Your organization requires </w:t>
      </w:r>
      <w:r>
        <w:rPr>
          <w:rFonts w:ascii="Google Sans Text;sans-serif" w:hAnsi="Google Sans Text;sans-serif"/>
          <w:b/>
        </w:rPr>
        <w:t>Enterprise Single Sign-On (SSO)</w:t>
      </w:r>
      <w:r>
        <w:rPr>
          <w:rFonts w:ascii="Google Sans Text;sans-serif" w:hAnsi="Google Sans Text;sans-serif"/>
        </w:rPr>
        <w:t xml:space="preserve"> across multiple internal and external applications.</w:t>
      </w:r>
    </w:p>
    <w:p>
      <w:pPr>
        <w:pStyle w:val="BlockQuotation"/>
        <w:bidi w:val="0"/>
        <w:spacing w:lineRule="auto" w:line="273" w:before="0" w:after="283"/>
        <w:ind w:hanging="0" w:left="567" w:right="567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Key Takeaway:</w:t>
      </w:r>
      <w:r>
        <w:rPr>
          <w:rFonts w:ascii="Google Sans Text;sans-serif" w:hAnsi="Google Sans Text;sans-serif"/>
        </w:rPr>
        <w:t xml:space="preserve"> JWT and OAuth2 are not competitors. Modern secure applications frequently use both: </w:t>
      </w:r>
      <w:r>
        <w:rPr>
          <w:rFonts w:ascii="Google Sans Text;sans-serif" w:hAnsi="Google Sans Text;sans-serif"/>
          <w:b/>
        </w:rPr>
        <w:t>OAuth2 orchestrates the authorization protocol flow, and the Access Tokens issued by the OAuth2 server are encoded as JWTs.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Google Sans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4</Pages>
  <Words>590</Words>
  <Characters>3746</Characters>
  <CharactersWithSpaces>4242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2026-09-07T14:20:29Z</dcterms:created>
  <dc:creator/>
  <dc:description/>
  <dc:language>en-US</dc:language>
  <cp:lastModifiedBy/>
  <dcterms:modified xsi:type="dcterms:W3CDTF">2026-09-07T14:23:23Z</dcterms:modified>
  <cp:revision>1</cp:revision>
  <dc:subject/>
  <dc:title/>
</cp:coreProperties>
</file>