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Kafka delivery guarantees dictate how producers, brokers, and consumers coordinate to ensure messages are not lost or duplicated across network interruptions, worker crashes, or broker failures.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At-Most-Once Delivery (</w:t>
      </w:r>
      <w:r>
        <w:rPr>
          <w:rFonts w:ascii="Google Sans Text;sans-serif" w:hAnsi="Google Sans Text;sans-serif"/>
        </w:rPr>
        <w:t>$\le 1$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Messages are delivered zero or one time. Under this semantic, message loss is accepted to avoid duplicate processing and maintain maximum throughput.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Underlying Mechanism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consumer polls a batch of records from the broker.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consumer commits the offset to Kafka </w:t>
      </w:r>
      <w:r>
        <w:rPr>
          <w:rFonts w:ascii="Google Sans Text;sans-serif" w:hAnsi="Google Sans Text;sans-serif"/>
          <w:b/>
        </w:rPr>
        <w:t>immediately</w:t>
      </w:r>
      <w:r>
        <w:rPr>
          <w:rFonts w:ascii="Google Sans Text;sans-serif" w:hAnsi="Google Sans Text;sans-serif"/>
        </w:rPr>
        <w:t xml:space="preserve"> before or during processing execution.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consumer executes business logic.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</w:rPr>
        <w:t xml:space="preserve">If a crash or exception occurs during step 3, the restarted consumer polls starting from </w:t>
      </w:r>
      <w:r>
        <w:rPr>
          <w:rStyle w:val="SourceText"/>
          <w:rFonts w:ascii="Google Sans Text;sans-serif" w:hAnsi="Google Sans Text;sans-serif"/>
        </w:rPr>
        <w:t>committed_offset + 1</w:t>
      </w:r>
      <w:r>
        <w:rPr>
          <w:rFonts w:ascii="Google Sans Text;sans-serif" w:hAnsi="Google Sans Text;sans-serif"/>
        </w:rPr>
        <w:t>, skipping the failed message permanently.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[Broker] ---&gt; (1. Poll) ---&gt; [Consumer] ---&gt; (2. Commit Offset 10) ---&gt; [Kafka Broker]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      │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      ▼ </w:t>
      </w:r>
      <w:r>
        <w:rPr>
          <w:rStyle w:val="SourceText"/>
          <w:rFonts w:ascii="Google Sans Text;sans-serif" w:hAnsi="Google Sans Text;sans-serif"/>
        </w:rPr>
        <w:t>(3. Crash during processing)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  <w:rFonts w:ascii="Google Sans Text;sans-serif" w:hAnsi="Google Sans Text;sans-serif"/>
        </w:rPr>
        <w:t>[Data Lost]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Spring Boot Configuration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YAML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spring: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kafka: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producer: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acks: 0                        # Fire-and-forget (does not wait for broker response)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retries: 0                     # Disable producer retries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consumer: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enable-auto-commit: true       # Auto-commit offsets periodically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auto-commit-interval-ms: 1000  # Commit every 1s regardless of task completion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Technical Example: Real-Time High-Volume Logs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system collecting raw CPU temperature metrics every 100ms. Losing 1 second of data during a node failure is acceptable, but processing duplicate historical logs would distort real-time metrics dashboards.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At-Least-Once Delivery (</w:t>
      </w:r>
      <w:r>
        <w:rPr>
          <w:rFonts w:ascii="Google Sans Text;sans-serif" w:hAnsi="Google Sans Text;sans-serif"/>
        </w:rPr>
        <w:t>$\ge 1$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Messages are guaranteed to be delivered and processed at least once. This is Kafka's default behavior. Message loss is prevented, but duplicate processing can occur if a crash happens after processing but before offset commit.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Underlying Mechanism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consumer polls records from the broker.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consumer completes business logic (e.g., writes to a database).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consumer commits the offset back to Kafka.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If a crash occurs between step 2 and step 3, the broker never receives the offset commit. The restarted consumer re-fetches the same message and processes it a second time.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[Consumer] ---&gt; (1. Process Offset 10) ---&gt; [Database Updated]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│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▼ </w:t>
      </w:r>
      <w:r>
        <w:rPr>
          <w:rStyle w:val="SourceText"/>
          <w:rFonts w:ascii="Google Sans Text;sans-serif" w:hAnsi="Google Sans Text;sans-serif"/>
        </w:rPr>
        <w:t>(2. Crash BEFORE Commit)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[Restart] ---&gt; (3. Re-poll Offset 10) ---&gt; [Database Updated AGAIN] (Duplicate)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Spring Boot Configuration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YAML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spring: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kafka: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producer: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acks: all                      # Wait for leader and all In-Sync Replicas (ISR)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retries: 3                     # Retry network timeouts automatically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consumer: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enable-auto-commit: false      # Disable auto-commit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listener: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ack-mode: RECORD               # Commit offset only after @KafkaListener executes without exceptions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Mitigating Duplicates with Idempotency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Because duplicates are possible, consumers must implement idempotency. A standard pattern uses an atomic database upsert or unique constraint: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OrderConsumerService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OrderRepository orderRepository;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@KafkaListener(topics = "json-order-topic", groupId = "order-json-group")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consumeOrder(OrderEvent orderEvent)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Enforce idempotency via DB unique constraint or existence check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boolean exists = orderRepository.existsByOrderId(orderEvent.getOrderId());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(exists)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log.warn("Duplicate message detected for Order ID: {}. Skipping.", orderEvent.getOrderId());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return; // Clean exit; Spring Kafka commits offset without re-processing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orderRepository.save(new OrderEntity(orderEvent.getOrderId(), orderEvent.getPrice()));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Exactly-Once Semantics (EOS) (</w:t>
      </w:r>
      <w:r>
        <w:rPr>
          <w:rFonts w:ascii="Google Sans Text;sans-serif" w:hAnsi="Google Sans Text;sans-serif"/>
        </w:rPr>
        <w:t>$= 1$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Guarantees that each record is processed exactly once throughout a complete </w:t>
      </w:r>
      <w:r>
        <w:rPr>
          <w:rFonts w:ascii="Google Sans Text;sans-serif" w:hAnsi="Google Sans Text;sans-serif"/>
          <w:b/>
        </w:rPr>
        <w:t>Read-Process-Write</w:t>
      </w:r>
      <w:r>
        <w:rPr>
          <w:rFonts w:ascii="Google Sans Text;sans-serif" w:hAnsi="Google Sans Text;sans-serif"/>
        </w:rPr>
        <w:t xml:space="preserve"> pipeline (reading from an input topic, updating application state, and writing to an output topic).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Underlying Mechanism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EOS combines three core Kafka capabilities: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Idempotent Producer:</w:t>
      </w:r>
      <w:r>
        <w:rPr>
          <w:rFonts w:ascii="Google Sans Text;sans-serif" w:hAnsi="Google Sans Text;sans-serif"/>
        </w:rPr>
        <w:t xml:space="preserve"> Prevents duplicate messages caused by producer network retries using sequence numbers per producer ID (</w:t>
      </w:r>
      <w:r>
        <w:rPr>
          <w:rStyle w:val="SourceText"/>
          <w:rFonts w:ascii="Google Sans Text;sans-serif" w:hAnsi="Google Sans Text;sans-serif"/>
        </w:rPr>
        <w:t>pid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Transaction Coordinator:</w:t>
      </w:r>
      <w:r>
        <w:rPr>
          <w:rFonts w:ascii="Google Sans Text;sans-serif" w:hAnsi="Google Sans Text;sans-serif"/>
        </w:rPr>
        <w:t xml:space="preserve"> Coordinates two-phase commits (2PC) using transactional markers (</w:t>
      </w:r>
      <w:r>
        <w:rPr>
          <w:rStyle w:val="SourceText"/>
          <w:rFonts w:ascii="Google Sans Text;sans-serif" w:hAnsi="Google Sans Text;sans-serif"/>
        </w:rPr>
        <w:t>COMMIT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ABORT</w:t>
      </w:r>
      <w:r>
        <w:rPr>
          <w:rFonts w:ascii="Google Sans Text;sans-serif" w:hAnsi="Google Sans Text;sans-serif"/>
        </w:rPr>
        <w:t>) written directly to Kafka partitions.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Isolation Level (</w:t>
      </w:r>
      <w:r>
        <w:rPr>
          <w:rStyle w:val="SourceText"/>
          <w:rFonts w:ascii="Google Sans Text;sans-serif" w:hAnsi="Google Sans Text;sans-serif"/>
          <w:b/>
        </w:rPr>
        <w:t>read_committed</w:t>
      </w:r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Ensures downstream consumers only read messages from successfully committed transactions.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[Input Topic] ---&gt; (1. Read) ---&gt; [Processor Node] ---&gt; (2. Write Output) ---&gt; [Output Topic]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            ▼ </w:t>
      </w:r>
      <w:r>
        <w:rPr>
          <w:rStyle w:val="SourceText"/>
          <w:rFonts w:ascii="Google Sans Text;sans-serif" w:hAnsi="Google Sans Text;sans-serif"/>
        </w:rPr>
        <w:t>(3. Commit Tx via Coordinator)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                 </w:t>
      </w:r>
      <w:r>
        <w:rPr>
          <w:rStyle w:val="SourceText"/>
          <w:rFonts w:ascii="Google Sans Text;sans-serif" w:hAnsi="Google Sans Text;sans-serif"/>
        </w:rPr>
        <w:t>[Transaction Control]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Spring Boot Configuration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YAML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spring: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kafka: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producer: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transaction-id-prefix: tx-    # Enables Kafka Transactional Producer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properties: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enable.idempotence: true    # Enable producer sequence deduplication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acks: all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consumer: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  <w:rFonts w:ascii="Google Sans Text;sans-serif" w:hAnsi="Google Sans Text;sans-serif"/>
        </w:rPr>
        <w:t>isolation-level: read_committed # Ignore uncommitted or aborted transaction batches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Technical Example: Bank Ledger Transfers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A stream processor reads a </w:t>
      </w:r>
      <w:r>
        <w:rPr>
          <w:rStyle w:val="SourceText"/>
          <w:rFonts w:ascii="Google Sans Text;sans-serif" w:hAnsi="Google Sans Text;sans-serif"/>
        </w:rPr>
        <w:t>$100 Debit</w:t>
      </w:r>
      <w:r>
        <w:rPr>
          <w:rFonts w:ascii="Google Sans Text;sans-serif" w:hAnsi="Google Sans Text;sans-serif"/>
        </w:rPr>
        <w:t xml:space="preserve"> event from </w:t>
      </w:r>
      <w:r>
        <w:rPr>
          <w:rStyle w:val="SourceText"/>
          <w:rFonts w:ascii="Google Sans Text;sans-serif" w:hAnsi="Google Sans Text;sans-serif"/>
        </w:rPr>
        <w:t>Checking-Account-Topic</w:t>
      </w:r>
      <w:r>
        <w:rPr>
          <w:rFonts w:ascii="Google Sans Text;sans-serif" w:hAnsi="Google Sans Text;sans-serif"/>
        </w:rPr>
        <w:t xml:space="preserve"> and writes a </w:t>
      </w:r>
      <w:r>
        <w:rPr>
          <w:rStyle w:val="SourceText"/>
          <w:rFonts w:ascii="Google Sans Text;sans-serif" w:hAnsi="Google Sans Text;sans-serif"/>
        </w:rPr>
        <w:t>$100 Credit</w:t>
      </w:r>
      <w:r>
        <w:rPr>
          <w:rFonts w:ascii="Google Sans Text;sans-serif" w:hAnsi="Google Sans Text;sans-serif"/>
        </w:rPr>
        <w:t xml:space="preserve"> event to </w:t>
      </w:r>
      <w:r>
        <w:rPr>
          <w:rStyle w:val="SourceText"/>
          <w:rFonts w:ascii="Google Sans Text;sans-serif" w:hAnsi="Google Sans Text;sans-serif"/>
        </w:rPr>
        <w:t>Savings-Account-Topic</w:t>
      </w:r>
      <w:r>
        <w:rPr>
          <w:rFonts w:ascii="Google Sans Text;sans-serif" w:hAnsi="Google Sans Text;sans-serif"/>
        </w:rPr>
        <w:t>. If the node crashes midway, the Transaction Coordinator aborts the uncommitted records, ensuring funds are neither created nor lost.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Delivery Semantics Comparison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197"/>
        <w:gridCol w:w="2285"/>
        <w:gridCol w:w="2318"/>
        <w:gridCol w:w="2838"/>
      </w:tblGrid>
      <w:tr>
        <w:trPr>
          <w:tblHeader w:val="true"/>
        </w:trPr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Dimension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At-Most-Once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At-Least-Once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Exactly-Once (EOS)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Delivery Guarantee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$\le 1$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$\ge 1$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$= 1$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 Loss Risk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Duplicate Risk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Yes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Commit Sequence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Commit $\rightarrow$ Process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Process $\rightarrow$ Commit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Atomic Read-Process-Write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Performance / Throughput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Highest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Moderate (Transaction overhead)</w:t>
            </w:r>
          </w:p>
        </w:tc>
      </w:tr>
      <w:tr>
        <w:trPr/>
        <w:tc>
          <w:tcPr>
            <w:tcW w:w="219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Primary Use Case</w:t>
            </w:r>
          </w:p>
        </w:tc>
        <w:tc>
          <w:tcPr>
            <w:tcW w:w="22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Telemetry, Metrics, Logs</w:t>
            </w:r>
          </w:p>
        </w:tc>
        <w:tc>
          <w:tcPr>
            <w:tcW w:w="23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Orders, Payments, Emails</w:t>
            </w:r>
          </w:p>
        </w:tc>
        <w:tc>
          <w:tcPr>
            <w:tcW w:w="28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Financial Systems, Stream Process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724</Words>
  <Characters>4581</Characters>
  <CharactersWithSpaces>5700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2026-09-10T16:31:52Z</dcterms:created>
  <dc:creator/>
  <dc:description/>
  <dc:language>en-US</dc:language>
  <cp:lastModifiedBy/>
  <dcterms:modified xsi:type="dcterms:W3CDTF">2026-09-10T16:34:43Z</dcterms:modified>
  <cp:revision>1</cp:revision>
  <dc:subject/>
  <dc:title/>
</cp:coreProperties>
</file>