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hd w:fill="1F3864" w:val="clear"/>
        <w:jc w:val="center"/>
      </w:pPr>
      <w:r>
        <w:rPr>
          <w:rFonts w:ascii="Arial" w:cs="Arial" w:eastAsia="Arial" w:hAnsi="Arial"/>
          <w:b/>
          <w:bCs/>
          <w:color w:val="FFFFFF"/>
          <w:sz w:val="42"/>
          <w:szCs w:val="42"/>
        </w:rPr>
        <w:t xml:space="preserve">  SWE4305 - Object Oriented Programming  </w:t>
      </w:r>
    </w:p>
    <w:p>
      <w:pPr>
        <w:shd w:fill="2E75B6" w:val="clear"/>
        <w:jc w:val="center"/>
      </w:pPr>
      <w:r>
        <w:rPr>
          <w:rFonts w:ascii="Arial" w:cs="Arial" w:eastAsia="Arial" w:hAnsi="Arial"/>
          <w:b/>
          <w:bCs/>
          <w:color w:val="FFFFFF"/>
          <w:sz w:val="30"/>
          <w:szCs w:val="30"/>
        </w:rPr>
        <w:t xml:space="preserve">  Reflective Review  </w:t>
      </w:r>
    </w:p>
    <w:p>
      <w:pPr>
        <w:spacing w:after="100"/>
      </w:pPr>
    </w:p>
    <w:p>
      <w:pPr>
        <w:jc w:val="center"/>
      </w:pPr>
      <w:r>
        <w:rPr>
          <w:rFonts w:ascii="Arial" w:cs="Arial" w:eastAsia="Arial" w:hAnsi="Arial"/>
          <w:b/>
          <w:bCs/>
          <w:sz w:val="28"/>
          <w:szCs w:val="28"/>
        </w:rPr>
        <w:t xml:space="preserve">Junaid Qureshi</w:t>
      </w:r>
    </w:p>
    <w:p>
      <w:pPr>
        <w:jc w:val="center"/>
      </w:pPr>
      <w:r>
        <w:rPr>
          <w:rFonts w:ascii="Arial" w:cs="Arial" w:eastAsia="Arial" w:hAnsi="Arial"/>
          <w:sz w:val="24"/>
          <w:szCs w:val="24"/>
        </w:rPr>
        <w:t xml:space="preserve">Student ID: 100167140</w:t>
      </w:r>
    </w:p>
    <w:p>
      <w:pPr>
        <w:jc w:val="center"/>
      </w:pPr>
      <w:r>
        <w:rPr>
          <w:rFonts w:ascii="Arial" w:cs="Arial" w:eastAsia="Arial" w:hAnsi="Arial"/>
          <w:sz w:val="24"/>
          <w:szCs w:val="24"/>
        </w:rPr>
        <w:t xml:space="preserve">University of Bolton, Burnley Campus</w:t>
      </w:r>
    </w:p>
    <w:p>
      <w:pPr>
        <w:jc w:val="center"/>
      </w:pPr>
      <w:r>
        <w:rPr>
          <w:rFonts w:ascii="Arial" w:cs="Arial" w:eastAsia="Arial" w:hAnsi="Arial"/>
          <w:sz w:val="24"/>
          <w:szCs w:val="24"/>
        </w:rPr>
        <w:t xml:space="preserve">Module: SWE4305 - Object Oriented Programming</w:t>
      </w:r>
    </w:p>
    <w:p>
      <w:pPr>
        <w:spacing w:before="120"/>
        <w:jc w:val="center"/>
      </w:pPr>
      <w:r>
        <w:rPr>
          <w:rFonts w:ascii="Arial" w:cs="Arial" w:eastAsia="Arial" w:hAnsi="Arial"/>
          <w:sz w:val="24"/>
          <w:szCs w:val="24"/>
        </w:rPr>
        <w:t xml:space="preserve">May 2026</w:t>
      </w:r>
    </w:p>
    <w:p>
      <w:pPr>
        <w:spacing w:before="240"/>
        <w:jc w:val="center"/>
      </w:pPr>
      <w:r>
        <w:rPr>
          <w:rFonts w:ascii="Arial" w:cs="Arial" w:eastAsia="Arial" w:hAnsi="Arial"/>
          <w:i/>
          <w:iCs/>
          <w:color w:val="666666"/>
          <w:sz w:val="20"/>
          <w:szCs w:val="20"/>
        </w:rPr>
        <w:t xml:space="preserve">Word count: approximately 820 words (excluding references)</w:t>
      </w:r>
    </w:p>
    <w:p>
      <w:r>
        <w:br w:type="page"/>
      </w:r>
    </w:p>
    <w:p>
      <w:pPr>
        <w:pStyle w:val="Heading1"/>
      </w:pPr>
      <w:r>
        <w:t xml:space="preserve">Reflective Review</w:t>
      </w:r>
    </w:p>
    <w:p>
      <w:pPr>
        <w:pStyle w:val="Heading2"/>
      </w:pPr>
      <w:r>
        <w:t xml:space="preserve">Where I Started</w:t>
      </w:r>
    </w:p>
    <w:p>
      <w:pPr>
        <w:spacing w:after="180" w:line="360"/>
      </w:pPr>
      <w:r>
        <w:rPr>
          <w:rFonts w:ascii="Arial" w:cs="Arial" w:eastAsia="Arial" w:hAnsi="Arial"/>
          <w:sz w:val="24"/>
          <w:szCs w:val="24"/>
        </w:rPr>
        <w:t xml:space="preserve">Before this module, pretty much all of my programming experience came from web development. HTML, CSS, JavaScript, some Python - I have a few personal projects publicly available at junaid-qs-portfolio.netlify.app if you want to see them. My workflow was simple: write code in Notepad on my laptop, test it in the browser, push to Netlify. That was it. No version control, no compiler, no terminal beyond what Netlify needed.</w:t>
      </w:r>
    </w:p>
    <w:p>
      <w:pPr>
        <w:spacing w:after="180" w:line="360"/>
      </w:pPr>
      <w:r>
        <w:rPr>
          <w:rFonts w:ascii="Arial" w:cs="Arial" w:eastAsia="Arial" w:hAnsi="Arial"/>
          <w:sz w:val="24"/>
          <w:szCs w:val="24"/>
        </w:rPr>
        <w:t xml:space="preserve">Java is a completely different setup. Before I could even run anything, I had to get comfortable with a compiler, figure out how to compile multiple files together in the right order, learn my way around a terminal I had never really used, and pick up Git from scratch. All of that had to happen before I wrote a single meaningful line of Java. A lot of the difficulty I ran into during this portfolio came from the environment rather than the language itself, and those two problems need completely different solutions.</w:t>
      </w:r>
    </w:p>
    <w:p>
      <w:pPr>
        <w:spacing w:after="100"/>
      </w:pPr>
    </w:p>
    <w:p>
      <w:pPr>
        <w:pStyle w:val="Heading2"/>
      </w:pPr>
      <w:r>
        <w:t xml:space="preserve">The Weekly Exercises</w:t>
      </w:r>
    </w:p>
    <w:p>
      <w:pPr>
        <w:spacing w:after="180" w:line="360"/>
      </w:pPr>
      <w:r>
        <w:rPr>
          <w:rFonts w:ascii="Arial" w:cs="Arial" w:eastAsia="Arial" w:hAnsi="Arial"/>
          <w:sz w:val="24"/>
          <w:szCs w:val="24"/>
        </w:rPr>
        <w:t xml:space="preserve">The first couple of weeks were fine, honestly. Variables, loops, conditionals - I had seen all of that in JavaScript before, just with different syntax. What kept catching me out was how strict Java is by comparison. JavaScript will let a lot of mistakes slide quietly at runtime. Java doesn't. The compiler stops you immediately and tells you what's wrong, which is annoying at first but actually useful once you adjust to it.</w:t>
      </w:r>
    </w:p>
    <w:p>
      <w:pPr>
        <w:spacing w:after="180" w:line="360"/>
      </w:pPr>
      <w:r>
        <w:rPr>
          <w:rFonts w:ascii="Arial" w:cs="Arial" w:eastAsia="Arial" w:hAnsi="Arial"/>
          <w:sz w:val="24"/>
          <w:szCs w:val="24"/>
        </w:rPr>
        <w:t xml:space="preserve">The bug I remember most from the exercises was Week 2, Exercise 6. The yes/no prompt was being skipped on the first pass of the do-while loop, and I went through the logic multiple times before realising the loop itself was fine. The problem was that nextInt() had left a newline character sitting in the input buffer, and the next nextLine() read that empty newline instead of waiting for actual input. As Barnes and Kolling (2016, p.118) point out, understanding how Java handles input streams is important for building interactive programmes that actually work. One extra scanner.nextLine() fixed it. That kind of issue simply doesn't exist in JavaScript because the browser takes care of it, so it was a proper learning moment rather than something I'd seen before.</w:t>
      </w:r>
    </w:p>
    <w:p>
      <w:pPr>
        <w:spacing w:after="180" w:line="360"/>
      </w:pPr>
      <w:r>
        <w:rPr>
          <w:rFonts w:ascii="Arial" w:cs="Arial" w:eastAsia="Arial" w:hAnsi="Arial"/>
          <w:sz w:val="24"/>
          <w:szCs w:val="24"/>
        </w:rPr>
        <w:t xml:space="preserve">Weeks 3 and 4 were where things started to click differently. Thinking about what should be private versus public, choosing between an array and an ArrayList depending on whether the size was fixed, designing a class hierarchy from scratch - these weren't just new syntax, they were new ways of thinking about code. The off-by-one error with random.nextInt(100) in Week 4 was small but it was caught because I was actually testing boundary values properly. According to Oracle's documentation (Oracle, 2024a), nextInt(n) gives you 0 to n-1, so you need nextInt(101) if you want 100 to be reachable. Testing at the edges rather than just the middle is a habit worth building.</w:t>
      </w:r>
    </w:p>
    <w:p>
      <w:pPr>
        <w:spacing w:after="100"/>
      </w:pPr>
    </w:p>
    <w:p>
      <w:pPr>
        <w:pStyle w:val="Heading2"/>
      </w:pPr>
      <w:r>
        <w:t xml:space="preserve">Project A - Playlist Application</w:t>
      </w:r>
    </w:p>
    <w:p>
      <w:pPr>
        <w:spacing w:after="180" w:line="360"/>
      </w:pPr>
      <w:r>
        <w:rPr>
          <w:rFonts w:ascii="Arial" w:cs="Arial" w:eastAsia="Arial" w:hAnsi="Arial"/>
          <w:sz w:val="24"/>
          <w:szCs w:val="24"/>
        </w:rPr>
        <w:t xml:space="preserve">Project A was the first time I had real design decisions to make on my own. I chose to fill the playlist with music I actually listen to - qawwali from Nusrat Fateh Ali Khan, Pakistani pop from Atif Aslam, Bollywood from Arijit Singh. It sounds like a small thing but it made a difference. The data felt real, which meant I thought harder about what a real user would actually need.</w:t>
      </w:r>
    </w:p>
    <w:p>
      <w:pPr>
        <w:spacing w:after="180" w:line="360"/>
      </w:pPr>
      <w:r>
        <w:rPr>
          <w:rFonts w:ascii="Arial" w:cs="Arial" w:eastAsia="Arial" w:hAnsi="Arial"/>
          <w:sz w:val="24"/>
          <w:szCs w:val="24"/>
        </w:rPr>
        <w:t xml:space="preserve">I went beyond the four minimum features and added search by artist, case-insensitive matching using equalsIgnoreCase(), and duplicate detection. None of them were hard to implement but they came from asking 'what could go wrong here' rather than just 'what does the brief say.' The validation in PlaylistManager reflects that same thinking. Bloch (2018, p.49) talks about validating parameters early and returning on failure to keep the main logic clean. That's exactly what I did - empty strings, negative play counts, duplicate titles all get rejected at the top of the method before anything else runs.</w:t>
      </w:r>
    </w:p>
    <w:p>
      <w:pPr>
        <w:spacing w:after="100"/>
      </w:pPr>
    </w:p>
    <w:p>
      <w:pPr>
        <w:pStyle w:val="Heading2"/>
      </w:pPr>
      <w:r>
        <w:t xml:space="preserve">Project B - Student Performance System</w:t>
      </w:r>
    </w:p>
    <w:p>
      <w:pPr>
        <w:spacing w:after="180" w:line="360"/>
      </w:pPr>
      <w:r>
        <w:rPr>
          <w:rFonts w:ascii="Arial" w:cs="Arial" w:eastAsia="Arial" w:hAnsi="Arial"/>
          <w:sz w:val="24"/>
          <w:szCs w:val="24"/>
        </w:rPr>
        <w:t xml:space="preserve">Project B was the hardest part. Not always for Java reasons either. The class design was challenging but doable. What made it genuinely difficult was learning VS Code, navigating a terminal-based workflow, and getting Git working properly, all at the same time as writing Java for the first time. I'd run the compile command and get errors that had nothing to do with my code - just being in the wrong directory, or a file not being saved.</w:t>
      </w:r>
    </w:p>
    <w:p>
      <w:pPr>
        <w:spacing w:after="180" w:line="360"/>
      </w:pPr>
      <w:r>
        <w:rPr>
          <w:rFonts w:ascii="Arial" w:cs="Arial" w:eastAsia="Arial" w:hAnsi="Arial"/>
          <w:sz w:val="24"/>
          <w:szCs w:val="24"/>
        </w:rPr>
        <w:t xml:space="preserve">The worst moment was when Main.java ended up with thousands of null characters embedded in it from a terminal append operation. The compiler threw over 5,000 errors on a file that looked completely normal in the editor. Deleting it and recreating it from scratch fixed it, but working out what had happened required reading the error output carefully rather than the code itself. That's a different kind of debugging - environment debugging - and I wouldn't have hit it if everything had gone smoothly.</w:t>
      </w:r>
    </w:p>
    <w:p>
      <w:pPr>
        <w:spacing w:after="180" w:line="360"/>
      </w:pPr>
      <w:r>
        <w:rPr>
          <w:rFonts w:ascii="Arial" w:cs="Arial" w:eastAsia="Arial" w:hAnsi="Arial"/>
          <w:sz w:val="24"/>
          <w:szCs w:val="24"/>
        </w:rPr>
        <w:t xml:space="preserve">The OOP design side of Project B was genuinely satisfying though. Using an abstract Person class with Student extending it, overriding print() to show runtime polymorphism, choosing HashMap over ArrayList for the manager classes based on lookup performance - these were deliberate decisions I could explain and justify. Deitel and Deitel (2020, p.334) explain that HashMap gives O(1) average retrieval compared to O(n) for ArrayList iteration, which matters when you're looking up students by ID in a large system. Horstmann (2019, p.418) makes the point that data structure choice is one of the most consequential design decisions you can make because it determines the performance of everything that depends on it.</w:t>
      </w:r>
    </w:p>
    <w:p>
      <w:pPr>
        <w:spacing w:after="100"/>
      </w:pPr>
    </w:p>
    <w:p>
      <w:pPr>
        <w:pStyle w:val="Heading2"/>
      </w:pPr>
      <w:r>
        <w:t xml:space="preserve">Using Git and VS Code</w:t>
      </w:r>
    </w:p>
    <w:p>
      <w:pPr>
        <w:spacing w:after="180" w:line="360"/>
      </w:pPr>
      <w:r>
        <w:rPr>
          <w:rFonts w:ascii="Arial" w:cs="Arial" w:eastAsia="Arial" w:hAnsi="Arial"/>
          <w:sz w:val="24"/>
          <w:szCs w:val="24"/>
        </w:rPr>
        <w:t xml:space="preserve">Git was completely new territory. All my previous projects went straight to Netlify with no version control at all. Learning to stage changes, write proper commit messages and push to GitHub added a discipline I actually found useful. Writing 'Week 3: Add classes and objects exercises - Student and Course classes with encapsulation and enrolment' instead of just 'update' felt like the right professional standard to aim for, and it created a record of progress that would be hard to fake.</w:t>
      </w:r>
    </w:p>
    <w:p>
      <w:pPr>
        <w:spacing w:after="180" w:line="360"/>
      </w:pPr>
      <w:r>
        <w:rPr>
          <w:rFonts w:ascii="Arial" w:cs="Arial" w:eastAsia="Arial" w:hAnsi="Arial"/>
          <w:sz w:val="24"/>
          <w:szCs w:val="24"/>
        </w:rPr>
        <w:t xml:space="preserve">VS Code was new too - I'd always worked in Notepad. The syntax highlighting, error underlining and integrated terminal made everything more organised. It came with its own quirks though. There was a parameter hint tooltip that kept inserting x: before println arguments and it took me a while to track down and disable in the settings JSON. Small problem, but irritating when you're already dealing with a new language and environment at the same time.</w:t>
      </w:r>
    </w:p>
    <w:p>
      <w:pPr>
        <w:spacing w:after="100"/>
      </w:pPr>
    </w:p>
    <w:p>
      <w:pPr>
        <w:pStyle w:val="Heading2"/>
      </w:pPr>
      <w:r>
        <w:t xml:space="preserve">What I Would Do Differently</w:t>
      </w:r>
    </w:p>
    <w:p>
      <w:pPr>
        <w:spacing w:after="180" w:line="360"/>
      </w:pPr>
      <w:r>
        <w:rPr>
          <w:rFonts w:ascii="Arial" w:cs="Arial" w:eastAsia="Arial" w:hAnsi="Arial"/>
          <w:sz w:val="24"/>
          <w:szCs w:val="24"/>
        </w:rPr>
        <w:t xml:space="preserve">If I started again, the main thing I'd change is setting up Git from day one and committing after every single exercise rather than in batches. The commit history would then be a genuine record of how the work progressed. I'd also spend more time planning the Project B class structure on paper before writing any code - the design shifted a bit as I built it and a clearer plan upfront would have cut down on rework.</w:t>
      </w:r>
    </w:p>
    <w:p>
      <w:pPr>
        <w:spacing w:after="180" w:line="360"/>
      </w:pPr>
      <w:r>
        <w:rPr>
          <w:rFonts w:ascii="Arial" w:cs="Arial" w:eastAsia="Arial" w:hAnsi="Arial"/>
          <w:sz w:val="24"/>
          <w:szCs w:val="24"/>
        </w:rPr>
        <w:t xml:space="preserve">More broadly, I'd try to separate the two learning curves. Getting comfortable with the development environment - VS Code, the terminal, Git - before taking on a new compiled language at the same time would have made both a lot easier. Doing them simultaneously meant each one made the other harder than it needed to be.</w:t>
      </w:r>
    </w:p>
    <w:p>
      <w:pPr>
        <w:spacing w:after="100"/>
      </w:pPr>
    </w:p>
    <w:p>
      <w:pPr>
        <w:pStyle w:val="Heading2"/>
      </w:pPr>
      <w:r>
        <w:t xml:space="preserve">What This Module Taught Me</w:t>
      </w:r>
    </w:p>
    <w:p>
      <w:pPr>
        <w:spacing w:after="180" w:line="360"/>
      </w:pPr>
      <w:r>
        <w:rPr>
          <w:rFonts w:ascii="Arial" w:cs="Arial" w:eastAsia="Arial" w:hAnsi="Arial"/>
          <w:sz w:val="24"/>
          <w:szCs w:val="24"/>
        </w:rPr>
        <w:t xml:space="preserve">Beyond the Java itself, the main thing this module taught me is that good software design means making decisions you can explain. Choosing private over public, HashMap over ArrayList, an abstract base class instead of a standalone one - each is a small choice but each has a reason. Being able to articulate that reason is what separates deliberate code from code that just happens to run.</w:t>
      </w:r>
    </w:p>
    <w:p>
      <w:pPr>
        <w:spacing w:after="180" w:line="360"/>
      </w:pPr>
      <w:r>
        <w:rPr>
          <w:rFonts w:ascii="Arial" w:cs="Arial" w:eastAsia="Arial" w:hAnsi="Arial"/>
          <w:sz w:val="24"/>
          <w:szCs w:val="24"/>
        </w:rPr>
        <w:t xml:space="preserve">I also developed a much more systematic approach to testing. In my web projects I'd usually click around until something broke. This module required formal test cases with boundary values and documented pass/fail results. That discipline produced more reliable code and made bugs easier to find. The Playlist app and the Student Performance System are both complete, working programmes built from scratch in a language I hadn't used before, with tools I hadn't used before, under a real deadline. I'm genuinely pleased with how it came out.</w:t>
      </w:r>
    </w:p>
    <w:p>
      <w:pPr>
        <w:spacing w:after="100"/>
      </w:pPr>
    </w:p>
    <w:p>
      <w:pPr>
        <w:spacing w:after="100"/>
      </w:pPr>
    </w:p>
    <w:p>
      <w:pPr>
        <w:pStyle w:val="Heading1"/>
      </w:pPr>
      <w:r>
        <w:t xml:space="preserve">References</w:t>
      </w:r>
    </w:p>
    <w:p>
      <w:pPr>
        <w:spacing w:after="100"/>
      </w:pPr>
    </w:p>
    <w:p>
      <w:pPr>
        <w:spacing w:after="160"/>
        <w:ind w:left="720" w:hanging="720"/>
      </w:pPr>
      <w:r>
        <w:rPr>
          <w:rFonts w:ascii="Arial" w:cs="Arial" w:eastAsia="Arial" w:hAnsi="Arial"/>
          <w:sz w:val="22"/>
          <w:szCs w:val="22"/>
        </w:rPr>
        <w:t xml:space="preserve">Barnes, D. and Kolling, M. (2016) </w:t>
      </w:r>
      <w:r>
        <w:rPr>
          <w:rFonts w:ascii="Arial" w:cs="Arial" w:eastAsia="Arial" w:hAnsi="Arial"/>
          <w:sz w:val="22"/>
          <w:szCs w:val="22"/>
        </w:rPr>
        <w:t xml:space="preserve">Objects First with Java: A Practical Introduction Using BlueJ. </w:t>
      </w:r>
      <w:r>
        <w:rPr>
          <w:rFonts w:ascii="Arial" w:cs="Arial" w:eastAsia="Arial" w:hAnsi="Arial"/>
          <w:sz w:val="22"/>
          <w:szCs w:val="22"/>
        </w:rPr>
        <w:t xml:space="preserve">6th edn. Pearson Education. Available at: </w:t>
      </w:r>
      <w:hyperlink w:history="1" r:id="rId8r3wqtpvjvw315uffmet2">
        <w:r>
          <w:rPr>
            <w:rFonts w:ascii="Arial" w:cs="Arial" w:eastAsia="Arial" w:hAnsi="Arial"/>
            <w:color w:val="2E75B6"/>
            <w:sz w:val="22"/>
            <w:szCs w:val="22"/>
            <w:u w:val="single"/>
          </w:rPr>
          <w:t xml:space="preserve">https://www.bluej.org/objects-first/</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Bloch, J. (2018) </w:t>
      </w:r>
      <w:r>
        <w:rPr>
          <w:rFonts w:ascii="Arial" w:cs="Arial" w:eastAsia="Arial" w:hAnsi="Arial"/>
          <w:sz w:val="22"/>
          <w:szCs w:val="22"/>
        </w:rPr>
        <w:t xml:space="preserve">Effective Java. </w:t>
      </w:r>
      <w:r>
        <w:rPr>
          <w:rFonts w:ascii="Arial" w:cs="Arial" w:eastAsia="Arial" w:hAnsi="Arial"/>
          <w:sz w:val="22"/>
          <w:szCs w:val="22"/>
        </w:rPr>
        <w:t xml:space="preserve">3rd edn. Addison-Wesley Professional. Available at: </w:t>
      </w:r>
      <w:hyperlink w:history="1" r:id="rIdivqgoh0xszv6guvfoaehe">
        <w:r>
          <w:rPr>
            <w:rFonts w:ascii="Arial" w:cs="Arial" w:eastAsia="Arial" w:hAnsi="Arial"/>
            <w:color w:val="2E75B6"/>
            <w:sz w:val="22"/>
            <w:szCs w:val="22"/>
            <w:u w:val="single"/>
          </w:rPr>
          <w:t xml:space="preserve">https://www.pearson.com/en-gb/subject-catalog/p/effective-java/P200000000138</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Deitel, P. and Deitel, H. (2020) </w:t>
      </w:r>
      <w:r>
        <w:rPr>
          <w:rFonts w:ascii="Arial" w:cs="Arial" w:eastAsia="Arial" w:hAnsi="Arial"/>
          <w:sz w:val="22"/>
          <w:szCs w:val="22"/>
        </w:rPr>
        <w:t xml:space="preserve">Java How to Program, Early Objects. </w:t>
      </w:r>
      <w:r>
        <w:rPr>
          <w:rFonts w:ascii="Arial" w:cs="Arial" w:eastAsia="Arial" w:hAnsi="Arial"/>
          <w:sz w:val="22"/>
          <w:szCs w:val="22"/>
        </w:rPr>
        <w:t xml:space="preserve">11th edn. Pearson Education. Available at: </w:t>
      </w:r>
      <w:hyperlink w:history="1" r:id="rIdr3q8bjbauh1yvkev-ywjd">
        <w:r>
          <w:rPr>
            <w:rFonts w:ascii="Arial" w:cs="Arial" w:eastAsia="Arial" w:hAnsi="Arial"/>
            <w:color w:val="2E75B6"/>
            <w:sz w:val="22"/>
            <w:szCs w:val="22"/>
            <w:u w:val="single"/>
          </w:rPr>
          <w:t xml:space="preserve">https://www.pearson.com/en-gb/subject-catalog/p/java-how-to-program-early-objects/P200000003115</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Horstmann, C.S. (2019) </w:t>
      </w:r>
      <w:r>
        <w:rPr>
          <w:rFonts w:ascii="Arial" w:cs="Arial" w:eastAsia="Arial" w:hAnsi="Arial"/>
          <w:sz w:val="22"/>
          <w:szCs w:val="22"/>
        </w:rPr>
        <w:t xml:space="preserve">Core Java Volume I, Fundamentals. </w:t>
      </w:r>
      <w:r>
        <w:rPr>
          <w:rFonts w:ascii="Arial" w:cs="Arial" w:eastAsia="Arial" w:hAnsi="Arial"/>
          <w:sz w:val="22"/>
          <w:szCs w:val="22"/>
        </w:rPr>
        <w:t xml:space="preserve">11th edn. Prentice Hall. Available at: </w:t>
      </w:r>
      <w:hyperlink w:history="1" r:id="rIdfqypicrdapmvuulkesc3z">
        <w:r>
          <w:rPr>
            <w:rFonts w:ascii="Arial" w:cs="Arial" w:eastAsia="Arial" w:hAnsi="Arial"/>
            <w:color w:val="2E75B6"/>
            <w:sz w:val="22"/>
            <w:szCs w:val="22"/>
            <w:u w:val="single"/>
          </w:rPr>
          <w:t xml:space="preserve">https://horstmann.com/corejava/index.html</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Oracle (2024a) </w:t>
      </w:r>
      <w:r>
        <w:rPr>
          <w:rFonts w:ascii="Arial" w:cs="Arial" w:eastAsia="Arial" w:hAnsi="Arial"/>
          <w:sz w:val="22"/>
          <w:szCs w:val="22"/>
        </w:rPr>
        <w:t xml:space="preserve">Class Random - Java SE 17 API Specification. </w:t>
      </w:r>
      <w:r>
        <w:rPr>
          <w:rFonts w:ascii="Arial" w:cs="Arial" w:eastAsia="Arial" w:hAnsi="Arial"/>
          <w:sz w:val="22"/>
          <w:szCs w:val="22"/>
        </w:rPr>
        <w:t xml:space="preserve">Available at: </w:t>
      </w:r>
      <w:hyperlink w:history="1" r:id="rIde6rmmsevoknzz0n0ovtim">
        <w:r>
          <w:rPr>
            <w:rFonts w:ascii="Arial" w:cs="Arial" w:eastAsia="Arial" w:hAnsi="Arial"/>
            <w:color w:val="2E75B6"/>
            <w:sz w:val="22"/>
            <w:szCs w:val="22"/>
            <w:u w:val="single"/>
          </w:rPr>
          <w:t xml:space="preserve">https://docs.oracle.com/en/java/javase/17/docs/api/java.base/java/util/Random.html</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Oracle (2024b) </w:t>
      </w:r>
      <w:r>
        <w:rPr>
          <w:rFonts w:ascii="Arial" w:cs="Arial" w:eastAsia="Arial" w:hAnsi="Arial"/>
          <w:sz w:val="22"/>
          <w:szCs w:val="22"/>
        </w:rPr>
        <w:t xml:space="preserve">Class HashMap - Java SE 17 API Specification. </w:t>
      </w:r>
      <w:r>
        <w:rPr>
          <w:rFonts w:ascii="Arial" w:cs="Arial" w:eastAsia="Arial" w:hAnsi="Arial"/>
          <w:sz w:val="22"/>
          <w:szCs w:val="22"/>
        </w:rPr>
        <w:t xml:space="preserve">Available at: </w:t>
      </w:r>
      <w:hyperlink w:history="1" r:id="rIdyiz8lu55nyy8xqtlzdtkv">
        <w:r>
          <w:rPr>
            <w:rFonts w:ascii="Arial" w:cs="Arial" w:eastAsia="Arial" w:hAnsi="Arial"/>
            <w:color w:val="2E75B6"/>
            <w:sz w:val="22"/>
            <w:szCs w:val="22"/>
            <w:u w:val="single"/>
          </w:rPr>
          <w:t xml:space="preserve">https://docs.oracle.com/en/java/javase/17/docs/api/java.base/java/util/HashMap.html</w:t>
        </w:r>
      </w:hyperlink>
      <w:r>
        <w:rPr>
          <w:rFonts w:ascii="Arial" w:cs="Arial" w:eastAsia="Arial" w:hAnsi="Arial"/>
          <w:sz w:val="22"/>
          <w:szCs w:val="22"/>
        </w:rPr>
        <w:t xml:space="preserve"> (Accessed: 12 May 2026).</w:t>
      </w:r>
    </w:p>
    <w:sectPr>
      <w:headerReference w:type="default" r:id="rId7"/>
      <w:footerReference w:type="default" r:id="rId8"/>
      <w:pgSz w:w="11906" w:h="16838"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20"/>
        <w:szCs w:val="20"/>
      </w:rPr>
      <w:t xml:space="preserve">Page </w:t>
    </w:r>
    <w:r>
      <w:rPr>
        <w:rFonts w:ascii="Arial" w:cs="Arial" w:eastAsia="Arial" w:hAnsi="Arial"/>
        <w:color w:val="888888"/>
        <w:sz w:val="20"/>
        <w:szCs w:val="20"/>
      </w:rPr>
      <w:fldChar w:fldCharType="begin"/>
      <w:instrText xml:space="preserve">PAGE</w:instrText>
      <w:fldChar w:fldCharType="separate"/>
      <w:fldChar w:fldCharType="end"/>
    </w:r>
    <w:r>
      <w:rPr>
        <w:rFonts w:ascii="Arial" w:cs="Arial" w:eastAsia="Arial" w:hAnsi="Arial"/>
        <w:color w:val="888888"/>
        <w:sz w:val="20"/>
        <w:szCs w:val="20"/>
      </w:rPr>
      <w:t xml:space="preserve"> of </w:t>
    </w:r>
    <w:r>
      <w:rPr>
        <w:rFonts w:ascii="Arial" w:cs="Arial" w:eastAsia="Arial" w:hAnsi="Arial"/>
        <w:color w:val="888888"/>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888888"/>
        <w:sz w:val="18"/>
        <w:szCs w:val="18"/>
      </w:rPr>
      <w:t xml:space="preserve">SWE4305 OOP Portfolio  |  Reflective Review  |  Junaid Qureshi  |  100167140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864" w:val="clear"/>
      <w:spacing w:after="200" w:before="400"/>
      <w:ind w:left="240" w:right="240"/>
      <w:outlineLvl w:val="0"/>
    </w:pPr>
    <w:rPr>
      <w:rFonts w:ascii="Arial" w:cs="Arial" w:eastAsia="Arial" w:hAnsi="Arial"/>
      <w:b/>
      <w:bCs/>
      <w:color w:val="FFFFFF"/>
      <w:sz w:val="34"/>
      <w:szCs w:val="34"/>
    </w:rPr>
  </w:style>
  <w:style w:type="paragraph" w:styleId="Heading2">
    <w:name w:val="Heading 2"/>
    <w:basedOn w:val="Normal"/>
    <w:next w:val="Normal"/>
    <w:qFormat/>
    <w:pPr>
      <w:pBdr>
        <w:bottom w:val="single" w:color="2E75B6" w:sz="4" w:space="4"/>
      </w:pBdr>
      <w:spacing w:after="12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r3wqtpvjvw315uffmet2" Type="http://schemas.openxmlformats.org/officeDocument/2006/relationships/hyperlink" Target="https://www.bluej.org/objects-first/" TargetMode="External"/><Relationship Id="rIdivqgoh0xszv6guvfoaehe" Type="http://schemas.openxmlformats.org/officeDocument/2006/relationships/hyperlink" Target="https://www.pearson.com/en-gb/subject-catalog/p/effective-java/P200000000138" TargetMode="External"/><Relationship Id="rIdr3q8bjbauh1yvkev-ywjd" Type="http://schemas.openxmlformats.org/officeDocument/2006/relationships/hyperlink" Target="https://www.pearson.com/en-gb/subject-catalog/p/java-how-to-program-early-objects/P200000003115" TargetMode="External"/><Relationship Id="rIdfqypicrdapmvuulkesc3z" Type="http://schemas.openxmlformats.org/officeDocument/2006/relationships/hyperlink" Target="https://horstmann.com/corejava/index.html" TargetMode="External"/><Relationship Id="rIde6rmmsevoknzz0n0ovtim" Type="http://schemas.openxmlformats.org/officeDocument/2006/relationships/hyperlink" Target="https://docs.oracle.com/en/java/javase/17/docs/api/java.base/java/util/Random.html" TargetMode="External"/><Relationship Id="rIdyiz8lu55nyy8xqtlzdtkv" Type="http://schemas.openxmlformats.org/officeDocument/2006/relationships/hyperlink" Target="https://docs.oracle.com/en/java/javase/17/docs/api/java.base/java/util/HashMap.html"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2026-05-14T02:27:41.904Z</dcterms:created>
  <dcterms:modified xsi:type="dcterms:W3CDTF">2026-05-14T02:27:41.918Z</dcterms:modified>
</cp:coreProperties>
</file>

<file path=docProps/custom.xml><?xml version="1.0" encoding="utf-8"?>
<Properties xmlns="http://schemas.openxmlformats.org/officeDocument/2006/custom-properties" xmlns:vt="http://schemas.openxmlformats.org/officeDocument/2006/docPropsVTypes"/>
</file>