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Documentation</w:t>
      </w:r>
    </w:p>
    <w:p>
      <w:r>
        <w:t>Maine is project me FastAPI ke sath Gemini aur Hugging Face API ko connect karna sikha maine sikha ke environment variable ko env file me store karte hain aur unhe load karne ke liye load_dotenv function ka use hota hai maine sikha ke FastAPI me route banane ke liye appget aur apppost decorator ka use karte hain maine sikha ke BaseModel class se hum input aur output ka structure define karte hain maine sikha ke requests library se post request bhejne ka tareeqa aur timeout lagane ka use hota hai maine sikha ke agar API slow chalti hai to timeout me 120 second likh kar zyada wait kar sakte hain maine sikha ke jab hum API call karte hain to response json function ke zariye readable format me convert hota hai maine sikha ke Bearer token header ke andar lagaya jata hai jisse authentication hoti hai maine sikha ke Gemini aur Hugging Face dono alag alag endpoint par kaam karte hain aur unhe model id ke zariye access karte hain maine sikha ke Hugging Face me model id meta llama Llama 33 70B Instruct aur deepseek ai DeepSeek R1 fastest jese likh kar model ko use karte hain maine yeh bhi sikha ke agar hum proper API structure aur response format follow karein to code maintain aur readable hota hai maine overall is project me FastAPI ke through AI models ko integrate karna aur unke response handle karna sikha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