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b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A short primer of underwriting in the credit industry - 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</w:t>
      </w:r>
      <w:bookmarkStart w:id="0" w:name="_GoBack"/>
      <w:bookmarkEnd w:id="0"/>
      <w:r>
        <w:rPr>
          <w:rFonts w:cs="Arial"/>
          <w:sz w:val="24"/>
          <w:szCs w:val="24"/>
        </w:rPr>
        <w:t xml:space="preserve">hen an individual/corporation applies for a loan from a bank, their credit history undergoes a rigorous check to ensure their capability of replaying the loan. 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issuers have a set of model/s and rule/s in place which take information regarding their current financial standing, previous credit history and some other variables as input and output a metric which gives a measure of the risk that the issuer will potentially take on issuing the loan. The measure is generally in the form of a probability and is the risk that the person will default on their loan (called the probability of default) in the future.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Based on the amount of risk that the issuer is willing to take (plus some other factors) they decide on a cutoff of that score and use it to take a decision regarding whether to pass the loan or not. This is a way of managing credit risk. The whole process collectively is referred to as underwriting.</w:t>
      </w:r>
    </w:p>
    <w:p>
      <w:pPr>
        <w:pStyle w:val="Normal"/>
        <w:rPr>
          <w:rFonts w:cs="Arial"/>
          <w:b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Overview of the problem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text files contain complete loan data for all loans issued by the company  from 2007-2015. The data contains the indicator of default, payment information, credit history, etc.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You will have use the training data to build models/analytical solution and finally apply it to test data to measure the performance and robustness of the models. </w:t>
      </w:r>
    </w:p>
    <w:p>
      <w:pPr>
        <w:pStyle w:val="Normal"/>
        <w:rPr>
          <w:rFonts w:cs="Arial"/>
          <w:b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Data and Problem Details 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Objective : You have to build a data model to predict the probability of default, and choose a cut-off based on what you feel is suitable. Alternatively you can also use a modelling technique which gives binary output.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 have to do the following :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Based on the data that is available during loan application, build a model to predict default in the future. This will help the company in deciding whether or not to pass the loan.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Also note that the data contains defaulters, successful payers and customers who were current during that time. To simplify the problem, customers under 'current' status have been considered as non-defaulters in the dataset.</w:t>
      </w:r>
    </w:p>
    <w:p>
      <w:pPr>
        <w:pStyle w:val="Normal"/>
        <w:rPr/>
      </w:pPr>
      <w:r>
        <w:rPr>
          <w:rFonts w:cs="Arial"/>
          <w:sz w:val="24"/>
          <w:szCs w:val="24"/>
        </w:rPr>
        <w:t>Steps to be followed (tentative time required) :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1) Understand the problem and objective (1 hour)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2) Understand the data and develop some business sense. (4-5 hours)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3) EDA, segmentation (if you think is required in this case). (5-6 Hours)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4) Data Cleaning (4-5 Hours)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5) Feature engineering (4-5 Hours)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6) Model Building (try various techniques and at the end justify why you chose a particular technique over others) (3-4 hours)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7) Testing and validating(3-4 hours)</w:t>
      </w:r>
    </w:p>
    <w:p>
      <w:pPr>
        <w:pStyle w:val="Normal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8) Final results, recommendations and plots/visualizations. (4-5 hours)</w:t>
      </w:r>
    </w:p>
    <w:p>
      <w:pPr>
        <w:pStyle w:val="Normal"/>
        <w:spacing w:before="0" w:after="0"/>
        <w:rPr/>
      </w:pPr>
      <w:r>
        <w:rPr>
          <w:rFonts w:cs="Arial"/>
          <w:sz w:val="24"/>
          <w:szCs w:val="24"/>
        </w:rPr>
        <w:t>9) BONUS : Any other insights or recommendations that you can give from the data which will help the business. (subjective)</w:t>
      </w:r>
    </w:p>
    <w:sectPr>
      <w:footerReference w:type="default" r:id="rId2"/>
      <w:type w:val="nextPage"/>
      <w:pgSz w:w="12240" w:h="15840"/>
      <w:pgMar w:left="1440" w:right="1440" w:header="0" w:top="1152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540" w:leader="none"/>
      </w:tabs>
      <w:ind w:right="-180" w:hanging="0"/>
      <w:jc w:val="right"/>
      <w:rPr/>
    </w:pPr>
    <w:r>
      <w:rPr>
        <w:rFonts w:asciiTheme="majorHAnsi" w:hAnsiTheme="majorHAnsi"/>
        <w:sz w:val="16"/>
      </w:rPr>
      <w:fldChar w:fldCharType="begin"/>
      <mc:AlternateContent>
        <mc:Choice Requires="wps">
          <w:drawing>
            <wp:anchor behindDoc="1" distT="0" distB="0" distL="113665" distR="113665" simplePos="0" locked="0" layoutInCell="1" allowOverlap="1" relativeHeight="3" wp14:anchorId="1DBBDF99">
              <wp:simplePos x="0" y="0"/>
              <wp:positionH relativeFrom="column">
                <wp:posOffset>-142875</wp:posOffset>
              </wp:positionH>
              <wp:positionV relativeFrom="paragraph">
                <wp:posOffset>-59690</wp:posOffset>
              </wp:positionV>
              <wp:extent cx="6239510" cy="1270"/>
              <wp:effectExtent l="9525" t="16510" r="9525" b="12065"/>
              <wp:wrapNone/>
              <wp:docPr id="1" name="Auto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88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12" stroked="t" style="position:absolute;margin-left:-11.25pt;margin-top:-4.7pt;width:491.2pt;height:0pt" wp14:anchorId="1DBBDF99" type="shapetype_32">
              <w10:wrap type="none"/>
              <v:fill o:detectmouseclick="t" on="false"/>
              <v:stroke color="#bfbfbf" weight="19080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2FDD502C">
              <wp:simplePos x="0" y="0"/>
              <wp:positionH relativeFrom="column">
                <wp:posOffset>-142875</wp:posOffset>
              </wp:positionH>
              <wp:positionV relativeFrom="paragraph">
                <wp:posOffset>-116840</wp:posOffset>
              </wp:positionV>
              <wp:extent cx="6239510" cy="1270"/>
              <wp:effectExtent l="19050" t="26035" r="19050" b="21590"/>
              <wp:wrapNone/>
              <wp:docPr id="2" name="Auto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88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13" stroked="t" style="position:absolute;margin-left:-11.25pt;margin-top:-9.2pt;width:491.2pt;height:0pt" wp14:anchorId="2FDD502C" type="shapetype_32">
              <w10:wrap type="none"/>
              <v:fill o:detectmouseclick="t" on="false"/>
              <v:stroke color="gray" weight="38160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7A74E8BD">
              <wp:simplePos x="0" y="0"/>
              <wp:positionH relativeFrom="column">
                <wp:posOffset>-238125</wp:posOffset>
              </wp:positionH>
              <wp:positionV relativeFrom="paragraph">
                <wp:posOffset>-31115</wp:posOffset>
              </wp:positionV>
              <wp:extent cx="5591810" cy="314960"/>
              <wp:effectExtent l="0" t="0" r="0" b="2540"/>
              <wp:wrapNone/>
              <wp:docPr id="3" name="Rectangl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1160" cy="314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498466483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both"/>
                                <w:rPr>
                                  <w:rFonts w:ascii="Cambria" w:hAnsi="Cambria" w:asciiTheme="majorHAnsi" w:hAnsiTheme="majorHAnsi"/>
                                  <w:sz w:val="1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4" stroked="f" style="position:absolute;margin-left:-18.75pt;margin-top:-2.45pt;width:440.2pt;height:24.7pt" wp14:anchorId="7A74E8BD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242808985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both"/>
                          <w:rPr>
                            <w:rFonts w:ascii="Cambria" w:hAnsi="Cambria" w:asciiTheme="majorHAnsi" w:hAnsiTheme="majorHAnsi"/>
                            <w:sz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417b"/>
    <w:pPr>
      <w:widowControl/>
      <w:bidi w:val="0"/>
      <w:spacing w:lineRule="auto" w:line="276" w:before="0" w:after="200"/>
      <w:jc w:val="left"/>
    </w:pPr>
    <w:rPr>
      <w:rFonts w:ascii="Cambria" w:hAnsi="Cambria" w:eastAsia="Calibri" w:cs=""/>
      <w:color w:val="0D0D0D" w:themeColor="text1" w:themeTint="f2"/>
      <w:kern w:val="0"/>
      <w:sz w:val="20"/>
      <w:szCs w:val="22"/>
      <w:lang w:val="en-US" w:eastAsia="en-US" w:bidi="ar-SA"/>
    </w:rPr>
  </w:style>
  <w:style w:type="paragraph" w:styleId="Heading1">
    <w:name w:val="Heading 1"/>
    <w:link w:val="Heading1Char"/>
    <w:autoRedefine/>
    <w:uiPriority w:val="9"/>
    <w:qFormat/>
    <w:rsid w:val="00ef421d"/>
    <w:pPr>
      <w:keepNext w:val="true"/>
      <w:keepLines/>
      <w:widowControl w:val="false"/>
      <w:spacing w:lineRule="auto" w:line="360" w:before="480" w:after="0"/>
      <w:outlineLvl w:val="0"/>
    </w:pPr>
    <w:rPr>
      <w:rFonts w:ascii="Cambria" w:hAnsi="Cambria" w:eastAsia="" w:cs="" w:cstheme="majorBidi" w:eastAsiaTheme="majorEastAsia"/>
      <w:b/>
      <w:bCs/>
      <w:color w:val="auto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00e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e7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e77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3053a"/>
    <w:rPr>
      <w:rFonts w:eastAsia="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21d"/>
    <w:rPr>
      <w:rFonts w:ascii="Cambria" w:hAnsi="Cambria" w:eastAsia="" w:cs="" w:cstheme="majorBidi" w:eastAsiaTheme="majorEastAsia"/>
      <w:b/>
      <w:bCs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47329c"/>
    <w:rPr>
      <w:rFonts w:ascii="Cambria" w:hAnsi="Cambria" w:eastAsia="" w:cs="" w:asciiTheme="majorHAnsi" w:cstheme="majorBidi" w:eastAsiaTheme="majorEastAsia" w:hAnsiTheme="majorHAnsi"/>
      <w:b/>
      <w:color w:val="595959" w:themeColor="text1" w:themeTint="a6"/>
      <w:spacing w:val="5"/>
      <w:kern w:val="2"/>
      <w:sz w:val="30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42b32"/>
    <w:rPr>
      <w:rFonts w:ascii="Cambria" w:hAnsi="Cambria" w:eastAsia="" w:cs="" w:asciiTheme="majorHAnsi" w:cstheme="majorBidi" w:eastAsiaTheme="majorEastAsia" w:hAnsiTheme="majorHAnsi"/>
      <w:b/>
      <w:iCs/>
      <w:color w:val="595959" w:themeColor="text1" w:themeTint="a6"/>
      <w:spacing w:val="15"/>
      <w:szCs w:val="24"/>
    </w:rPr>
  </w:style>
  <w:style w:type="character" w:styleId="ImareticusChar" w:customStyle="1">
    <w:name w:val="imareticus Char"/>
    <w:basedOn w:val="DefaultParagraphFont"/>
    <w:link w:val="imareticus"/>
    <w:qFormat/>
    <w:rsid w:val="00682fd8"/>
    <w:rPr>
      <w:rFonts w:ascii="Cambria" w:hAnsi="Cambria"/>
      <w:color w:val="0D0D0D" w:themeColor="text1" w:themeTint="f2"/>
      <w:sz w:val="20"/>
    </w:rPr>
  </w:style>
  <w:style w:type="character" w:styleId="InternetLink">
    <w:name w:val="Internet Link"/>
    <w:basedOn w:val="DefaultParagraphFont"/>
    <w:uiPriority w:val="99"/>
    <w:unhideWhenUsed/>
    <w:rsid w:val="00403b7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595959"/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000000"/>
      <w:sz w:val="1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18"/>
    </w:rPr>
  </w:style>
  <w:style w:type="character" w:styleId="ListLabel20">
    <w:name w:val="ListLabel 20"/>
    <w:qFormat/>
    <w:rPr>
      <w:color w:val="auto"/>
      <w:sz w:val="1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b/>
      <w:i w:val="false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 w:val="false"/>
      <w:i w:val="false"/>
      <w:sz w:val="16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b w:val="false"/>
      <w:i w:val="false"/>
      <w:sz w:val="16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b w:val="false"/>
      <w:i w:val="false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b w:val="false"/>
      <w:i w:val="false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b w:val="false"/>
      <w:i w:val="false"/>
      <w:sz w:val="16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b w:val="false"/>
      <w:i w:val="false"/>
      <w:sz w:val="16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b w:val="false"/>
      <w:i w:val="false"/>
      <w:sz w:val="16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e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0"/>
      <w:szCs w:val="22"/>
      <w:lang w:val="en-US" w:eastAsia="en-US" w:bidi="ar-SA"/>
    </w:rPr>
  </w:style>
  <w:style w:type="paragraph" w:styleId="Title">
    <w:name w:val="Title"/>
    <w:basedOn w:val="Normal"/>
    <w:link w:val="TitleChar"/>
    <w:autoRedefine/>
    <w:uiPriority w:val="10"/>
    <w:qFormat/>
    <w:rsid w:val="0047329c"/>
    <w:pPr>
      <w:spacing w:lineRule="auto" w:line="240" w:before="0" w:after="300"/>
      <w:ind w:left="-180" w:hanging="0"/>
      <w:contextualSpacing/>
    </w:pPr>
    <w:rPr>
      <w:rFonts w:ascii="Cambria" w:hAnsi="Cambria" w:eastAsia="" w:cs="" w:asciiTheme="majorHAnsi" w:cstheme="majorBidi" w:eastAsiaTheme="majorEastAsia" w:hAnsiTheme="majorHAnsi"/>
      <w:b/>
      <w:color w:val="595959" w:themeColor="text1" w:themeTint="a6"/>
      <w:spacing w:val="5"/>
      <w:kern w:val="2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/>
    <w:rPr>
      <w:rFonts w:ascii="Cambria" w:hAnsi="Cambria" w:eastAsia="" w:cs="" w:asciiTheme="majorHAnsi" w:cstheme="majorBidi" w:eastAsiaTheme="majorEastAsia" w:hAnsiTheme="majorHAnsi"/>
      <w:b/>
      <w:iCs/>
      <w:color w:val="595959" w:themeColor="text1" w:themeTint="a6"/>
      <w:spacing w:val="15"/>
      <w:sz w:val="22"/>
      <w:szCs w:val="24"/>
    </w:rPr>
  </w:style>
  <w:style w:type="paragraph" w:styleId="Imareticus" w:customStyle="1">
    <w:name w:val="imareticus"/>
    <w:basedOn w:val="Normal"/>
    <w:link w:val="imareticusChar"/>
    <w:qFormat/>
    <w:rsid w:val="00682fd8"/>
    <w:pPr/>
    <w:rPr/>
  </w:style>
  <w:style w:type="paragraph" w:styleId="Imarticus" w:customStyle="1">
    <w:name w:val="Imarticus"/>
    <w:basedOn w:val="Title"/>
    <w:qFormat/>
    <w:rsid w:val="00ef421d"/>
    <w:pPr>
      <w:spacing w:before="0" w:after="0"/>
      <w:contextualSpacing/>
      <w:jc w:val="center"/>
    </w:pPr>
    <w:rPr>
      <w:rFonts w:ascii="Cambria" w:hAnsi="Cambria"/>
      <w:b w:val="false"/>
      <w:color w:val="1F497D" w:themeColor="text2"/>
      <w:sz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qFormat/>
    <w:rsid w:val="00370bb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GB"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6c63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7A188-55E1-4BDE-9339-CE75C102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LibreOffice/6.0.7.3$Linux_X86_64 LibreOffice_project/00m0$Build-3</Application>
  <Pages>2</Pages>
  <Words>460</Words>
  <Characters>2300</Characters>
  <CharactersWithSpaces>2741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2017-10-14T09:44:00Z</dcterms:created>
  <dc:creator>user</dc:creator>
  <dc:description/>
  <dc:language>en-IN</dc:language>
  <cp:lastModifiedBy/>
  <cp:lastPrinted>2017-10-05T05:42:00Z</cp:lastPrinted>
  <dcterms:modified xsi:type="dcterms:W3CDTF">2019-12-31T22:22:38Z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