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63A" w:rsidRDefault="0087063A" w:rsidP="00012AD1">
      <w:pPr>
        <w:autoSpaceDE w:val="0"/>
        <w:autoSpaceDN w:val="0"/>
        <w:adjustRightInd w:val="0"/>
        <w:spacing w:after="0" w:line="240" w:lineRule="auto"/>
        <w:rPr>
          <w:rFonts w:ascii="Arial" w:hAnsi="Arial" w:cs="Arial"/>
          <w:b/>
          <w:sz w:val="28"/>
          <w:szCs w:val="28"/>
        </w:rPr>
      </w:pPr>
      <w:r w:rsidRPr="0087063A">
        <w:rPr>
          <w:rFonts w:ascii="Arial" w:hAnsi="Arial" w:cs="Arial"/>
          <w:b/>
          <w:sz w:val="28"/>
          <w:szCs w:val="28"/>
        </w:rPr>
        <w:t>¿</w:t>
      </w:r>
      <w:r w:rsidRPr="0087063A">
        <w:rPr>
          <w:rFonts w:ascii="Arial" w:hAnsi="Arial" w:cs="Arial"/>
          <w:b/>
          <w:bCs/>
          <w:sz w:val="28"/>
          <w:szCs w:val="28"/>
        </w:rPr>
        <w:t>A qué se deben las propiedades magnéticas de la materia</w:t>
      </w:r>
      <w:r w:rsidRPr="0087063A">
        <w:rPr>
          <w:rFonts w:ascii="Arial" w:hAnsi="Arial" w:cs="Arial"/>
          <w:b/>
          <w:sz w:val="28"/>
          <w:szCs w:val="28"/>
        </w:rPr>
        <w:t>?</w:t>
      </w:r>
    </w:p>
    <w:p w:rsidR="00012AD1" w:rsidRPr="00012AD1" w:rsidRDefault="00012AD1" w:rsidP="00012AD1">
      <w:pPr>
        <w:autoSpaceDE w:val="0"/>
        <w:autoSpaceDN w:val="0"/>
        <w:adjustRightInd w:val="0"/>
        <w:spacing w:after="0" w:line="240" w:lineRule="auto"/>
        <w:rPr>
          <w:rFonts w:ascii="Arial" w:hAnsi="Arial" w:cs="Arial"/>
          <w:b/>
        </w:rPr>
      </w:pPr>
    </w:p>
    <w:p w:rsidR="0087063A" w:rsidRPr="0087063A" w:rsidRDefault="0087063A" w:rsidP="0087063A">
      <w:pPr>
        <w:rPr>
          <w:rFonts w:ascii="Arial" w:hAnsi="Arial" w:cs="Arial"/>
        </w:rPr>
      </w:pPr>
      <w:r w:rsidRPr="0087063A">
        <w:rPr>
          <w:rFonts w:ascii="Arial" w:hAnsi="Arial" w:cs="Arial"/>
        </w:rPr>
        <w:t xml:space="preserve">El magnetismo se origina por el movimiento de la carga eléctrica </w:t>
      </w:r>
      <w:r w:rsidR="00012AD1">
        <w:rPr>
          <w:rFonts w:ascii="Arial" w:hAnsi="Arial" w:cs="Arial"/>
        </w:rPr>
        <w:t>(d</w:t>
      </w:r>
      <w:r w:rsidRPr="0087063A">
        <w:rPr>
          <w:rFonts w:ascii="Arial" w:hAnsi="Arial" w:cs="Arial"/>
        </w:rPr>
        <w:t>el electrón</w:t>
      </w:r>
      <w:r w:rsidR="00012AD1">
        <w:rPr>
          <w:rFonts w:ascii="Arial" w:hAnsi="Arial" w:cs="Arial"/>
        </w:rPr>
        <w:t>)</w:t>
      </w:r>
      <w:r w:rsidRPr="0087063A">
        <w:rPr>
          <w:rFonts w:ascii="Arial" w:hAnsi="Arial" w:cs="Arial"/>
        </w:rPr>
        <w:t xml:space="preserve">. Las propiedades magnéticas macroscópicas de los materiales son consecuencia de los momentos magnéticos que poseen los electrones individualmente. En los átomos los electrones tiene momentos magnéticos que se originan de dos formas distintas: </w:t>
      </w:r>
    </w:p>
    <w:p w:rsidR="0087063A" w:rsidRPr="0087063A" w:rsidRDefault="0087063A" w:rsidP="0087063A">
      <w:pPr>
        <w:rPr>
          <w:rFonts w:ascii="Arial" w:hAnsi="Arial" w:cs="Arial"/>
        </w:rPr>
      </w:pPr>
      <w:r w:rsidRPr="0087063A">
        <w:rPr>
          <w:rFonts w:ascii="Arial" w:hAnsi="Arial" w:cs="Arial"/>
        </w:rPr>
        <w:t xml:space="preserve">La primera </w:t>
      </w:r>
      <w:r w:rsidR="00012AD1">
        <w:rPr>
          <w:rFonts w:ascii="Arial" w:hAnsi="Arial" w:cs="Arial"/>
        </w:rPr>
        <w:t xml:space="preserve">es su movimiento </w:t>
      </w:r>
      <w:r w:rsidRPr="0087063A">
        <w:rPr>
          <w:rFonts w:ascii="Arial" w:hAnsi="Arial" w:cs="Arial"/>
        </w:rPr>
        <w:t>alrededor del núcleo. En su movimiento orbital (de traslación), el electrón se puede considerar como un pequeño circuito cerrado de corriente que genera un débil campo magnético con un momento magnético asociado en la dirección del eje de rotación, por tanto, se puede considerar como una espira circular por la que circula una corriente eléctrica debida a un único electrón.</w:t>
      </w:r>
    </w:p>
    <w:p w:rsidR="0087063A" w:rsidRPr="0087063A" w:rsidRDefault="0087063A" w:rsidP="0087063A">
      <w:pPr>
        <w:rPr>
          <w:rFonts w:ascii="Arial" w:hAnsi="Arial" w:cs="Arial"/>
        </w:rPr>
      </w:pPr>
      <w:r w:rsidRPr="0087063A">
        <w:rPr>
          <w:rFonts w:ascii="Arial" w:hAnsi="Arial" w:cs="Arial"/>
        </w:rPr>
        <w:t xml:space="preserve">La segunda causa es su giro sobre su propio eje (de rotación). </w:t>
      </w:r>
    </w:p>
    <w:p w:rsidR="0087063A" w:rsidRPr="0087063A" w:rsidRDefault="0087063A" w:rsidP="0087063A">
      <w:pPr>
        <w:rPr>
          <w:rFonts w:ascii="Arial" w:hAnsi="Arial" w:cs="Arial"/>
        </w:rPr>
      </w:pPr>
      <w:r w:rsidRPr="0087063A">
        <w:rPr>
          <w:rFonts w:ascii="Arial" w:hAnsi="Arial" w:cs="Arial"/>
        </w:rPr>
        <w:t xml:space="preserve">El momento magnético total generado por un átomo es la suma de todos los momentos magnéticos creados por cada uno de sus electrones. En el caso de un átomo con orbitales electrónicos completos, el momento magnético total es, en general, nulo. En </w:t>
      </w:r>
      <w:r w:rsidR="00012AD1">
        <w:rPr>
          <w:rFonts w:ascii="Arial" w:hAnsi="Arial" w:cs="Arial"/>
        </w:rPr>
        <w:t xml:space="preserve">los átomos con orbitales </w:t>
      </w:r>
      <w:r w:rsidRPr="0087063A">
        <w:rPr>
          <w:rFonts w:ascii="Arial" w:hAnsi="Arial" w:cs="Arial"/>
        </w:rPr>
        <w:t xml:space="preserve">incompletos </w:t>
      </w:r>
      <w:r w:rsidR="00012AD1">
        <w:rPr>
          <w:rFonts w:ascii="Arial" w:hAnsi="Arial" w:cs="Arial"/>
        </w:rPr>
        <w:t xml:space="preserve">la magnitud del momento </w:t>
      </w:r>
      <w:r w:rsidRPr="0087063A">
        <w:rPr>
          <w:rFonts w:ascii="Arial" w:hAnsi="Arial" w:cs="Arial"/>
        </w:rPr>
        <w:t>depende del número de electrones impares. La diferencia en la configuración de los electrones de los materiales determina su natu</w:t>
      </w:r>
      <w:r>
        <w:rPr>
          <w:rFonts w:ascii="Arial" w:hAnsi="Arial" w:cs="Arial"/>
        </w:rPr>
        <w:t>raleza magnética.</w:t>
      </w:r>
    </w:p>
    <w:p w:rsidR="00A918C8" w:rsidRPr="0087063A" w:rsidRDefault="00625AEA">
      <w:pPr>
        <w:rPr>
          <w:rFonts w:ascii="Arial" w:hAnsi="Arial" w:cs="Arial"/>
        </w:rPr>
      </w:pPr>
      <w:r>
        <w:rPr>
          <w:rFonts w:ascii="Arial" w:hAnsi="Arial" w:cs="Arial"/>
          <w:noProof/>
        </w:rPr>
        <w:drawing>
          <wp:anchor distT="0" distB="0" distL="114300" distR="114300" simplePos="0" relativeHeight="251703296" behindDoc="1" locked="0" layoutInCell="1" allowOverlap="1">
            <wp:simplePos x="0" y="0"/>
            <wp:positionH relativeFrom="column">
              <wp:posOffset>2875915</wp:posOffset>
            </wp:positionH>
            <wp:positionV relativeFrom="paragraph">
              <wp:posOffset>586740</wp:posOffset>
            </wp:positionV>
            <wp:extent cx="2444115" cy="791210"/>
            <wp:effectExtent l="19050" t="0" r="0" b="0"/>
            <wp:wrapThrough wrapText="bothSides">
              <wp:wrapPolygon edited="0">
                <wp:start x="-168" y="0"/>
                <wp:lineTo x="-168" y="21323"/>
                <wp:lineTo x="21549" y="21323"/>
                <wp:lineTo x="21549" y="0"/>
                <wp:lineTo x="-168" y="0"/>
              </wp:wrapPolygon>
            </wp:wrapThrough>
            <wp:docPr id="51" name="Imagen 51"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002"/>
                    <pic:cNvPicPr>
                      <a:picLocks noChangeAspect="1" noChangeArrowheads="1"/>
                    </pic:cNvPicPr>
                  </pic:nvPicPr>
                  <pic:blipFill>
                    <a:blip r:embed="rId7" cstate="print"/>
                    <a:srcRect/>
                    <a:stretch>
                      <a:fillRect/>
                    </a:stretch>
                  </pic:blipFill>
                  <pic:spPr bwMode="auto">
                    <a:xfrm>
                      <a:off x="0" y="0"/>
                      <a:ext cx="2444115" cy="791210"/>
                    </a:xfrm>
                    <a:prstGeom prst="rect">
                      <a:avLst/>
                    </a:prstGeom>
                    <a:noFill/>
                  </pic:spPr>
                </pic:pic>
              </a:graphicData>
            </a:graphic>
          </wp:anchor>
        </w:drawing>
      </w:r>
      <w:r w:rsidR="0087063A" w:rsidRPr="0087063A">
        <w:rPr>
          <w:rFonts w:ascii="Arial" w:hAnsi="Arial" w:cs="Arial"/>
        </w:rPr>
        <w:t>Un átomo se puede asemejar a una espira debido al movimiento de traslación de los electrones alrededor del núcleo, lo que crea una corriente alrededor de este, de la misma forma que una corriente podría recorrer una espira.</w:t>
      </w:r>
    </w:p>
    <w:p w:rsidR="00156F43" w:rsidRPr="0087063A" w:rsidRDefault="00A918C8">
      <w:pPr>
        <w:rPr>
          <w:rFonts w:ascii="Arial" w:hAnsi="Arial" w:cs="Arial"/>
          <w:b/>
          <w:sz w:val="30"/>
          <w:szCs w:val="30"/>
        </w:rPr>
      </w:pPr>
      <w:r w:rsidRPr="0087063A">
        <w:rPr>
          <w:rFonts w:ascii="Arial" w:hAnsi="Arial" w:cs="Arial"/>
          <w:b/>
          <w:sz w:val="30"/>
          <w:szCs w:val="30"/>
        </w:rPr>
        <w:t>Diamagnetismo:</w:t>
      </w:r>
    </w:p>
    <w:p w:rsidR="00C50240" w:rsidRPr="0087063A" w:rsidRDefault="003103FF" w:rsidP="00306705">
      <w:pPr>
        <w:rPr>
          <w:rFonts w:ascii="Arial" w:hAnsi="Arial" w:cs="Arial"/>
        </w:rPr>
      </w:pPr>
      <w:r w:rsidRPr="0087063A">
        <w:rPr>
          <w:rFonts w:ascii="Arial" w:hAnsi="Arial" w:cs="Arial"/>
        </w:rPr>
        <w:t>Cuando hablamos de materiales diamagnéticos, hablamos de aquellos en los que los momentos magnéticos de los electrones de los átomos se compensan, tal que cada átomo posee un momento magnético</w:t>
      </w:r>
      <w:r w:rsidR="0040107F" w:rsidRPr="0087063A">
        <w:rPr>
          <w:rFonts w:ascii="Arial" w:hAnsi="Arial" w:cs="Arial"/>
        </w:rPr>
        <w:t xml:space="preserve"> cero en ausencia de campo magnético. Una vez que se aplica éste, </w:t>
      </w:r>
      <w:r w:rsidR="004810E3" w:rsidRPr="0087063A">
        <w:rPr>
          <w:rFonts w:ascii="Arial" w:hAnsi="Arial" w:cs="Arial"/>
        </w:rPr>
        <w:t xml:space="preserve">debido a que todas las corrientes se cancelan en el interior, se crea una superficial, que es la que induce </w:t>
      </w:r>
      <w:r w:rsidR="0040107F" w:rsidRPr="0087063A">
        <w:rPr>
          <w:rFonts w:ascii="Arial" w:hAnsi="Arial" w:cs="Arial"/>
        </w:rPr>
        <w:t>un campo que tiende a debilitar el campo aplicado, es decir, es opuesto a éste último. Es por esto que los materiales diamagnéticos se repelen con los imanes.</w:t>
      </w:r>
    </w:p>
    <w:p w:rsidR="00F702D3" w:rsidRPr="0087063A" w:rsidRDefault="00E903FF">
      <w:pPr>
        <w:rPr>
          <w:rFonts w:ascii="Arial" w:hAnsi="Arial" w:cs="Arial"/>
        </w:rPr>
      </w:pPr>
      <w:r>
        <w:rPr>
          <w:rFonts w:ascii="Arial" w:hAnsi="Arial" w:cs="Arial"/>
          <w:noProof/>
        </w:rPr>
        <w:drawing>
          <wp:anchor distT="0" distB="0" distL="114300" distR="114300" simplePos="0" relativeHeight="251668992" behindDoc="0" locked="0" layoutInCell="1" allowOverlap="1">
            <wp:simplePos x="0" y="0"/>
            <wp:positionH relativeFrom="column">
              <wp:posOffset>3967480</wp:posOffset>
            </wp:positionH>
            <wp:positionV relativeFrom="paragraph">
              <wp:posOffset>3810</wp:posOffset>
            </wp:positionV>
            <wp:extent cx="1610360" cy="995680"/>
            <wp:effectExtent l="19050" t="0" r="8890" b="0"/>
            <wp:wrapThrough wrapText="bothSides">
              <wp:wrapPolygon edited="0">
                <wp:start x="-256" y="0"/>
                <wp:lineTo x="-256" y="21077"/>
                <wp:lineTo x="21719" y="21077"/>
                <wp:lineTo x="21719" y="0"/>
                <wp:lineTo x="-256" y="0"/>
              </wp:wrapPolygon>
            </wp:wrapThrough>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0360" cy="995680"/>
                    </a:xfrm>
                    <a:prstGeom prst="rect">
                      <a:avLst/>
                    </a:prstGeom>
                    <a:noFill/>
                    <a:ln>
                      <a:noFill/>
                    </a:ln>
                  </pic:spPr>
                </pic:pic>
              </a:graphicData>
            </a:graphic>
          </wp:anchor>
        </w:drawing>
      </w:r>
      <w:r w:rsidR="0068470D" w:rsidRPr="0087063A">
        <w:rPr>
          <w:rFonts w:ascii="Arial" w:hAnsi="Arial" w:cs="Arial"/>
          <w:noProof/>
        </w:rPr>
        <w:pict>
          <v:rect id="_x0000_s1039" style="position:absolute;margin-left:151.95pt;margin-top:21.9pt;width:109.8pt;height:65.4pt;z-index:251668480;mso-position-horizontal-relative:text;mso-position-vertical-relative:text"/>
        </w:pict>
      </w:r>
      <w:r w:rsidR="0068470D" w:rsidRPr="0087063A">
        <w:rPr>
          <w:rFonts w:ascii="Arial" w:hAnsi="Arial" w:cs="Arial"/>
          <w:noProof/>
        </w:rPr>
        <w:pict>
          <v:rect id="_x0000_s1038" style="position:absolute;margin-left:.75pt;margin-top:21.9pt;width:105pt;height:62.4pt;z-index:251667456;mso-position-horizontal-relative:text;mso-position-vertical-relative:text"/>
        </w:pict>
      </w:r>
      <w:r w:rsidR="009A5DE6" w:rsidRPr="0087063A">
        <w:rPr>
          <w:rFonts w:ascii="Arial" w:hAnsi="Arial" w:cs="Arial"/>
        </w:rPr>
        <w:t xml:space="preserve">Sin campo           </w:t>
      </w:r>
      <w:r w:rsidR="009A5DE6" w:rsidRPr="0087063A">
        <w:rPr>
          <w:rFonts w:ascii="Arial" w:hAnsi="Arial" w:cs="Arial"/>
        </w:rPr>
        <w:tab/>
      </w:r>
      <w:r w:rsidR="009A5DE6" w:rsidRPr="0087063A">
        <w:rPr>
          <w:rFonts w:ascii="Arial" w:hAnsi="Arial" w:cs="Arial"/>
        </w:rPr>
        <w:tab/>
        <w:t xml:space="preserve">    Con campo</w:t>
      </w:r>
    </w:p>
    <w:p w:rsidR="00F702D3" w:rsidRPr="0087063A" w:rsidRDefault="0068470D">
      <w:pPr>
        <w:rPr>
          <w:rFonts w:ascii="Arial" w:hAnsi="Arial" w:cs="Arial"/>
        </w:rPr>
      </w:pPr>
      <w:r w:rsidRPr="0087063A">
        <w:rPr>
          <w:rFonts w:ascii="Arial" w:hAnsi="Arial" w:cs="Arial"/>
          <w:noProof/>
        </w:rPr>
        <w:pict>
          <v:shapetype id="_x0000_t32" coordsize="21600,21600" o:spt="32" o:oned="t" path="m,l21600,21600e" filled="f">
            <v:path arrowok="t" fillok="f" o:connecttype="none"/>
            <o:lock v:ext="edit" shapetype="t"/>
          </v:shapetype>
          <v:shape id="_x0000_s1063" type="#_x0000_t32" style="position:absolute;margin-left:193.25pt;margin-top:23.45pt;width:.65pt;height:15pt;flip:y;z-index:251691008" o:connectortype="straight" strokecolor="#4f81bd [3204]" strokeweight="2.5pt">
            <v:stroke endarrow="block"/>
            <v:shadow color="#868686"/>
          </v:shape>
        </w:pict>
      </w:r>
      <w:r w:rsidRPr="0087063A">
        <w:rPr>
          <w:rFonts w:ascii="Arial" w:hAnsi="Arial" w:cs="Arial"/>
          <w:noProof/>
        </w:rPr>
        <w:pict>
          <v:shape id="_x0000_s1062" type="#_x0000_t32" style="position:absolute;margin-left:193.9pt;margin-top:2.45pt;width:.65pt;height:15pt;flip:y;z-index:251689984" o:connectortype="straight" strokecolor="#4f81bd [3204]" strokeweight="2.5pt">
            <v:stroke endarrow="block"/>
            <v:shadow color="#868686"/>
          </v:shape>
        </w:pict>
      </w:r>
      <w:r w:rsidRPr="0087063A">
        <w:rPr>
          <w:rFonts w:ascii="Arial" w:hAnsi="Arial" w:cs="Arial"/>
          <w:noProof/>
        </w:rPr>
        <w:pict>
          <v:shape id="_x0000_s1054" type="#_x0000_t32" style="position:absolute;margin-left:178.95pt;margin-top:3.05pt;width:.65pt;height:15pt;flip:y;z-index:251681792" o:connectortype="straight" strokecolor="#4f81bd [3204]" strokeweight="2.5pt">
            <v:stroke endarrow="block"/>
            <v:shadow color="#868686"/>
          </v:shape>
        </w:pict>
      </w:r>
      <w:r w:rsidRPr="0087063A">
        <w:rPr>
          <w:rFonts w:ascii="Arial" w:hAnsi="Arial" w:cs="Arial"/>
          <w:noProof/>
        </w:rPr>
        <w:pict>
          <v:shape id="_x0000_s1069" type="#_x0000_t32" style="position:absolute;margin-left:230.6pt;margin-top:22.85pt;width:.65pt;height:15pt;flip:y;z-index:251697152" o:connectortype="straight" strokecolor="#4f81bd [3204]" strokeweight="2.5pt">
            <v:stroke endarrow="block"/>
            <v:shadow color="#868686"/>
          </v:shape>
        </w:pict>
      </w:r>
      <w:r w:rsidRPr="0087063A">
        <w:rPr>
          <w:rFonts w:ascii="Arial" w:hAnsi="Arial" w:cs="Arial"/>
          <w:noProof/>
        </w:rPr>
        <w:pict>
          <v:shape id="_x0000_s1061" type="#_x0000_t32" style="position:absolute;margin-left:248.55pt;margin-top:23.45pt;width:.65pt;height:15pt;flip:y;z-index:251688960" o:connectortype="straight" strokecolor="#4f81bd [3204]" strokeweight="2.5pt">
            <v:stroke endarrow="block"/>
            <v:shadow color="#868686"/>
          </v:shape>
        </w:pict>
      </w:r>
      <w:r w:rsidRPr="0087063A">
        <w:rPr>
          <w:rFonts w:ascii="Arial" w:hAnsi="Arial" w:cs="Arial"/>
          <w:noProof/>
        </w:rPr>
        <w:pict>
          <v:shape id="_x0000_s1065" type="#_x0000_t32" style="position:absolute;margin-left:211.95pt;margin-top:3.05pt;width:.65pt;height:15pt;flip:y;z-index:251693056" o:connectortype="straight" strokecolor="#4f81bd [3204]" strokeweight="2.5pt">
            <v:stroke endarrow="block"/>
            <v:shadow color="#868686"/>
          </v:shape>
        </w:pict>
      </w:r>
      <w:r w:rsidRPr="0087063A">
        <w:rPr>
          <w:rFonts w:ascii="Arial" w:hAnsi="Arial" w:cs="Arial"/>
          <w:noProof/>
        </w:rPr>
        <w:pict>
          <v:shape id="_x0000_s1071" type="#_x0000_t32" style="position:absolute;margin-left:248.55pt;margin-top:1.85pt;width:.65pt;height:15pt;flip:y;z-index:251699200" o:connectortype="straight" strokecolor="#4f81bd [3204]" strokeweight="2.5pt">
            <v:stroke endarrow="block"/>
            <v:shadow color="#868686"/>
          </v:shape>
        </w:pict>
      </w:r>
      <w:r w:rsidRPr="0087063A">
        <w:rPr>
          <w:rFonts w:ascii="Arial" w:hAnsi="Arial" w:cs="Arial"/>
          <w:noProof/>
        </w:rPr>
        <w:pict>
          <v:shape id="_x0000_s1068" type="#_x0000_t32" style="position:absolute;margin-left:229.3pt;margin-top:1.25pt;width:.65pt;height:15pt;flip:y;z-index:251696128" o:connectortype="straight" strokecolor="#4f81bd [3204]" strokeweight="2.5pt">
            <v:stroke endarrow="block"/>
            <v:shadow color="#868686"/>
          </v:shape>
        </w:pict>
      </w:r>
      <w:r w:rsidRPr="0087063A">
        <w:rPr>
          <w:rFonts w:ascii="Arial" w:hAnsi="Arial" w:cs="Arial"/>
          <w:noProof/>
        </w:rPr>
        <w:pict>
          <v:shape id="_x0000_s1066" type="#_x0000_t32" style="position:absolute;margin-left:211.95pt;margin-top:24.05pt;width:.65pt;height:15pt;flip:y;z-index:251694080" o:connectortype="straight" strokecolor="#4f81bd [3204]" strokeweight="2.5pt">
            <v:stroke endarrow="block"/>
            <v:shadow color="#868686"/>
          </v:shape>
        </w:pict>
      </w:r>
      <w:r w:rsidRPr="0087063A">
        <w:rPr>
          <w:rFonts w:ascii="Arial" w:hAnsi="Arial" w:cs="Arial"/>
          <w:noProof/>
        </w:rPr>
        <w:pict>
          <v:shape id="_x0000_s1059" type="#_x0000_t32" style="position:absolute;margin-left:176.1pt;margin-top:22.85pt;width:.65pt;height:15pt;flip:y;z-index:251686912" o:connectortype="straight" strokecolor="#4f81bd [3204]" strokeweight="2.5pt">
            <v:stroke endarrow="block"/>
            <v:shadow color="#868686"/>
          </v:shape>
        </w:pict>
      </w:r>
      <w:r w:rsidRPr="0087063A">
        <w:rPr>
          <w:rFonts w:ascii="Arial" w:hAnsi="Arial" w:cs="Arial"/>
          <w:noProof/>
        </w:rPr>
        <w:pict>
          <v:shape id="_x0000_s1057" type="#_x0000_t32" style="position:absolute;margin-left:161.5pt;margin-top:22.85pt;width:.65pt;height:15pt;flip:y;z-index:251684864" o:connectortype="straight" strokecolor="#4f81bd [3204]" strokeweight="2.5pt">
            <v:stroke endarrow="block"/>
            <v:shadow color="#868686"/>
          </v:shape>
        </w:pict>
      </w:r>
      <w:r w:rsidRPr="0087063A">
        <w:rPr>
          <w:rFonts w:ascii="Arial" w:hAnsi="Arial" w:cs="Arial"/>
          <w:noProof/>
        </w:rPr>
        <w:pict>
          <v:shape id="_x0000_s1053" type="#_x0000_t32" style="position:absolute;margin-left:162.15pt;margin-top:2.45pt;width:.65pt;height:15pt;flip:y;z-index:251680768" o:connectortype="straight" strokecolor="#4f81bd [3204]" strokeweight="2.5pt">
            <v:stroke endarrow="block"/>
            <v:shadow color="#868686"/>
          </v:shape>
        </w:pict>
      </w:r>
      <w:r w:rsidRPr="0087063A">
        <w:rPr>
          <w:rFonts w:ascii="Arial" w:hAnsi="Arial" w:cs="Arial"/>
          <w:noProof/>
        </w:rPr>
        <w:pict>
          <v:shape id="_x0000_s1052" type="#_x0000_t32" style="position:absolute;margin-left:276.75pt;margin-top:3.65pt;width:.6pt;height:61.2pt;flip:x y;z-index:251679744" o:connectortype="straight" strokecolor="black [3200]" strokeweight="2.5pt">
            <v:stroke endarrow="block"/>
            <v:shadow color="#868686"/>
          </v:shape>
        </w:pict>
      </w:r>
      <w:r w:rsidRPr="0087063A">
        <w:rPr>
          <w:rFonts w:ascii="Arial" w:hAnsi="Arial" w:cs="Arial"/>
          <w:noProof/>
        </w:rPr>
        <w:pict>
          <v:shape id="_x0000_s1047" type="#_x0000_t32" style="position:absolute;margin-left:65.55pt;margin-top:2.45pt;width:6.6pt;height:15.6pt;flip:x;z-index:251674624" o:connectortype="straight" strokecolor="#4f81bd [3204]" strokeweight="2.5pt">
            <v:stroke endarrow="block"/>
            <v:shadow color="#868686"/>
          </v:shape>
        </w:pict>
      </w:r>
      <w:r w:rsidRPr="0087063A">
        <w:rPr>
          <w:rFonts w:ascii="Arial" w:hAnsi="Arial" w:cs="Arial"/>
          <w:noProof/>
        </w:rPr>
        <w:pict>
          <v:shape id="_x0000_s1045" type="#_x0000_t32" style="position:absolute;margin-left:90.15pt;margin-top:11.45pt;width:5.4pt;height:11.4pt;z-index:251672576" o:connectortype="straight" strokecolor="#4f81bd [3204]" strokeweight="2.5pt">
            <v:stroke endarrow="block"/>
            <v:shadow color="#868686"/>
          </v:shape>
        </w:pict>
      </w:r>
      <w:r w:rsidRPr="0087063A">
        <w:rPr>
          <w:rFonts w:ascii="Arial" w:hAnsi="Arial" w:cs="Arial"/>
          <w:noProof/>
        </w:rPr>
        <w:pict>
          <v:shape id="_x0000_s1043" type="#_x0000_t32" style="position:absolute;margin-left:49.95pt;margin-top:13.85pt;width:7.8pt;height:10.2pt;z-index:251671552" o:connectortype="straight" strokecolor="#4f81bd [3204]" strokeweight="2.5pt">
            <v:stroke endarrow="block"/>
            <v:shadow color="#868686"/>
          </v:shape>
        </w:pict>
      </w:r>
      <w:r w:rsidRPr="0087063A">
        <w:rPr>
          <w:rFonts w:ascii="Arial" w:hAnsi="Arial" w:cs="Arial"/>
          <w:noProof/>
        </w:rPr>
        <w:pict>
          <v:shape id="_x0000_s1042" type="#_x0000_t32" style="position:absolute;margin-left:33.15pt;margin-top:9.05pt;width:6pt;height:13.2pt;flip:x;z-index:251670528" o:connectortype="straight" strokecolor="#4f81bd [3204]" strokeweight="2.5pt">
            <v:stroke endarrow="block"/>
            <v:shadow color="#868686"/>
          </v:shape>
        </w:pict>
      </w:r>
      <w:r w:rsidRPr="0087063A">
        <w:rPr>
          <w:rFonts w:ascii="Arial" w:hAnsi="Arial" w:cs="Arial"/>
          <w:noProof/>
        </w:rPr>
        <w:pict>
          <v:shape id="_x0000_s1041" type="#_x0000_t32" style="position:absolute;margin-left:9.75pt;margin-top:2.45pt;width:7.2pt;height:12.6pt;z-index:251669504" o:connectortype="straight" strokecolor="#4f81bd [3204]" strokeweight="2.5pt">
            <v:stroke endarrow="block"/>
            <v:shadow color="#868686"/>
          </v:shape>
        </w:pict>
      </w:r>
    </w:p>
    <w:p w:rsidR="00F702D3" w:rsidRPr="0087063A" w:rsidRDefault="0068470D">
      <w:pPr>
        <w:rPr>
          <w:rFonts w:ascii="Arial" w:hAnsi="Arial" w:cs="Arial"/>
          <w:b/>
          <w:color w:val="17365D" w:themeColor="text2" w:themeShade="BF"/>
        </w:rPr>
      </w:pPr>
      <w:r w:rsidRPr="0087063A">
        <w:rPr>
          <w:rFonts w:ascii="Arial" w:hAnsi="Arial" w:cs="Arial"/>
          <w:noProof/>
        </w:rPr>
        <w:pict>
          <v:shape id="_x0000_s1064" type="#_x0000_t32" style="position:absolute;margin-left:192.6pt;margin-top:17.2pt;width:.65pt;height:15pt;flip:y;z-index:251692032" o:connectortype="straight" strokecolor="#4f81bd [3204]" strokeweight="2.5pt">
            <v:stroke endarrow="block"/>
            <v:shadow color="#868686"/>
          </v:shape>
        </w:pict>
      </w:r>
      <w:r w:rsidRPr="0087063A">
        <w:rPr>
          <w:rFonts w:ascii="Arial" w:hAnsi="Arial" w:cs="Arial"/>
          <w:noProof/>
        </w:rPr>
        <w:pict>
          <v:shape id="_x0000_s1070" type="#_x0000_t32" style="position:absolute;margin-left:229.95pt;margin-top:18.4pt;width:.65pt;height:15pt;flip:y;z-index:251698176" o:connectortype="straight" strokecolor="#4f81bd [3204]" strokeweight="2.5pt">
            <v:stroke endarrow="block"/>
            <v:shadow color="#868686"/>
          </v:shape>
        </w:pict>
      </w:r>
      <w:r w:rsidRPr="0087063A">
        <w:rPr>
          <w:rFonts w:ascii="Arial" w:hAnsi="Arial" w:cs="Arial"/>
          <w:noProof/>
        </w:rPr>
        <w:pict>
          <v:shape id="_x0000_s1072" type="#_x0000_t32" style="position:absolute;margin-left:246.75pt;margin-top:18.4pt;width:.65pt;height:15pt;flip:y;z-index:251700224" o:connectortype="straight" strokecolor="#4f81bd [3204]" strokeweight="2.5pt">
            <v:stroke endarrow="block"/>
            <v:shadow color="#868686"/>
          </v:shape>
        </w:pict>
      </w:r>
      <w:r w:rsidRPr="0087063A">
        <w:rPr>
          <w:rFonts w:ascii="Arial" w:hAnsi="Arial" w:cs="Arial"/>
          <w:noProof/>
        </w:rPr>
        <w:pict>
          <v:shape id="_x0000_s1067" type="#_x0000_t32" style="position:absolute;margin-left:211.95pt;margin-top:17.2pt;width:.65pt;height:15pt;flip:y;z-index:251695104" o:connectortype="straight" strokecolor="#4f81bd [3204]" strokeweight="2.5pt">
            <v:stroke endarrow="block"/>
            <v:shadow color="#868686"/>
          </v:shape>
        </w:pict>
      </w:r>
      <w:r w:rsidRPr="0087063A">
        <w:rPr>
          <w:rFonts w:ascii="Arial" w:hAnsi="Arial" w:cs="Arial"/>
          <w:noProof/>
        </w:rPr>
        <w:pict>
          <v:shape id="_x0000_s1060" type="#_x0000_t32" style="position:absolute;margin-left:176.1pt;margin-top:17.2pt;width:.65pt;height:15pt;flip:y;z-index:251687936" o:connectortype="straight" strokecolor="#4f81bd [3204]" strokeweight="2.5pt">
            <v:stroke endarrow="block"/>
            <v:shadow color="#868686"/>
          </v:shape>
        </w:pict>
      </w:r>
      <w:r w:rsidRPr="0087063A">
        <w:rPr>
          <w:rFonts w:ascii="Arial" w:hAnsi="Arial" w:cs="Arial"/>
          <w:noProof/>
        </w:rPr>
        <w:pict>
          <v:shape id="_x0000_s1058" type="#_x0000_t32" style="position:absolute;margin-left:161.5pt;margin-top:16.6pt;width:.65pt;height:15pt;flip:y;z-index:251685888" o:connectortype="straight" strokecolor="#4f81bd [3204]" strokeweight="2.5pt">
            <v:stroke endarrow="block"/>
            <v:shadow color="#868686"/>
          </v:shape>
        </w:pict>
      </w:r>
      <w:r w:rsidRPr="0087063A">
        <w:rPr>
          <w:rFonts w:ascii="Arial" w:hAnsi="Arial" w:cs="Arial"/>
          <w:noProof/>
        </w:rPr>
        <w:pict>
          <v:shape id="_x0000_s1051" type="#_x0000_t32" style="position:absolute;margin-left:86.55pt;margin-top:18.4pt;width:10.2pt;height:6pt;z-index:251678720" o:connectortype="straight" strokecolor="#4f81bd [3204]" strokeweight="2.5pt">
            <v:stroke endarrow="block"/>
            <v:shadow color="#868686"/>
          </v:shape>
        </w:pict>
      </w:r>
      <w:r w:rsidRPr="0087063A">
        <w:rPr>
          <w:rFonts w:ascii="Arial" w:hAnsi="Arial" w:cs="Arial"/>
          <w:noProof/>
        </w:rPr>
        <w:pict>
          <v:shape id="_x0000_s1049" type="#_x0000_t32" style="position:absolute;margin-left:73.35pt;margin-top:12.4pt;width:9pt;height:10.8pt;flip:x;z-index:251676672" o:connectortype="straight" strokecolor="#4f81bd [3204]" strokeweight="2.5pt">
            <v:stroke endarrow="block"/>
            <v:shadow color="#868686"/>
          </v:shape>
        </w:pict>
      </w:r>
      <w:r w:rsidRPr="0087063A">
        <w:rPr>
          <w:rFonts w:ascii="Arial" w:hAnsi="Arial" w:cs="Arial"/>
          <w:noProof/>
        </w:rPr>
        <w:pict>
          <v:shape id="_x0000_s1050" type="#_x0000_t32" style="position:absolute;margin-left:50.55pt;margin-top:10.6pt;width:0;height:15pt;z-index:251677696" o:connectortype="straight" strokecolor="#4f81bd [3204]" strokeweight="2.5pt">
            <v:stroke endarrow="block"/>
            <v:shadow color="#868686"/>
          </v:shape>
        </w:pict>
      </w:r>
      <w:r w:rsidRPr="0087063A">
        <w:rPr>
          <w:rFonts w:ascii="Arial" w:hAnsi="Arial" w:cs="Arial"/>
          <w:noProof/>
        </w:rPr>
        <w:pict>
          <v:shape id="_x0000_s1048" type="#_x0000_t32" style="position:absolute;margin-left:21.15pt;margin-top:10.6pt;width:16.8pt;height:8.4pt;z-index:251675648" o:connectortype="straight" strokecolor="#4f81bd [3204]" strokeweight="2.5pt">
            <v:stroke endarrow="block"/>
            <v:shadow color="#868686"/>
          </v:shape>
        </w:pict>
      </w:r>
      <w:r w:rsidRPr="0087063A">
        <w:rPr>
          <w:rFonts w:ascii="Arial" w:hAnsi="Arial" w:cs="Arial"/>
          <w:noProof/>
        </w:rPr>
        <w:pict>
          <v:shape id="_x0000_s1046" type="#_x0000_t32" style="position:absolute;margin-left:63.15pt;margin-top:1pt;width:12.6pt;height:5.4pt;flip:x;z-index:251673600" o:connectortype="straight" strokecolor="#4f81bd [3204]" strokeweight="2.5pt">
            <v:stroke endarrow="block"/>
            <v:shadow color="#868686"/>
          </v:shape>
        </w:pict>
      </w:r>
      <w:r w:rsidR="009A5DE6" w:rsidRPr="0087063A">
        <w:rPr>
          <w:rFonts w:ascii="Arial" w:hAnsi="Arial" w:cs="Arial"/>
        </w:rPr>
        <w:tab/>
      </w:r>
      <w:r w:rsidR="009A5DE6" w:rsidRPr="0087063A">
        <w:rPr>
          <w:rFonts w:ascii="Arial" w:hAnsi="Arial" w:cs="Arial"/>
        </w:rPr>
        <w:tab/>
      </w:r>
      <w:r w:rsidR="00CC1994" w:rsidRPr="0087063A">
        <w:rPr>
          <w:rFonts w:ascii="Arial" w:hAnsi="Arial" w:cs="Arial"/>
        </w:rPr>
        <w:tab/>
      </w:r>
      <w:r w:rsidR="00012AD1">
        <w:rPr>
          <w:rFonts w:ascii="Arial" w:hAnsi="Arial" w:cs="Arial"/>
        </w:rPr>
        <w:t xml:space="preserve"> </w:t>
      </w:r>
      <w:r w:rsidR="00CC1994" w:rsidRPr="0087063A">
        <w:rPr>
          <w:rFonts w:ascii="Arial" w:hAnsi="Arial" w:cs="Arial"/>
          <w:b/>
        </w:rPr>
        <w:t>Bind</w:t>
      </w:r>
      <w:r w:rsidR="00CC1994" w:rsidRPr="0087063A">
        <w:rPr>
          <w:rFonts w:ascii="Arial" w:hAnsi="Arial" w:cs="Arial"/>
        </w:rPr>
        <w:tab/>
      </w:r>
      <w:r w:rsidR="009A5DE6" w:rsidRPr="0087063A">
        <w:rPr>
          <w:rFonts w:ascii="Arial" w:hAnsi="Arial" w:cs="Arial"/>
        </w:rPr>
        <w:tab/>
      </w:r>
      <w:r w:rsidR="009A5DE6" w:rsidRPr="0087063A">
        <w:rPr>
          <w:rFonts w:ascii="Arial" w:hAnsi="Arial" w:cs="Arial"/>
        </w:rPr>
        <w:tab/>
      </w:r>
      <w:r w:rsidR="009A5DE6" w:rsidRPr="0087063A">
        <w:rPr>
          <w:rFonts w:ascii="Arial" w:hAnsi="Arial" w:cs="Arial"/>
        </w:rPr>
        <w:tab/>
      </w:r>
      <w:r w:rsidR="009A5DE6" w:rsidRPr="0087063A">
        <w:rPr>
          <w:rFonts w:ascii="Arial" w:hAnsi="Arial" w:cs="Arial"/>
          <w:b/>
          <w:color w:val="17365D" w:themeColor="text2" w:themeShade="BF"/>
        </w:rPr>
        <w:t>B</w:t>
      </w:r>
    </w:p>
    <w:p w:rsidR="00F702D3" w:rsidRPr="0087063A" w:rsidRDefault="00E903FF">
      <w:pPr>
        <w:rPr>
          <w:rFonts w:ascii="Arial" w:hAnsi="Arial" w:cs="Arial"/>
        </w:rPr>
      </w:pPr>
      <w:r w:rsidRPr="00E903FF">
        <w:rPr>
          <w:rFonts w:ascii="Arial" w:hAnsi="Arial" w:cs="Arial"/>
          <w:noProof/>
          <w:sz w:val="16"/>
          <w:szCs w:val="16"/>
          <w:lang w:eastAsia="en-US"/>
        </w:rPr>
        <w:pict>
          <v:shapetype id="_x0000_t202" coordsize="21600,21600" o:spt="202" path="m,l,21600r21600,l21600,xe">
            <v:stroke joinstyle="miter"/>
            <v:path gradientshapeok="t" o:connecttype="rect"/>
          </v:shapetype>
          <v:shape id="_x0000_s1074" type="#_x0000_t202" style="position:absolute;margin-left:309.65pt;margin-top:10.65pt;width:170.1pt;height:27.8pt;z-index:251702272;mso-width-percent:400;mso-height-percent:200;mso-width-percent:400;mso-height-percent:200;mso-width-relative:margin;mso-height-relative:margin" stroked="f">
            <v:textbox style="mso-fit-shape-to-text:t">
              <w:txbxContent>
                <w:p w:rsidR="00E903FF" w:rsidRPr="00E903FF" w:rsidRDefault="00E903FF">
                  <w:pPr>
                    <w:rPr>
                      <w:sz w:val="16"/>
                      <w:szCs w:val="16"/>
                    </w:rPr>
                  </w:pPr>
                  <w:r w:rsidRPr="00E903FF">
                    <w:rPr>
                      <w:rFonts w:ascii="Arial" w:hAnsi="Arial" w:cs="Arial"/>
                      <w:sz w:val="16"/>
                      <w:szCs w:val="16"/>
                    </w:rPr>
                    <w:t xml:space="preserve">Carbonopirolítico </w:t>
                  </w:r>
                  <w:r>
                    <w:rPr>
                      <w:rFonts w:ascii="Arial" w:hAnsi="Arial" w:cs="Arial"/>
                      <w:sz w:val="16"/>
                      <w:szCs w:val="16"/>
                    </w:rPr>
                    <w:t xml:space="preserve">y </w:t>
                  </w:r>
                  <w:r w:rsidRPr="00E903FF">
                    <w:rPr>
                      <w:rFonts w:ascii="Arial" w:hAnsi="Arial" w:cs="Arial"/>
                      <w:sz w:val="16"/>
                      <w:szCs w:val="16"/>
                    </w:rPr>
                    <w:t>levita</w:t>
                  </w:r>
                  <w:r>
                    <w:rPr>
                      <w:rFonts w:ascii="Arial" w:hAnsi="Arial" w:cs="Arial"/>
                      <w:sz w:val="16"/>
                      <w:szCs w:val="16"/>
                    </w:rPr>
                    <w:t>ción</w:t>
                  </w:r>
                  <w:r w:rsidRPr="00E903FF">
                    <w:rPr>
                      <w:rFonts w:ascii="Arial" w:hAnsi="Arial" w:cs="Arial"/>
                      <w:sz w:val="16"/>
                      <w:szCs w:val="16"/>
                    </w:rPr>
                    <w:t>.</w:t>
                  </w:r>
                </w:p>
              </w:txbxContent>
            </v:textbox>
          </v:shape>
        </w:pict>
      </w:r>
    </w:p>
    <w:p w:rsidR="00CC1994" w:rsidRPr="00012AD1" w:rsidRDefault="00CC1994">
      <w:pPr>
        <w:rPr>
          <w:rFonts w:ascii="Arial" w:hAnsi="Arial" w:cs="Arial"/>
          <w:sz w:val="16"/>
          <w:szCs w:val="16"/>
        </w:rPr>
      </w:pPr>
      <w:r w:rsidRPr="00012AD1">
        <w:rPr>
          <w:rFonts w:ascii="Arial" w:hAnsi="Arial" w:cs="Arial"/>
          <w:sz w:val="16"/>
          <w:szCs w:val="16"/>
        </w:rPr>
        <w:t>Bind es el campo que se induce y B es el campo que se aplica.</w:t>
      </w:r>
    </w:p>
    <w:p w:rsidR="00C64ADF" w:rsidRPr="0087063A" w:rsidRDefault="00C64ADF">
      <w:pPr>
        <w:rPr>
          <w:rFonts w:ascii="Arial" w:hAnsi="Arial" w:cs="Arial"/>
          <w:u w:val="single"/>
        </w:rPr>
      </w:pPr>
      <w:r w:rsidRPr="0087063A">
        <w:rPr>
          <w:rFonts w:ascii="Arial" w:hAnsi="Arial" w:cs="Arial"/>
        </w:rPr>
        <w:t xml:space="preserve">El efecto del diamagnetismo viene enmascarado por el alineamiento de sus momentos magnéticos permanentes, pero como este alineamiento decrece con la temperatura, se podría decir que todos los materiales son diamagnéticos a temperaturas </w:t>
      </w:r>
      <w:r w:rsidRPr="0087063A">
        <w:rPr>
          <w:rFonts w:ascii="Arial" w:hAnsi="Arial" w:cs="Arial"/>
        </w:rPr>
        <w:lastRenderedPageBreak/>
        <w:t xml:space="preserve">suficientemente altas. </w:t>
      </w:r>
      <w:r w:rsidR="00012AD1">
        <w:rPr>
          <w:rFonts w:ascii="Arial" w:hAnsi="Arial" w:cs="Arial"/>
        </w:rPr>
        <w:t>Como</w:t>
      </w:r>
      <w:r w:rsidRPr="0087063A">
        <w:rPr>
          <w:rFonts w:ascii="Arial" w:hAnsi="Arial" w:cs="Arial"/>
        </w:rPr>
        <w:t xml:space="preserve"> todos lo</w:t>
      </w:r>
      <w:r w:rsidR="00012AD1">
        <w:rPr>
          <w:rFonts w:ascii="Arial" w:hAnsi="Arial" w:cs="Arial"/>
        </w:rPr>
        <w:t>s materiales tienen electrones</w:t>
      </w:r>
      <w:r w:rsidRPr="0087063A">
        <w:rPr>
          <w:rFonts w:ascii="Arial" w:hAnsi="Arial" w:cs="Arial"/>
        </w:rPr>
        <w:t>, tienen fuerza diamagnética, por lo que si se ven atraídos por los campos magnéticos, es porque su fuerza paramagnética o ferromagnética es más intensa que la diamagnética.</w:t>
      </w:r>
    </w:p>
    <w:p w:rsidR="000D0FF6" w:rsidRDefault="00CD6DA3">
      <w:pPr>
        <w:rPr>
          <w:rFonts w:ascii="Arial" w:hAnsi="Arial" w:cs="Arial"/>
        </w:rPr>
      </w:pPr>
      <w:r w:rsidRPr="0087063A">
        <w:rPr>
          <w:rFonts w:ascii="Arial" w:hAnsi="Arial" w:cs="Arial"/>
        </w:rPr>
        <w:t>Los superconductores son diamagnéticos.</w:t>
      </w:r>
      <w:r w:rsidR="00933830" w:rsidRPr="0087063A">
        <w:rPr>
          <w:rFonts w:ascii="Arial" w:hAnsi="Arial" w:cs="Arial"/>
        </w:rPr>
        <w:t xml:space="preserve"> Algunos materiales diamagnéticos son: Bismuto y el Silicio. Cabe destacar el Carbono</w:t>
      </w:r>
      <w:bookmarkStart w:id="0" w:name="_GoBack"/>
      <w:bookmarkEnd w:id="0"/>
      <w:r w:rsidR="00312AFC" w:rsidRPr="0087063A">
        <w:rPr>
          <w:rFonts w:ascii="Arial" w:hAnsi="Arial" w:cs="Arial"/>
        </w:rPr>
        <w:t>pirolítico, cuya fuerza diamagnética es tan intensa que produce un fenómeno bastante curioso como es la levitación.</w:t>
      </w:r>
    </w:p>
    <w:p w:rsidR="00012AD1" w:rsidRPr="00012AD1" w:rsidRDefault="00012AD1">
      <w:pPr>
        <w:rPr>
          <w:rFonts w:ascii="Arial" w:hAnsi="Arial" w:cs="Arial"/>
          <w:u w:val="single"/>
        </w:rPr>
      </w:pPr>
    </w:p>
    <w:p w:rsidR="00A918C8" w:rsidRPr="0087063A" w:rsidRDefault="00A918C8">
      <w:pPr>
        <w:rPr>
          <w:rFonts w:ascii="Arial" w:hAnsi="Arial" w:cs="Arial"/>
          <w:b/>
          <w:sz w:val="30"/>
          <w:szCs w:val="30"/>
        </w:rPr>
      </w:pPr>
      <w:r w:rsidRPr="0087063A">
        <w:rPr>
          <w:rFonts w:ascii="Arial" w:hAnsi="Arial" w:cs="Arial"/>
          <w:b/>
          <w:sz w:val="30"/>
          <w:szCs w:val="30"/>
        </w:rPr>
        <w:t>Paramagnetismo:</w:t>
      </w:r>
    </w:p>
    <w:p w:rsidR="00A918C8" w:rsidRPr="0087063A" w:rsidRDefault="00A918C8">
      <w:pPr>
        <w:rPr>
          <w:rFonts w:ascii="Arial" w:hAnsi="Arial" w:cs="Arial"/>
        </w:rPr>
      </w:pPr>
      <w:r w:rsidRPr="0087063A">
        <w:rPr>
          <w:rFonts w:ascii="Arial" w:hAnsi="Arial" w:cs="Arial"/>
        </w:rPr>
        <w:t>El paramagnetismo es la tendencia de los momentos magnéticos libres (espín u orbitales) a alinearse paralelamente a un campo magnético. Si no hay campo magnético cada spin está orientado al azar, pero si está sometido a la fuerza de u</w:t>
      </w:r>
      <w:r w:rsidR="00171FA5" w:rsidRPr="0087063A">
        <w:rPr>
          <w:rFonts w:ascii="Arial" w:hAnsi="Arial" w:cs="Arial"/>
        </w:rPr>
        <w:t xml:space="preserve">n campo magnético se alinearán. </w:t>
      </w:r>
      <w:r w:rsidR="008830F6" w:rsidRPr="0087063A">
        <w:rPr>
          <w:rFonts w:ascii="Arial" w:hAnsi="Arial" w:cs="Arial"/>
        </w:rPr>
        <w:t>Los materiales diamagnéticos se magnetizan débilmente en el sentido opuesto al del campo magnético aplicado. Resulta así que aparece una fuerza de repulsión sobre el cuerpo respecto el campo aplicado.</w:t>
      </w:r>
    </w:p>
    <w:p w:rsidR="00171FA5" w:rsidRPr="0087063A" w:rsidRDefault="00171FA5">
      <w:pPr>
        <w:rPr>
          <w:rFonts w:ascii="Arial" w:hAnsi="Arial" w:cs="Arial"/>
        </w:rPr>
      </w:pPr>
      <w:r w:rsidRPr="0087063A">
        <w:rPr>
          <w:rFonts w:ascii="Arial" w:hAnsi="Arial" w:cs="Arial"/>
        </w:rPr>
        <w:t>La magnetiza</w:t>
      </w:r>
      <w:r w:rsidR="00523314" w:rsidRPr="0087063A">
        <w:rPr>
          <w:rFonts w:ascii="Arial" w:hAnsi="Arial" w:cs="Arial"/>
        </w:rPr>
        <w:t>ción viene dada por la Ley de C</w:t>
      </w:r>
      <w:r w:rsidRPr="0087063A">
        <w:rPr>
          <w:rFonts w:ascii="Arial" w:hAnsi="Arial" w:cs="Arial"/>
        </w:rPr>
        <w:t>urie:</w:t>
      </w:r>
    </w:p>
    <w:p w:rsidR="00171FA5" w:rsidRPr="0087063A" w:rsidRDefault="00171FA5">
      <w:pPr>
        <w:rPr>
          <w:rFonts w:ascii="Arial" w:hAnsi="Arial" w:cs="Arial"/>
        </w:rPr>
      </w:pPr>
      <m:oMathPara>
        <m:oMath>
          <m:r>
            <w:rPr>
              <w:rFonts w:ascii="Cambria Math" w:hAnsi="Cambria Math" w:cs="Arial"/>
            </w:rPr>
            <m:t>M</m:t>
          </m:r>
          <m:r>
            <w:rPr>
              <w:rFonts w:ascii="Cambria Math" w:hAnsi="Arial" w:cs="Arial"/>
            </w:rPr>
            <m:t>=</m:t>
          </m:r>
          <m:f>
            <m:fPr>
              <m:ctrlPr>
                <w:rPr>
                  <w:rFonts w:ascii="Cambria Math" w:hAnsi="Arial" w:cs="Arial"/>
                  <w:i/>
                </w:rPr>
              </m:ctrlPr>
            </m:fPr>
            <m:num>
              <m:r>
                <w:rPr>
                  <w:rFonts w:ascii="Cambria Math" w:hAnsi="Cambria Math" w:cs="Arial"/>
                </w:rPr>
                <m:t>C</m:t>
              </m:r>
            </m:num>
            <m:den>
              <m:r>
                <w:rPr>
                  <w:rFonts w:ascii="Cambria Math" w:hAnsi="Cambria Math" w:cs="Arial"/>
                </w:rPr>
                <m:t>T</m:t>
              </m:r>
            </m:den>
          </m:f>
          <m:r>
            <w:rPr>
              <w:rFonts w:ascii="Arial" w:hAnsi="Cambria Math" w:cs="Arial"/>
            </w:rPr>
            <m:t>*</m:t>
          </m:r>
          <m:r>
            <w:rPr>
              <w:rFonts w:ascii="Cambria Math" w:hAnsi="Cambria Math" w:cs="Arial"/>
            </w:rPr>
            <m:t>H</m:t>
          </m:r>
        </m:oMath>
      </m:oMathPara>
    </w:p>
    <w:p w:rsidR="00171FA5" w:rsidRPr="00012AD1" w:rsidRDefault="00171FA5">
      <w:pPr>
        <w:rPr>
          <w:rFonts w:ascii="Arial" w:hAnsi="Arial" w:cs="Arial"/>
          <w:sz w:val="16"/>
          <w:szCs w:val="16"/>
        </w:rPr>
      </w:pPr>
      <w:r w:rsidRPr="00012AD1">
        <w:rPr>
          <w:rFonts w:ascii="Arial" w:hAnsi="Arial" w:cs="Arial"/>
          <w:sz w:val="16"/>
          <w:szCs w:val="16"/>
        </w:rPr>
        <w:t xml:space="preserve">Donde M es la magnetización resultante, C es la constante específica de cada material (Constante de Curie), H es la densidad de flujo magnético del campo aplicado, T </w:t>
      </w:r>
      <w:r w:rsidR="00012AD1" w:rsidRPr="00012AD1">
        <w:rPr>
          <w:rFonts w:ascii="Arial" w:hAnsi="Arial" w:cs="Arial"/>
          <w:sz w:val="16"/>
          <w:szCs w:val="16"/>
        </w:rPr>
        <w:t>es la temperatura absoluta (En K</w:t>
      </w:r>
      <w:r w:rsidRPr="00012AD1">
        <w:rPr>
          <w:rFonts w:ascii="Arial" w:hAnsi="Arial" w:cs="Arial"/>
          <w:sz w:val="16"/>
          <w:szCs w:val="16"/>
        </w:rPr>
        <w:t xml:space="preserve">elvin). </w:t>
      </w:r>
    </w:p>
    <w:p w:rsidR="00171FA5" w:rsidRPr="0087063A" w:rsidRDefault="00171FA5">
      <w:pPr>
        <w:rPr>
          <w:rFonts w:ascii="Arial" w:hAnsi="Arial" w:cs="Arial"/>
        </w:rPr>
      </w:pPr>
      <w:r w:rsidRPr="0087063A">
        <w:rPr>
          <w:rFonts w:ascii="Arial" w:hAnsi="Arial" w:cs="Arial"/>
        </w:rPr>
        <w:t>Esta ley indica que los materiales se vuelven más magnéticos cuanto más flujo de campo les apli</w:t>
      </w:r>
      <w:r w:rsidR="00BF1B78" w:rsidRPr="0087063A">
        <w:rPr>
          <w:rFonts w:ascii="Arial" w:hAnsi="Arial" w:cs="Arial"/>
        </w:rPr>
        <w:t>quemos y menos magnéticos cuanta</w:t>
      </w:r>
      <w:r w:rsidR="00012AD1">
        <w:rPr>
          <w:rFonts w:ascii="Arial" w:hAnsi="Arial" w:cs="Arial"/>
        </w:rPr>
        <w:t xml:space="preserve"> </w:t>
      </w:r>
      <w:r w:rsidR="00BF1B78" w:rsidRPr="0087063A">
        <w:rPr>
          <w:rFonts w:ascii="Arial" w:hAnsi="Arial" w:cs="Arial"/>
        </w:rPr>
        <w:t>mayor</w:t>
      </w:r>
      <w:r w:rsidRPr="0087063A">
        <w:rPr>
          <w:rFonts w:ascii="Arial" w:hAnsi="Arial" w:cs="Arial"/>
        </w:rPr>
        <w:t xml:space="preserve"> temperatura tengan que soportar.</w:t>
      </w:r>
    </w:p>
    <w:p w:rsidR="008830F6" w:rsidRPr="0087063A" w:rsidRDefault="008830F6">
      <w:pPr>
        <w:rPr>
          <w:rFonts w:ascii="Arial" w:hAnsi="Arial" w:cs="Arial"/>
        </w:rPr>
      </w:pPr>
      <w:r w:rsidRPr="0087063A">
        <w:rPr>
          <w:rFonts w:ascii="Arial" w:hAnsi="Arial" w:cs="Arial"/>
        </w:rPr>
        <w:t xml:space="preserve">Algunos </w:t>
      </w:r>
      <w:r w:rsidR="00012AD1">
        <w:rPr>
          <w:rFonts w:ascii="Arial" w:hAnsi="Arial" w:cs="Arial"/>
        </w:rPr>
        <w:t>materiales paramagnéticos son</w:t>
      </w:r>
      <w:r w:rsidRPr="0087063A">
        <w:rPr>
          <w:rFonts w:ascii="Arial" w:hAnsi="Arial" w:cs="Arial"/>
        </w:rPr>
        <w:t xml:space="preserve"> el magnesio, el litio, el platino y el aluminio.</w:t>
      </w:r>
    </w:p>
    <w:p w:rsidR="00A918C8" w:rsidRPr="0087063A" w:rsidRDefault="00A918C8">
      <w:pPr>
        <w:rPr>
          <w:rFonts w:ascii="Arial" w:hAnsi="Arial" w:cs="Arial"/>
          <w:b/>
          <w:sz w:val="30"/>
          <w:szCs w:val="30"/>
        </w:rPr>
      </w:pPr>
      <w:r w:rsidRPr="0087063A">
        <w:rPr>
          <w:rFonts w:ascii="Arial" w:hAnsi="Arial" w:cs="Arial"/>
          <w:b/>
          <w:sz w:val="30"/>
          <w:szCs w:val="30"/>
        </w:rPr>
        <w:t>Ferromagnetismo:</w:t>
      </w:r>
    </w:p>
    <w:p w:rsidR="00012AD1" w:rsidRDefault="008830F6">
      <w:pPr>
        <w:rPr>
          <w:rFonts w:ascii="Arial" w:hAnsi="Arial" w:cs="Arial"/>
        </w:rPr>
      </w:pPr>
      <w:r w:rsidRPr="0087063A">
        <w:rPr>
          <w:rFonts w:ascii="Arial" w:hAnsi="Arial" w:cs="Arial"/>
        </w:rPr>
        <w:t xml:space="preserve">El ferromagnetismo es el fenómeno físico en el que se produce el </w:t>
      </w:r>
      <w:r w:rsidR="00BF1B78" w:rsidRPr="0087063A">
        <w:rPr>
          <w:rFonts w:ascii="Arial" w:hAnsi="Arial" w:cs="Arial"/>
        </w:rPr>
        <w:t>ordenamiento magnético de todos los</w:t>
      </w:r>
      <w:r w:rsidRPr="0087063A">
        <w:rPr>
          <w:rFonts w:ascii="Arial" w:hAnsi="Arial" w:cs="Arial"/>
        </w:rPr>
        <w:t xml:space="preserve"> momentos magnéticos de la materia en la misma dirección y sentido. Ha de extenderse por todo el sólido.</w:t>
      </w:r>
      <w:r w:rsidR="00012AD1">
        <w:rPr>
          <w:rFonts w:ascii="Arial" w:hAnsi="Arial" w:cs="Arial"/>
        </w:rPr>
        <w:t xml:space="preserve"> </w:t>
      </w:r>
      <w:r w:rsidR="00BF1B78" w:rsidRPr="0087063A">
        <w:rPr>
          <w:rFonts w:ascii="Arial" w:hAnsi="Arial" w:cs="Arial"/>
        </w:rPr>
        <w:t>Los materiales ferromagnéticos se magnetizan fuertemente en el mismo sentido que el campo magnético aplicado (esta es la diferencia entre paramagnetismo y ferromagnetismo, estos se alinean en el mismo sentido y los paramagnéticos en el sentido opuesto). Resulta así que aparece una fuerza de atracción sobre el cuerpo respecto del campo aplicado.</w:t>
      </w:r>
    </w:p>
    <w:p w:rsidR="00BF1B78" w:rsidRPr="0087063A" w:rsidRDefault="00E903FF">
      <w:pPr>
        <w:rPr>
          <w:rFonts w:ascii="Arial" w:hAnsi="Arial" w:cs="Arial"/>
        </w:rPr>
      </w:pPr>
      <w:r w:rsidRPr="0087063A">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48.9pt;margin-top:48.95pt;width:96.45pt;height:96.85pt;z-index:-251652096" wrapcoords="-96 0 -96 21504 21600 21504 21600 0 -96 0">
            <v:imagedata r:id="rId9" o:title="download"/>
            <w10:wrap type="through"/>
          </v:shape>
        </w:pict>
      </w:r>
      <w:r w:rsidR="00BF1B78" w:rsidRPr="0087063A">
        <w:rPr>
          <w:rFonts w:ascii="Arial" w:hAnsi="Arial" w:cs="Arial"/>
        </w:rPr>
        <w:t xml:space="preserve"> Ejemplos de materiales ferromagnéticos son el cobalto, el tungsteno y el níquel.</w:t>
      </w:r>
      <w:r w:rsidR="00523314" w:rsidRPr="0087063A">
        <w:rPr>
          <w:rFonts w:ascii="Arial" w:hAnsi="Arial" w:cs="Arial"/>
        </w:rPr>
        <w:t xml:space="preserve"> Ejemplos de ferrofluidos (partículas ferromagnéticas suspendidas en un fluido) son los siguientes:</w:t>
      </w:r>
    </w:p>
    <w:p w:rsidR="00A918C8" w:rsidRPr="0087063A" w:rsidRDefault="00E903FF">
      <w:pPr>
        <w:rPr>
          <w:rFonts w:ascii="Arial" w:hAnsi="Arial" w:cs="Arial"/>
        </w:rPr>
      </w:pPr>
      <w:r w:rsidRPr="0087063A">
        <w:rPr>
          <w:rFonts w:ascii="Arial" w:hAnsi="Arial" w:cs="Arial"/>
          <w:noProof/>
        </w:rPr>
        <w:pict>
          <v:shape id="_x0000_s1029" type="#_x0000_t75" style="position:absolute;margin-left:50.35pt;margin-top:.95pt;width:137.25pt;height:91.2pt;z-index:-251650048" wrapcoords="-79 0 -79 21482 21600 21482 21600 0 -79 0">
            <v:imagedata r:id="rId10" o:title="ferromagnetismo"/>
            <w10:wrap type="through"/>
          </v:shape>
        </w:pict>
      </w:r>
    </w:p>
    <w:sectPr w:rsidR="00A918C8" w:rsidRPr="0087063A" w:rsidSect="00156F43">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2D8" w:rsidRDefault="000142D8" w:rsidP="00523314">
      <w:pPr>
        <w:spacing w:after="0" w:line="240" w:lineRule="auto"/>
      </w:pPr>
      <w:r>
        <w:separator/>
      </w:r>
    </w:p>
  </w:endnote>
  <w:endnote w:type="continuationSeparator" w:id="1">
    <w:p w:rsidR="000142D8" w:rsidRDefault="000142D8" w:rsidP="005233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314" w:rsidRDefault="00523314">
    <w:pPr>
      <w:pStyle w:val="Piedepgina"/>
      <w:jc w:val="right"/>
    </w:pPr>
  </w:p>
  <w:p w:rsidR="00523314" w:rsidRDefault="0068470D">
    <w:pPr>
      <w:pStyle w:val="Piedepgina"/>
      <w:jc w:val="right"/>
    </w:pPr>
    <w:sdt>
      <w:sdtPr>
        <w:id w:val="594857876"/>
        <w:docPartObj>
          <w:docPartGallery w:val="Page Numbers (Bottom of Page)"/>
          <w:docPartUnique/>
        </w:docPartObj>
      </w:sdtPr>
      <w:sdtContent>
        <w:r>
          <w:rPr>
            <w:noProof/>
          </w:rPr>
          <w:fldChar w:fldCharType="begin"/>
        </w:r>
        <w:r w:rsidR="00BE0E41">
          <w:rPr>
            <w:noProof/>
          </w:rPr>
          <w:instrText xml:space="preserve"> PAGE   \* MERGEFORMAT </w:instrText>
        </w:r>
        <w:r>
          <w:rPr>
            <w:noProof/>
          </w:rPr>
          <w:fldChar w:fldCharType="separate"/>
        </w:r>
        <w:r w:rsidR="00625AEA">
          <w:rPr>
            <w:noProof/>
          </w:rPr>
          <w:t>1</w:t>
        </w:r>
        <w:r>
          <w:rPr>
            <w:noProof/>
          </w:rPr>
          <w:fldChar w:fldCharType="end"/>
        </w:r>
      </w:sdtContent>
    </w:sdt>
  </w:p>
  <w:p w:rsidR="00523314" w:rsidRDefault="0052331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2D8" w:rsidRDefault="000142D8" w:rsidP="00523314">
      <w:pPr>
        <w:spacing w:after="0" w:line="240" w:lineRule="auto"/>
      </w:pPr>
      <w:r>
        <w:separator/>
      </w:r>
    </w:p>
  </w:footnote>
  <w:footnote w:type="continuationSeparator" w:id="1">
    <w:p w:rsidR="000142D8" w:rsidRDefault="000142D8" w:rsidP="005233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314" w:rsidRDefault="00523314" w:rsidP="00523314">
    <w:pPr>
      <w:pStyle w:val="Encabezado"/>
      <w:jc w:val="right"/>
    </w:pPr>
    <w:r>
      <w:t>Ana Calzada García</w:t>
    </w:r>
  </w:p>
  <w:p w:rsidR="00523314" w:rsidRDefault="00523314" w:rsidP="00523314">
    <w:pPr>
      <w:pStyle w:val="Encabezado"/>
      <w:jc w:val="right"/>
    </w:pPr>
    <w:r>
      <w:t>Junco de las Heras Valenzuela</w:t>
    </w:r>
  </w:p>
  <w:p w:rsidR="00523314" w:rsidRDefault="00523314" w:rsidP="00523314">
    <w:pPr>
      <w:pStyle w:val="Encabezado"/>
      <w:jc w:val="right"/>
    </w:pPr>
    <w:r>
      <w:t>Marta Vaquerizo Núñez</w:t>
    </w:r>
  </w:p>
  <w:p w:rsidR="00523314" w:rsidRDefault="00523314" w:rsidP="00523314">
    <w:pPr>
      <w:pStyle w:val="Encabezado"/>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useFELayout/>
  </w:compat>
  <w:rsids>
    <w:rsidRoot w:val="0069419F"/>
    <w:rsid w:val="00012AD1"/>
    <w:rsid w:val="000142D8"/>
    <w:rsid w:val="000D0FF6"/>
    <w:rsid w:val="0015485A"/>
    <w:rsid w:val="00156F43"/>
    <w:rsid w:val="00171FA5"/>
    <w:rsid w:val="002A0FAC"/>
    <w:rsid w:val="00306705"/>
    <w:rsid w:val="003103FF"/>
    <w:rsid w:val="00312AFC"/>
    <w:rsid w:val="0040107F"/>
    <w:rsid w:val="004810E3"/>
    <w:rsid w:val="005031B8"/>
    <w:rsid w:val="00523314"/>
    <w:rsid w:val="00625AEA"/>
    <w:rsid w:val="0068470D"/>
    <w:rsid w:val="0069419F"/>
    <w:rsid w:val="0078003C"/>
    <w:rsid w:val="0087063A"/>
    <w:rsid w:val="008830F6"/>
    <w:rsid w:val="00933830"/>
    <w:rsid w:val="00961BE3"/>
    <w:rsid w:val="009A5DE6"/>
    <w:rsid w:val="00A918C8"/>
    <w:rsid w:val="00AA1C09"/>
    <w:rsid w:val="00BE0E41"/>
    <w:rsid w:val="00BF1B78"/>
    <w:rsid w:val="00C50240"/>
    <w:rsid w:val="00C64ADF"/>
    <w:rsid w:val="00CC1994"/>
    <w:rsid w:val="00CD6DA3"/>
    <w:rsid w:val="00E903FF"/>
    <w:rsid w:val="00F702D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30" type="connector" idref="#_x0000_s1041"/>
        <o:r id="V:Rule31" type="connector" idref="#_x0000_s1043"/>
        <o:r id="V:Rule32" type="connector" idref="#_x0000_s1042"/>
        <o:r id="V:Rule33" type="connector" idref="#_x0000_s1072"/>
        <o:r id="V:Rule34" type="connector" idref="#_x0000_s1048"/>
        <o:r id="V:Rule35" type="connector" idref="#_x0000_s1061"/>
        <o:r id="V:Rule36" type="connector" idref="#_x0000_s1047"/>
        <o:r id="V:Rule37" type="connector" idref="#_x0000_s1062"/>
        <o:r id="V:Rule38" type="connector" idref="#_x0000_s1071"/>
        <o:r id="V:Rule39" type="connector" idref="#_x0000_s1045"/>
        <o:r id="V:Rule40" type="connector" idref="#_x0000_s1046"/>
        <o:r id="V:Rule41" type="connector" idref="#_x0000_s1051"/>
        <o:r id="V:Rule42" type="connector" idref="#_x0000_s1064"/>
        <o:r id="V:Rule43" type="connector" idref="#_x0000_s1063"/>
        <o:r id="V:Rule44" type="connector" idref="#_x0000_s1052"/>
        <o:r id="V:Rule45" type="connector" idref="#_x0000_s1065"/>
        <o:r id="V:Rule46" type="connector" idref="#_x0000_s1054"/>
        <o:r id="V:Rule47" type="connector" idref="#_x0000_s1053"/>
        <o:r id="V:Rule48" type="connector" idref="#_x0000_s1066"/>
        <o:r id="V:Rule49" type="connector" idref="#_x0000_s1069"/>
        <o:r id="V:Rule50" type="connector" idref="#_x0000_s1060"/>
        <o:r id="V:Rule51" type="connector" idref="#_x0000_s1049"/>
        <o:r id="V:Rule52" type="connector" idref="#_x0000_s1059"/>
        <o:r id="V:Rule53" type="connector" idref="#_x0000_s1050"/>
        <o:r id="V:Rule54" type="connector" idref="#_x0000_s1070"/>
        <o:r id="V:Rule55" type="connector" idref="#_x0000_s1057"/>
        <o:r id="V:Rule56" type="connector" idref="#_x0000_s1068"/>
        <o:r id="V:Rule57" type="connector" idref="#_x0000_s1067"/>
        <o:r id="V:Rule58"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419F"/>
    <w:rPr>
      <w:color w:val="0000FF" w:themeColor="hyperlink"/>
      <w:u w:val="single"/>
    </w:rPr>
  </w:style>
  <w:style w:type="character" w:styleId="Textodelmarcadordeposicin">
    <w:name w:val="Placeholder Text"/>
    <w:basedOn w:val="Fuentedeprrafopredeter"/>
    <w:uiPriority w:val="99"/>
    <w:semiHidden/>
    <w:rsid w:val="00171FA5"/>
    <w:rPr>
      <w:color w:val="808080"/>
    </w:rPr>
  </w:style>
  <w:style w:type="paragraph" w:styleId="Textodeglobo">
    <w:name w:val="Balloon Text"/>
    <w:basedOn w:val="Normal"/>
    <w:link w:val="TextodegloboCar"/>
    <w:uiPriority w:val="99"/>
    <w:semiHidden/>
    <w:unhideWhenUsed/>
    <w:rsid w:val="00171F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1FA5"/>
    <w:rPr>
      <w:rFonts w:ascii="Tahoma" w:hAnsi="Tahoma" w:cs="Tahoma"/>
      <w:sz w:val="16"/>
      <w:szCs w:val="16"/>
    </w:rPr>
  </w:style>
  <w:style w:type="paragraph" w:styleId="Encabezado">
    <w:name w:val="header"/>
    <w:basedOn w:val="Normal"/>
    <w:link w:val="EncabezadoCar"/>
    <w:uiPriority w:val="99"/>
    <w:semiHidden/>
    <w:unhideWhenUsed/>
    <w:rsid w:val="005233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23314"/>
  </w:style>
  <w:style w:type="paragraph" w:styleId="Piedepgina">
    <w:name w:val="footer"/>
    <w:basedOn w:val="Normal"/>
    <w:link w:val="PiedepginaCar"/>
    <w:uiPriority w:val="99"/>
    <w:unhideWhenUsed/>
    <w:rsid w:val="005233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3314"/>
  </w:style>
  <w:style w:type="character" w:styleId="Hipervnculovisitado">
    <w:name w:val="FollowedHyperlink"/>
    <w:basedOn w:val="Fuentedeprrafopredeter"/>
    <w:uiPriority w:val="99"/>
    <w:semiHidden/>
    <w:unhideWhenUsed/>
    <w:rsid w:val="003103F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86DED"/>
    <w:rsid w:val="00486DED"/>
    <w:rsid w:val="00EA25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0C72B35D4B44AC8E137106AB11362D">
    <w:name w:val="6E0C72B35D4B44AC8E137106AB11362D"/>
    <w:rsid w:val="00486DED"/>
  </w:style>
  <w:style w:type="paragraph" w:customStyle="1" w:styleId="BBDFDD9153AA42749033789576ED5A41">
    <w:name w:val="BBDFDD9153AA42749033789576ED5A41"/>
    <w:rsid w:val="00486D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10468-CA64-4F57-A658-674D7E32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722</Words>
  <Characters>3972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2019-04-17T08:18:00Z</dcterms:created>
  <dcterms:modified xsi:type="dcterms:W3CDTF">2019-04-18T09:28:00Z</dcterms:modified>
</cp:coreProperties>
</file>