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pPr>
      <w:r>
        <w:rPr/>
        <w:t>Redes de Comunicaciones I – Prácticas 2020</w:t>
      </w:r>
    </w:p>
    <w:p>
      <w:pPr>
        <w:pStyle w:val="Title"/>
        <w:rPr/>
      </w:pPr>
      <w:r>
        <w:rPr/>
        <w:t>Práctica 3: Análisis de tráfico</w:t>
      </w:r>
    </w:p>
    <w:p>
      <w:pPr>
        <w:pStyle w:val="Normal"/>
        <w:rPr/>
      </w:pPr>
      <w:r>
        <w:rPr>
          <w:b/>
        </w:rPr>
        <w:t>Turno y pareja:</w:t>
      </w:r>
      <w:r>
        <w:rPr/>
        <w:t xml:space="preserve">   1302, </w:t>
        <w:tab/>
        <w:t>P05</w:t>
      </w:r>
    </w:p>
    <w:p>
      <w:pPr>
        <w:pStyle w:val="Normal"/>
        <w:rPr>
          <w:b/>
          <w:b/>
        </w:rPr>
      </w:pPr>
      <w:r>
        <w:rPr>
          <w:b/>
        </w:rPr>
        <w:t>Integrantes:</w:t>
      </w:r>
    </w:p>
    <w:p>
      <w:pPr>
        <w:pStyle w:val="Normal"/>
        <w:rPr>
          <w:highlight w:val="yellow"/>
        </w:rPr>
      </w:pPr>
      <w:r>
        <w:rPr/>
        <w:tab/>
        <w:t>Junco de las Heras Valenzuela</w:t>
      </w:r>
    </w:p>
    <w:p>
      <w:pPr>
        <w:pStyle w:val="Normal"/>
        <w:rPr/>
      </w:pPr>
      <w:r>
        <w:rPr/>
        <w:tab/>
        <w:t>Marta Vaquerizo Núñez</w:t>
      </w:r>
    </w:p>
    <w:p>
      <w:pPr>
        <w:pStyle w:val="Normal"/>
        <w:rPr>
          <w:b/>
          <w:b/>
        </w:rPr>
      </w:pPr>
      <w:r>
        <w:rPr>
          <w:b/>
        </w:rPr>
        <w:t xml:space="preserve">Fecha de entrega: </w:t>
      </w:r>
    </w:p>
    <w:sdt>
      <w:sdtPr>
        <w:docPartObj>
          <w:docPartGallery w:val="Table of Contents"/>
          <w:docPartUnique w:val="true"/>
        </w:docPartObj>
        <w:id w:val="631912549"/>
      </w:sdtPr>
      <w:sdtContent>
        <w:p>
          <w:pPr>
            <w:pStyle w:val="TOCHeading"/>
            <w:rPr/>
          </w:pPr>
          <w:bookmarkStart w:id="0" w:name="_Toc58704484"/>
          <w:r>
            <w:rPr/>
            <w:t>Contenido</w:t>
          </w:r>
          <w:bookmarkEnd w:id="0"/>
        </w:p>
        <w:p>
          <w:pPr>
            <w:pStyle w:val="Contents1"/>
            <w:tabs>
              <w:tab w:val="right" w:pos="8494" w:leader="dot"/>
            </w:tabs>
            <w:rPr>
              <w:rFonts w:eastAsia="" w:eastAsiaTheme="minorEastAsia"/>
              <w:lang w:eastAsia="es-ES"/>
            </w:rPr>
          </w:pPr>
          <w:r>
            <w:fldChar w:fldCharType="begin"/>
          </w:r>
          <w:r>
            <w:rPr>
              <w:webHidden/>
              <w:rStyle w:val="IndexLink"/>
            </w:rPr>
            <w:instrText> TOC \z \o "1-3" \u \h</w:instrText>
          </w:r>
          <w:r>
            <w:rPr>
              <w:webHidden/>
              <w:rStyle w:val="IndexLink"/>
            </w:rPr>
            <w:fldChar w:fldCharType="separate"/>
          </w:r>
          <w:hyperlink w:anchor="_Toc58704484">
            <w:bookmarkStart w:id="1" w:name="_GoBack"/>
            <w:bookmarkEnd w:id="1"/>
            <w:r>
              <w:rPr>
                <w:webHidden/>
                <w:rStyle w:val="IndexLink"/>
              </w:rPr>
              <w:t>Contenido</w:t>
            </w:r>
            <w:r>
              <w:rPr>
                <w:webHidden/>
              </w:rPr>
              <w:fldChar w:fldCharType="begin"/>
            </w:r>
            <w:r>
              <w:rPr>
                <w:webHidden/>
              </w:rPr>
              <w:instrText>PAGEREF _Toc58704484 \h</w:instrText>
            </w:r>
            <w:r>
              <w:rPr>
                <w:webHidden/>
              </w:rPr>
              <w:fldChar w:fldCharType="separate"/>
            </w:r>
            <w:r>
              <w:rPr>
                <w:rStyle w:val="IndexLink"/>
                <w:vanish w:val="false"/>
              </w:rPr>
              <w:tab/>
              <w:t>1</w:t>
            </w:r>
            <w:r>
              <w:rPr>
                <w:webHidden/>
              </w:rPr>
              <w:fldChar w:fldCharType="end"/>
            </w:r>
          </w:hyperlink>
        </w:p>
        <w:p>
          <w:pPr>
            <w:pStyle w:val="Contents1"/>
            <w:tabs>
              <w:tab w:val="left" w:pos="440" w:leader="none"/>
              <w:tab w:val="right" w:pos="8494" w:leader="dot"/>
            </w:tabs>
            <w:rPr>
              <w:rFonts w:eastAsia="" w:eastAsiaTheme="minorEastAsia"/>
              <w:lang w:eastAsia="es-ES"/>
            </w:rPr>
          </w:pPr>
          <w:hyperlink w:anchor="_Toc58704485">
            <w:r>
              <w:rPr>
                <w:webHidden/>
                <w:rStyle w:val="IndexLink"/>
              </w:rPr>
              <w:t>1</w:t>
            </w:r>
            <w:r>
              <w:rPr>
                <w:rStyle w:val="IndexLink"/>
                <w:rFonts w:eastAsia="" w:eastAsiaTheme="minorEastAsia"/>
                <w:lang w:eastAsia="es-ES"/>
              </w:rPr>
              <w:tab/>
            </w:r>
            <w:r>
              <w:rPr>
                <w:rStyle w:val="IndexLink"/>
              </w:rPr>
              <w:t>Introducción</w:t>
            </w:r>
            <w:r>
              <w:rPr>
                <w:webHidden/>
              </w:rPr>
              <w:fldChar w:fldCharType="begin"/>
            </w:r>
            <w:r>
              <w:rPr>
                <w:webHidden/>
              </w:rPr>
              <w:instrText>PAGEREF _Toc58704485 \h</w:instrText>
            </w:r>
            <w:r>
              <w:rPr>
                <w:webHidden/>
              </w:rPr>
              <w:fldChar w:fldCharType="separate"/>
            </w:r>
            <w:r>
              <w:rPr>
                <w:rStyle w:val="IndexLink"/>
                <w:vanish w:val="false"/>
              </w:rPr>
              <w:tab/>
              <w:t>2</w:t>
            </w:r>
            <w:r>
              <w:rPr>
                <w:webHidden/>
              </w:rPr>
              <w:fldChar w:fldCharType="end"/>
            </w:r>
          </w:hyperlink>
        </w:p>
        <w:p>
          <w:pPr>
            <w:pStyle w:val="Contents1"/>
            <w:tabs>
              <w:tab w:val="left" w:pos="440" w:leader="none"/>
              <w:tab w:val="right" w:pos="8494" w:leader="dot"/>
            </w:tabs>
            <w:rPr>
              <w:rFonts w:eastAsia="" w:eastAsiaTheme="minorEastAsia"/>
              <w:lang w:eastAsia="es-ES"/>
            </w:rPr>
          </w:pPr>
          <w:hyperlink w:anchor="_Toc58704486">
            <w:r>
              <w:rPr>
                <w:webHidden/>
                <w:rStyle w:val="IndexLink"/>
              </w:rPr>
              <w:t>2</w:t>
            </w:r>
            <w:r>
              <w:rPr>
                <w:rStyle w:val="IndexLink"/>
                <w:rFonts w:eastAsia="" w:eastAsiaTheme="minorEastAsia"/>
                <w:lang w:eastAsia="es-ES"/>
              </w:rPr>
              <w:tab/>
            </w:r>
            <w:r>
              <w:rPr>
                <w:rStyle w:val="IndexLink"/>
              </w:rPr>
              <w:t>Realización de la práctica</w:t>
            </w:r>
            <w:r>
              <w:rPr>
                <w:webHidden/>
              </w:rPr>
              <w:fldChar w:fldCharType="begin"/>
            </w:r>
            <w:r>
              <w:rPr>
                <w:webHidden/>
              </w:rPr>
              <w:instrText>PAGEREF _Toc58704486 \h</w:instrText>
            </w:r>
            <w:r>
              <w:rPr>
                <w:webHidden/>
              </w:rPr>
              <w:fldChar w:fldCharType="separate"/>
            </w:r>
            <w:r>
              <w:rPr>
                <w:rStyle w:val="IndexLink"/>
                <w:vanish w:val="false"/>
              </w:rPr>
              <w:tab/>
              <w:t>2</w:t>
            </w:r>
            <w:r>
              <w:rPr>
                <w:webHidden/>
              </w:rPr>
              <w:fldChar w:fldCharType="end"/>
            </w:r>
          </w:hyperlink>
        </w:p>
        <w:p>
          <w:pPr>
            <w:pStyle w:val="Contents1"/>
            <w:tabs>
              <w:tab w:val="left" w:pos="440" w:leader="none"/>
              <w:tab w:val="right" w:pos="8494" w:leader="dot"/>
            </w:tabs>
            <w:rPr>
              <w:rFonts w:eastAsia="" w:eastAsiaTheme="minorEastAsia"/>
              <w:lang w:eastAsia="es-ES"/>
            </w:rPr>
          </w:pPr>
          <w:hyperlink w:anchor="_Toc58704487">
            <w:r>
              <w:rPr>
                <w:webHidden/>
                <w:rStyle w:val="IndexLink"/>
              </w:rPr>
              <w:t>3</w:t>
            </w:r>
            <w:r>
              <w:rPr>
                <w:rStyle w:val="IndexLink"/>
                <w:rFonts w:eastAsia="" w:eastAsiaTheme="minorEastAsia"/>
                <w:lang w:eastAsia="es-ES"/>
              </w:rPr>
              <w:tab/>
            </w:r>
            <w:r>
              <w:rPr>
                <w:rStyle w:val="IndexLink"/>
              </w:rPr>
              <w:t>Conclusiones</w:t>
            </w:r>
            <w:r>
              <w:rPr>
                <w:webHidden/>
              </w:rPr>
              <w:fldChar w:fldCharType="begin"/>
            </w:r>
            <w:r>
              <w:rPr>
                <w:webHidden/>
              </w:rPr>
              <w:instrText>PAGEREF _Toc58704487 \h</w:instrText>
            </w:r>
            <w:r>
              <w:rPr>
                <w:webHidden/>
              </w:rPr>
              <w:fldChar w:fldCharType="separate"/>
            </w:r>
            <w:r>
              <w:rPr>
                <w:rStyle w:val="IndexLink"/>
                <w:vanish w:val="false"/>
              </w:rPr>
              <w:tab/>
              <w:t>22</w:t>
            </w:r>
            <w:r>
              <w:rPr>
                <w:webHidden/>
              </w:rPr>
              <w:fldChar w:fldCharType="end"/>
            </w:r>
          </w:hyperlink>
        </w:p>
        <w:p>
          <w:pPr>
            <w:pStyle w:val="Contents1"/>
            <w:tabs>
              <w:tab w:val="right" w:pos="8504" w:leader="dot"/>
            </w:tabs>
            <w:rPr/>
          </w:pPr>
          <w:r>
            <w:rPr/>
          </w:r>
          <w:r>
            <w:rPr/>
            <w:fldChar w:fldCharType="end"/>
          </w:r>
        </w:p>
      </w:sdtContent>
    </w:sdt>
    <w:p>
      <w:pPr>
        <w:pStyle w:val="Normal"/>
        <w:rPr/>
      </w:pPr>
      <w:r>
        <w:rPr/>
      </w:r>
    </w:p>
    <w:p>
      <w:pPr>
        <w:pStyle w:val="Normal"/>
        <w:jc w:val="left"/>
        <w:rPr>
          <w:rFonts w:ascii="Cambria" w:hAnsi="Cambria" w:eastAsia="" w:cs="" w:asciiTheme="majorHAnsi" w:cstheme="majorBidi" w:eastAsiaTheme="majorEastAsia" w:hAnsiTheme="majorHAnsi"/>
          <w:b/>
          <w:b/>
          <w:bCs/>
          <w:color w:val="365F91" w:themeColor="accent1" w:themeShade="bf"/>
          <w:sz w:val="28"/>
          <w:szCs w:val="28"/>
        </w:rPr>
      </w:pPr>
      <w:r>
        <w:rPr>
          <w:rFonts w:eastAsia="" w:cs="" w:cstheme="majorBidi" w:eastAsiaTheme="majorEastAsia" w:ascii="Cambria" w:hAnsi="Cambria"/>
          <w:b/>
          <w:bCs/>
          <w:color w:val="365F91" w:themeColor="accent1" w:themeShade="bf"/>
          <w:sz w:val="28"/>
          <w:szCs w:val="28"/>
        </w:rPr>
      </w:r>
      <w:r>
        <w:br w:type="page"/>
      </w:r>
    </w:p>
    <w:p>
      <w:pPr>
        <w:pStyle w:val="Heading1"/>
        <w:numPr>
          <w:ilvl w:val="0"/>
          <w:numId w:val="2"/>
        </w:numPr>
        <w:rPr/>
      </w:pPr>
      <w:bookmarkStart w:id="2" w:name="_Toc58704485"/>
      <w:bookmarkStart w:id="3" w:name="_Toc410209330"/>
      <w:bookmarkEnd w:id="3"/>
      <w:r>
        <w:rPr/>
        <w:t>Introducción</w:t>
      </w:r>
      <w:bookmarkEnd w:id="2"/>
    </w:p>
    <w:p>
      <w:pPr>
        <w:pStyle w:val="Normal"/>
        <w:rPr/>
      </w:pPr>
      <w:r>
        <w:rPr/>
        <w:t xml:space="preserve">     </w:t>
      </w:r>
      <w:r>
        <w:rPr/>
        <w:t xml:space="preserve">En esta práctica se ha realizado un análisis de una </w:t>
      </w:r>
      <w:r>
        <w:rPr>
          <w:i/>
        </w:rPr>
        <w:t>traza.pcap</w:t>
      </w:r>
      <w:r>
        <w:rPr/>
        <w:t xml:space="preserve">, generada con el generador facilitado, mediante monitorización pasiva. Para realizar el análisis se realiza los siguientes cálculos: </w:t>
      </w:r>
    </w:p>
    <w:p>
      <w:pPr>
        <w:pStyle w:val="ListParagraph"/>
        <w:numPr>
          <w:ilvl w:val="0"/>
          <w:numId w:val="5"/>
        </w:numPr>
        <w:rPr/>
      </w:pPr>
      <w:r>
        <w:rPr/>
        <w:t>De porcentajes del tipo de protocolo encapsulado en el nivel de enlace y de red, para tener una idea de cuáles son los protocolos que predominan en la traza.</w:t>
      </w:r>
    </w:p>
    <w:p>
      <w:pPr>
        <w:pStyle w:val="ListParagraph"/>
        <w:numPr>
          <w:ilvl w:val="0"/>
          <w:numId w:val="5"/>
        </w:numPr>
        <w:rPr/>
      </w:pPr>
      <w:r>
        <w:rPr/>
        <w:t>De los siguientes distintos tipos de gráficas: las de forma de tarta, para saber cuáles son el top 5 de las direcciones IP que más bytes/paquetes envían o reciben, y de los puertos TCP y UDP más usados; ECDF, para saber la distribución asintótica del tamaño de paquete a nivel dos, y de los tiempos entre llegadas para la IP de flujo de TCP y para el puerto UDP; y por último, se van a calcular series temporales, para saber cuantos bits por segundo se capturan (ancho de banda).</w:t>
      </w:r>
    </w:p>
    <w:p>
      <w:pPr>
        <w:pStyle w:val="Normal"/>
        <w:rPr/>
      </w:pPr>
      <w:r>
        <w:rPr/>
        <w:t xml:space="preserve">     </w:t>
      </w:r>
      <w:r>
        <w:rPr/>
        <w:t>Las gráficas se calculan en ambos sentidos, es decir, por cada dirección IP o dirección MAC o puerto TCP o UDP, se consideran dos gráficas, una como origen, y otra como destino.</w:t>
      </w:r>
    </w:p>
    <w:p>
      <w:pPr>
        <w:pStyle w:val="Normal"/>
        <w:spacing w:lineRule="auto" w:line="240"/>
        <w:rPr/>
      </w:pPr>
      <w:r>
        <w:rPr/>
        <w:t xml:space="preserve">     </w:t>
      </w:r>
      <w:r>
        <w:rPr/>
        <w:t xml:space="preserve">Para realizar estos cálculos, se ha completado el script </w:t>
      </w:r>
      <w:r>
        <w:rPr>
          <w:i/>
        </w:rPr>
        <w:t>practica3.py</w:t>
      </w:r>
      <w:r>
        <w:rPr/>
        <w:t>. Las gráficas resultantes, se han guardado en la carpeta “resultados”. En este informe se mostrarán y comentarán los resultados obtenidos.</w:t>
      </w:r>
    </w:p>
    <w:p>
      <w:pPr>
        <w:pStyle w:val="Heading1"/>
        <w:numPr>
          <w:ilvl w:val="0"/>
          <w:numId w:val="2"/>
        </w:numPr>
        <w:spacing w:lineRule="auto" w:line="240"/>
        <w:rPr/>
      </w:pPr>
      <w:bookmarkStart w:id="4" w:name="_Toc58704486"/>
      <w:bookmarkStart w:id="5" w:name="_Toc410209331"/>
      <w:bookmarkEnd w:id="5"/>
      <w:r>
        <w:rPr/>
        <w:t>Realización de la práctica</w:t>
      </w:r>
      <w:bookmarkStart w:id="6" w:name="_Toc410209332"/>
      <w:bookmarkStart w:id="7" w:name="__RefHeading___Toc681_1860594804"/>
      <w:bookmarkEnd w:id="4"/>
      <w:bookmarkEnd w:id="6"/>
      <w:bookmarkEnd w:id="7"/>
    </w:p>
    <w:p>
      <w:pPr>
        <w:pStyle w:val="Normal"/>
        <w:spacing w:lineRule="auto" w:line="240"/>
        <w:rPr/>
      </w:pPr>
      <w:r>
        <w:rPr/>
      </w:r>
    </w:p>
    <w:p>
      <w:pPr>
        <w:pStyle w:val="TextBody"/>
        <w:numPr>
          <w:ilvl w:val="0"/>
          <w:numId w:val="3"/>
        </w:numPr>
        <w:spacing w:lineRule="auto" w:line="240" w:before="0" w:after="150"/>
        <w:ind w:left="0" w:hanging="0"/>
        <w:rPr>
          <w:b/>
          <w:b/>
        </w:rPr>
      </w:pPr>
      <w:r>
        <w:rPr>
          <w:b/>
        </w:rPr>
        <w:t xml:space="preserve">Análisis de protocolos. </w:t>
      </w:r>
    </w:p>
    <w:p>
      <w:pPr>
        <w:pStyle w:val="TextBody"/>
        <w:spacing w:lineRule="auto" w:line="240" w:before="0" w:after="150"/>
        <w:ind w:firstLine="708"/>
        <w:rPr/>
      </w:pPr>
      <w:r>
        <w:rPr/>
        <w:t xml:space="preserve">En la carpeta “resultados” se ha añadido una captura de la ejecución del cálculo de los porcentajes, que se llama </w:t>
      </w:r>
      <w:r>
        <w:rPr>
          <w:i/>
        </w:rPr>
        <w:t>porcentajes.png</w:t>
      </w:r>
      <w:r>
        <w:rPr/>
        <w:t>.</w:t>
      </w:r>
    </w:p>
    <w:p>
      <w:pPr>
        <w:pStyle w:val="TextBody"/>
        <w:spacing w:lineRule="atLeast" w:line="300" w:before="0" w:after="150"/>
        <w:ind w:firstLine="708"/>
        <w:rPr/>
      </w:pPr>
      <w:r>
        <w:rPr/>
        <w:t>Obtener los porcentajes de paquetes IP y NO IP (entendemos como</w:t>
      </w:r>
      <w:bookmarkStart w:id="8" w:name="yui_3_17_2_1_1605169565983_1877"/>
      <w:bookmarkEnd w:id="8"/>
      <w:r>
        <w:rPr/>
        <w:t xml:space="preserve"> NO-IP aquellos paquetes que no son ni</w:t>
      </w:r>
      <w:bookmarkStart w:id="9" w:name="yui_3_17_2_1_1605169565983_1878"/>
      <w:bookmarkEnd w:id="9"/>
      <w:r>
        <w:rPr/>
        <w:t xml:space="preserve"> ETH|IP ni</w:t>
      </w:r>
      <w:bookmarkStart w:id="10" w:name="yui_3_17_2_1_1605169565983_1879"/>
      <w:bookmarkEnd w:id="10"/>
      <w:r>
        <w:rPr/>
        <w:t xml:space="preserve"> ETH|VLAN|IP).</w:t>
      </w:r>
    </w:p>
    <w:tbl>
      <w:tblPr>
        <w:tblW w:w="8504"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Look w:val="04a0" w:noHBand="0" w:noVBand="1" w:firstColumn="1" w:lastRow="0" w:lastColumn="0" w:firstRow="1"/>
      </w:tblPr>
      <w:tblGrid>
        <w:gridCol w:w="4252"/>
        <w:gridCol w:w="4251"/>
      </w:tblGrid>
      <w:tr>
        <w:trPr/>
        <w:tc>
          <w:tcPr>
            <w:tcW w:w="4252" w:type="dxa"/>
            <w:tcBorders>
              <w:top w:val="single" w:sz="2" w:space="0" w:color="000000"/>
              <w:left w:val="single" w:sz="2" w:space="0" w:color="000000"/>
              <w:bottom w:val="single" w:sz="2" w:space="0" w:color="000000"/>
              <w:insideH w:val="single" w:sz="2" w:space="0" w:color="000000"/>
            </w:tcBorders>
            <w:shd w:fill="auto" w:val="clear"/>
          </w:tcPr>
          <w:p>
            <w:pPr>
              <w:pStyle w:val="TableContents"/>
              <w:suppressLineNumbers/>
              <w:spacing w:before="0" w:after="200"/>
              <w:rPr>
                <w:b/>
                <w:b/>
              </w:rPr>
            </w:pPr>
            <w:r>
              <w:rPr>
                <w:b/>
              </w:rPr>
              <w:t>% Paquetes IP</w:t>
            </w:r>
          </w:p>
        </w:tc>
        <w:tc>
          <w:tcPr>
            <w:tcW w:w="425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00"/>
              <w:rPr>
                <w:b/>
                <w:b/>
              </w:rPr>
            </w:pPr>
            <w:r>
              <w:rPr>
                <w:b/>
              </w:rPr>
              <w:t>% Paquetes NO-IP</w:t>
            </w:r>
          </w:p>
        </w:tc>
      </w:tr>
      <w:tr>
        <w:trPr/>
        <w:tc>
          <w:tcPr>
            <w:tcW w:w="4252" w:type="dxa"/>
            <w:tcBorders>
              <w:left w:val="single" w:sz="2" w:space="0" w:color="000000"/>
              <w:bottom w:val="single" w:sz="2" w:space="0" w:color="000000"/>
              <w:insideH w:val="single" w:sz="2" w:space="0" w:color="000000"/>
            </w:tcBorders>
            <w:shd w:fill="auto" w:val="clear"/>
          </w:tcPr>
          <w:p>
            <w:pPr>
              <w:pStyle w:val="TableContents"/>
              <w:suppressLineNumbers/>
              <w:spacing w:before="0" w:after="200"/>
              <w:rPr/>
            </w:pPr>
            <w:r>
              <w:rPr/>
              <w:t>99.05</w:t>
            </w:r>
          </w:p>
        </w:tc>
        <w:tc>
          <w:tcPr>
            <w:tcW w:w="425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00"/>
              <w:rPr/>
            </w:pPr>
            <w:r>
              <w:rPr/>
              <w:t>0.95</w:t>
            </w:r>
          </w:p>
        </w:tc>
      </w:tr>
    </w:tbl>
    <w:p>
      <w:pPr>
        <w:pStyle w:val="TextBody"/>
        <w:spacing w:lineRule="atLeast" w:line="300" w:before="0" w:after="150"/>
        <w:rPr>
          <w:rFonts w:ascii="Verdana" w:hAnsi="Verdana"/>
          <w:color w:val="323232"/>
          <w:sz w:val="21"/>
        </w:rPr>
      </w:pPr>
      <w:r>
        <w:rPr>
          <w:rFonts w:ascii="Verdana" w:hAnsi="Verdana"/>
          <w:color w:val="323232"/>
          <w:sz w:val="21"/>
        </w:rPr>
      </w:r>
    </w:p>
    <w:tbl>
      <w:tblPr>
        <w:tblStyle w:val="Tablaconcuadrcula"/>
        <w:tblW w:w="8536" w:type="dxa"/>
        <w:jc w:val="left"/>
        <w:tblInd w:w="108" w:type="dxa"/>
        <w:tblCellMar>
          <w:top w:w="0" w:type="dxa"/>
          <w:left w:w="108" w:type="dxa"/>
          <w:bottom w:w="0" w:type="dxa"/>
          <w:right w:w="108" w:type="dxa"/>
        </w:tblCellMar>
        <w:tblLook w:val="04a0" w:noHBand="0" w:noVBand="1" w:firstColumn="1" w:lastRow="0" w:lastColumn="0" w:firstRow="1"/>
      </w:tblPr>
      <w:tblGrid>
        <w:gridCol w:w="8536"/>
      </w:tblGrid>
      <w:tr>
        <w:trPr/>
        <w:tc>
          <w:tcPr>
            <w:tcW w:w="8536" w:type="dxa"/>
            <w:tcBorders/>
            <w:shd w:fill="auto" w:val="clear"/>
          </w:tcPr>
          <w:p>
            <w:pPr>
              <w:pStyle w:val="Normal"/>
              <w:spacing w:lineRule="auto" w:line="240" w:before="0" w:after="0"/>
              <w:rPr/>
            </w:pPr>
            <w:r>
              <w:rPr/>
            </w:r>
          </w:p>
          <w:p>
            <w:pPr>
              <w:pStyle w:val="Normal"/>
              <w:spacing w:lineRule="auto" w:line="240" w:before="0" w:after="0"/>
              <w:rPr/>
            </w:pPr>
            <w:r>
              <w:rPr/>
              <w:t>Para sacar estos porcentajes, se ha usado el siguiente comando:</w:t>
            </w:r>
          </w:p>
          <w:p>
            <w:pPr>
              <w:pStyle w:val="Normal"/>
              <w:spacing w:lineRule="auto" w:line="240" w:before="0" w:after="0"/>
              <w:rPr>
                <w:lang w:val="en-GB"/>
              </w:rPr>
            </w:pPr>
            <w:r>
              <w:rPr/>
              <w:t xml:space="preserve">                               </w:t>
            </w:r>
            <w:r>
              <w:rPr>
                <w:lang w:val="en-GB"/>
              </w:rPr>
              <w:t>tshark -r “traza.pcap” -T fields -e eth.type –e vlan.etype</w:t>
            </w:r>
          </w:p>
          <w:p>
            <w:pPr>
              <w:pStyle w:val="Normal"/>
              <w:spacing w:lineRule="auto" w:line="240" w:before="0" w:after="0"/>
              <w:rPr/>
            </w:pPr>
            <w:r>
              <w:rPr/>
              <w:t>Se ha elegido este comando, ya que muestra los protocolos del nivel de red encapsulados en el nivel de enlace (con eth.type y vlan.type).</w:t>
            </w:r>
          </w:p>
          <w:p>
            <w:pPr>
              <w:pStyle w:val="Normal"/>
              <w:spacing w:lineRule="auto" w:line="240" w:before="0" w:after="0"/>
              <w:rPr/>
            </w:pPr>
            <w:r>
              <w:rPr/>
            </w:r>
          </w:p>
        </w:tc>
      </w:tr>
      <w:tr>
        <w:trPr/>
        <w:tc>
          <w:tcPr>
            <w:tcW w:w="8536" w:type="dxa"/>
            <w:tcBorders/>
            <w:shd w:fill="auto" w:val="clear"/>
          </w:tcPr>
          <w:p>
            <w:pPr>
              <w:pStyle w:val="Normal"/>
              <w:spacing w:lineRule="auto" w:line="240" w:before="0" w:after="0"/>
              <w:rPr/>
            </w:pPr>
            <w:r>
              <w:rPr/>
            </w:r>
          </w:p>
          <w:p>
            <w:pPr>
              <w:pStyle w:val="Normal"/>
              <w:spacing w:lineRule="auto" w:line="240" w:before="0" w:after="0"/>
              <w:rPr/>
            </w:pPr>
            <w:r>
              <w:rPr/>
              <w:t xml:space="preserve">Se puede concluir que prácticamente todos los paquetes del tráfico capturado son IP. </w:t>
            </w:r>
          </w:p>
          <w:p>
            <w:pPr>
              <w:pStyle w:val="Normal"/>
              <w:spacing w:lineRule="auto" w:line="240" w:before="0" w:after="0"/>
              <w:rPr/>
            </w:pPr>
            <w:r>
              <w:rPr/>
            </w:r>
          </w:p>
        </w:tc>
      </w:tr>
    </w:tbl>
    <w:p>
      <w:pPr>
        <w:pStyle w:val="TextBody"/>
        <w:spacing w:lineRule="atLeast" w:line="300" w:before="0" w:after="150"/>
        <w:rPr>
          <w:rFonts w:ascii="Verdana" w:hAnsi="Verdana"/>
          <w:color w:val="323232"/>
          <w:sz w:val="21"/>
        </w:rPr>
      </w:pPr>
      <w:r>
        <w:rPr>
          <w:rFonts w:ascii="Verdana" w:hAnsi="Verdana"/>
          <w:color w:val="323232"/>
          <w:sz w:val="21"/>
        </w:rPr>
      </w:r>
      <w:bookmarkStart w:id="11" w:name="yui_3_17_2_1_1605169565983_1880"/>
      <w:bookmarkStart w:id="12" w:name="yui_3_17_2_1_1605169565983_1880"/>
      <w:bookmarkEnd w:id="12"/>
    </w:p>
    <w:p>
      <w:pPr>
        <w:pStyle w:val="TextBody"/>
        <w:spacing w:lineRule="atLeast" w:line="300" w:before="0" w:after="150"/>
        <w:rPr>
          <w:rFonts w:ascii="Verdana" w:hAnsi="Verdana"/>
          <w:color w:val="323232"/>
          <w:sz w:val="21"/>
        </w:rPr>
      </w:pPr>
      <w:r>
        <w:rPr>
          <w:rFonts w:ascii="Verdana" w:hAnsi="Verdana"/>
          <w:color w:val="323232"/>
          <w:sz w:val="21"/>
        </w:rPr>
      </w:r>
    </w:p>
    <w:p>
      <w:pPr>
        <w:pStyle w:val="TextBody"/>
        <w:spacing w:lineRule="atLeast" w:line="300" w:before="0" w:after="150"/>
        <w:ind w:firstLine="708"/>
        <w:rPr/>
      </w:pPr>
      <w:r>
        <w:rPr/>
        <w:t>Obtener los porcentajes de paquetes UDP, TCP y OTROS sobre los que son IP (igualmente entienda, un paquete IP como aquel que cumpla la pila</w:t>
      </w:r>
      <w:bookmarkStart w:id="13" w:name="yui_3_17_2_1_1605169565983_1881"/>
      <w:bookmarkEnd w:id="13"/>
      <w:r>
        <w:rPr/>
        <w:t xml:space="preserve"> ETH|IP o</w:t>
      </w:r>
      <w:bookmarkStart w:id="14" w:name="yui_3_17_2_1_1605169565983_1882"/>
      <w:bookmarkEnd w:id="14"/>
      <w:r>
        <w:rPr/>
        <w:t xml:space="preserve"> ETH|VLAN|IP).</w:t>
      </w:r>
    </w:p>
    <w:tbl>
      <w:tblPr>
        <w:tblW w:w="8504"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Look w:val="04a0" w:noHBand="0" w:noVBand="1" w:firstColumn="1" w:lastRow="0" w:lastColumn="0" w:firstRow="1"/>
      </w:tblPr>
      <w:tblGrid>
        <w:gridCol w:w="2834"/>
        <w:gridCol w:w="2835"/>
        <w:gridCol w:w="2835"/>
      </w:tblGrid>
      <w:tr>
        <w:trPr/>
        <w:tc>
          <w:tcPr>
            <w:tcW w:w="2834" w:type="dxa"/>
            <w:tcBorders>
              <w:top w:val="single" w:sz="2" w:space="0" w:color="000000"/>
              <w:left w:val="single" w:sz="2" w:space="0" w:color="000000"/>
              <w:bottom w:val="single" w:sz="2" w:space="0" w:color="000000"/>
              <w:insideH w:val="single" w:sz="2" w:space="0" w:color="000000"/>
            </w:tcBorders>
            <w:shd w:fill="auto" w:val="clear"/>
          </w:tcPr>
          <w:p>
            <w:pPr>
              <w:pStyle w:val="TableContents"/>
              <w:suppressLineNumbers/>
              <w:spacing w:before="0" w:after="200"/>
              <w:rPr>
                <w:b/>
                <w:b/>
              </w:rPr>
            </w:pPr>
            <w:r>
              <w:rPr>
                <w:b/>
              </w:rPr>
              <w:t>% Paquetes TCP</w:t>
            </w:r>
          </w:p>
        </w:tc>
        <w:tc>
          <w:tcPr>
            <w:tcW w:w="2835" w:type="dxa"/>
            <w:tcBorders>
              <w:top w:val="single" w:sz="2" w:space="0" w:color="000000"/>
              <w:left w:val="single" w:sz="2" w:space="0" w:color="000000"/>
              <w:bottom w:val="single" w:sz="2" w:space="0" w:color="000000"/>
              <w:insideH w:val="single" w:sz="2" w:space="0" w:color="000000"/>
            </w:tcBorders>
            <w:shd w:fill="auto" w:val="clear"/>
          </w:tcPr>
          <w:p>
            <w:pPr>
              <w:pStyle w:val="TableContents"/>
              <w:suppressLineNumbers/>
              <w:spacing w:before="0" w:after="200"/>
              <w:rPr>
                <w:b/>
                <w:b/>
              </w:rPr>
            </w:pPr>
            <w:r>
              <w:rPr>
                <w:b/>
              </w:rPr>
              <w:t>% Paquetes UDP</w:t>
            </w:r>
          </w:p>
        </w:tc>
        <w:tc>
          <w:tcPr>
            <w:tcW w:w="283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00"/>
              <w:rPr>
                <w:b/>
                <w:b/>
              </w:rPr>
            </w:pPr>
            <w:r>
              <w:rPr>
                <w:b/>
              </w:rPr>
              <w:t>% Paquetes OTROS</w:t>
            </w:r>
          </w:p>
        </w:tc>
      </w:tr>
      <w:tr>
        <w:trPr/>
        <w:tc>
          <w:tcPr>
            <w:tcW w:w="2834" w:type="dxa"/>
            <w:tcBorders>
              <w:left w:val="single" w:sz="2" w:space="0" w:color="000000"/>
              <w:bottom w:val="single" w:sz="2" w:space="0" w:color="000000"/>
              <w:insideH w:val="single" w:sz="2" w:space="0" w:color="000000"/>
            </w:tcBorders>
            <w:shd w:fill="auto" w:val="clear"/>
          </w:tcPr>
          <w:p>
            <w:pPr>
              <w:pStyle w:val="TableContents"/>
              <w:suppressLineNumbers/>
              <w:spacing w:before="0" w:after="200"/>
              <w:rPr/>
            </w:pPr>
            <w:r>
              <w:rPr/>
              <w:t>8</w:t>
            </w:r>
            <w:r>
              <w:rPr/>
              <w:t>5.499</w:t>
            </w:r>
          </w:p>
        </w:tc>
        <w:tc>
          <w:tcPr>
            <w:tcW w:w="2835" w:type="dxa"/>
            <w:tcBorders>
              <w:left w:val="single" w:sz="2" w:space="0" w:color="000000"/>
              <w:bottom w:val="single" w:sz="2" w:space="0" w:color="000000"/>
              <w:insideH w:val="single" w:sz="2" w:space="0" w:color="000000"/>
            </w:tcBorders>
            <w:shd w:fill="auto" w:val="clear"/>
          </w:tcPr>
          <w:p>
            <w:pPr>
              <w:pStyle w:val="TableContents"/>
              <w:suppressLineNumbers/>
              <w:spacing w:before="0" w:after="200"/>
              <w:rPr/>
            </w:pPr>
            <w:r>
              <w:rPr/>
              <w:t>13.</w:t>
            </w:r>
            <w:r>
              <w:rPr/>
              <w:t>17</w:t>
            </w:r>
          </w:p>
        </w:tc>
        <w:tc>
          <w:tcPr>
            <w:tcW w:w="283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00"/>
              <w:rPr/>
            </w:pPr>
            <w:r>
              <w:rPr/>
              <w:t>1.332</w:t>
            </w:r>
          </w:p>
        </w:tc>
      </w:tr>
    </w:tbl>
    <w:p>
      <w:pPr>
        <w:pStyle w:val="TextBody"/>
        <w:spacing w:lineRule="atLeast" w:line="300" w:before="0" w:after="0"/>
        <w:rPr>
          <w:rFonts w:ascii="Consolas" w:hAnsi="Consolas" w:cs="Consolas"/>
        </w:rPr>
      </w:pPr>
      <w:r>
        <w:rPr>
          <w:rFonts w:cs="Consolas" w:ascii="Consolas" w:hAnsi="Consolas"/>
        </w:rPr>
      </w:r>
    </w:p>
    <w:tbl>
      <w:tblPr>
        <w:tblStyle w:val="Tablaconcuadrcula"/>
        <w:tblW w:w="8536" w:type="dxa"/>
        <w:jc w:val="left"/>
        <w:tblInd w:w="108" w:type="dxa"/>
        <w:tblCellMar>
          <w:top w:w="0" w:type="dxa"/>
          <w:left w:w="108" w:type="dxa"/>
          <w:bottom w:w="0" w:type="dxa"/>
          <w:right w:w="108" w:type="dxa"/>
        </w:tblCellMar>
        <w:tblLook w:val="04a0" w:noHBand="0" w:noVBand="1" w:firstColumn="1" w:lastRow="0" w:lastColumn="0" w:firstRow="1"/>
      </w:tblPr>
      <w:tblGrid>
        <w:gridCol w:w="8536"/>
      </w:tblGrid>
      <w:tr>
        <w:trPr/>
        <w:tc>
          <w:tcPr>
            <w:tcW w:w="8536" w:type="dxa"/>
            <w:tcBorders/>
            <w:shd w:fill="auto" w:val="clear"/>
          </w:tcPr>
          <w:p>
            <w:pPr>
              <w:pStyle w:val="Normal"/>
              <w:spacing w:lineRule="auto" w:line="240" w:before="0" w:after="0"/>
              <w:rPr/>
            </w:pPr>
            <w:r>
              <w:rPr/>
            </w:r>
          </w:p>
          <w:p>
            <w:pPr>
              <w:pStyle w:val="Normal"/>
              <w:spacing w:lineRule="auto" w:line="240" w:before="0" w:after="0"/>
              <w:rPr/>
            </w:pPr>
            <w:r>
              <w:rPr/>
              <w:t>Para sacar estos porcentajes, se ha utilizado el siguiente comando:</w:t>
            </w:r>
          </w:p>
          <w:p>
            <w:pPr>
              <w:pStyle w:val="Normal"/>
              <w:spacing w:lineRule="auto" w:line="240" w:before="0" w:after="0"/>
              <w:rPr/>
            </w:pPr>
            <w:r>
              <w:rPr/>
              <w:t xml:space="preserve">                               </w:t>
            </w:r>
            <w:r>
              <w:rPr>
                <w:lang w:val="en-GB"/>
              </w:rPr>
              <w:t>tshark -r “traza.pcap” -T fields -e ip.proto -</w:t>
            </w:r>
            <w:r>
              <w:rPr>
                <w:lang w:val="en-GB"/>
              </w:rPr>
              <w:t>Y “ip”</w:t>
            </w:r>
          </w:p>
          <w:p>
            <w:pPr>
              <w:pStyle w:val="Normal"/>
              <w:spacing w:lineRule="auto" w:line="240" w:before="0" w:after="0"/>
              <w:rPr/>
            </w:pPr>
            <w:r>
              <w:rPr/>
              <w:t xml:space="preserve">Se ha elegido este comando, ya que muestra los protocolos encapsulados, </w:t>
            </w:r>
            <w:r>
              <w:rPr/>
              <w:t>filtrados por IP.</w:t>
            </w:r>
          </w:p>
          <w:p>
            <w:pPr>
              <w:pStyle w:val="Normal"/>
              <w:spacing w:lineRule="auto" w:line="240" w:before="0" w:after="0"/>
              <w:rPr/>
            </w:pPr>
            <w:r>
              <w:rPr/>
            </w:r>
          </w:p>
        </w:tc>
      </w:tr>
      <w:tr>
        <w:trPr/>
        <w:tc>
          <w:tcPr>
            <w:tcW w:w="8536" w:type="dxa"/>
            <w:tcBorders/>
            <w:shd w:fill="auto" w:val="clear"/>
          </w:tcPr>
          <w:p>
            <w:pPr>
              <w:pStyle w:val="Normal"/>
              <w:spacing w:lineRule="auto" w:line="240" w:before="0" w:after="0"/>
              <w:rPr/>
            </w:pPr>
            <w:r>
              <w:rPr/>
            </w:r>
          </w:p>
          <w:p>
            <w:pPr>
              <w:pStyle w:val="Normal"/>
              <w:spacing w:lineRule="auto" w:line="240" w:before="0" w:after="0"/>
              <w:rPr/>
            </w:pPr>
            <w:r>
              <w:rPr/>
              <w:t>En este caso, los porcentajes están más repartidos que en el caso anterior, pero se observa que hay bastantes más paquetes IP con protocolo TCP que con protocolo UDP.</w:t>
            </w:r>
          </w:p>
          <w:p>
            <w:pPr>
              <w:pStyle w:val="Normal"/>
              <w:spacing w:lineRule="auto" w:line="240" w:before="0" w:after="0"/>
              <w:rPr/>
            </w:pPr>
            <w:r>
              <w:rPr/>
            </w:r>
          </w:p>
        </w:tc>
      </w:tr>
    </w:tbl>
    <w:p>
      <w:pPr>
        <w:pStyle w:val="Normal"/>
        <w:rPr/>
      </w:pPr>
      <w:r>
        <w:rPr/>
      </w:r>
    </w:p>
    <w:p>
      <w:pPr>
        <w:pStyle w:val="ListParagraph"/>
        <w:numPr>
          <w:ilvl w:val="0"/>
          <w:numId w:val="3"/>
        </w:numPr>
        <w:rPr>
          <w:b/>
          <w:b/>
        </w:rPr>
      </w:pPr>
      <w:r>
        <w:rPr>
          <w:b/>
        </w:rPr>
        <w:t>Obtención de top 5 de direcciones IP</w:t>
      </w:r>
    </w:p>
    <w:tbl>
      <w:tblPr>
        <w:tblStyle w:val="Tablaconcuadrcula"/>
        <w:tblW w:w="8644" w:type="dxa"/>
        <w:jc w:val="left"/>
        <w:tblInd w:w="0" w:type="dxa"/>
        <w:tblCellMar>
          <w:top w:w="0" w:type="dxa"/>
          <w:left w:w="108" w:type="dxa"/>
          <w:bottom w:w="0" w:type="dxa"/>
          <w:right w:w="108" w:type="dxa"/>
        </w:tblCellMar>
        <w:tblLook w:val="04a0" w:noHBand="0" w:noVBand="1" w:firstColumn="1" w:lastRow="0" w:lastColumn="0" w:firstRow="1"/>
      </w:tblPr>
      <w:tblGrid>
        <w:gridCol w:w="8644"/>
      </w:tblGrid>
      <w:tr>
        <w:trPr>
          <w:trHeight w:val="5443" w:hRule="atLeast"/>
        </w:trPr>
        <w:tc>
          <w:tcPr>
            <w:tcW w:w="8644" w:type="dxa"/>
            <w:tcBorders/>
            <w:shd w:fill="auto" w:val="clear"/>
          </w:tcPr>
          <w:p>
            <w:pPr>
              <w:pStyle w:val="Normal"/>
              <w:spacing w:lineRule="auto" w:line="240" w:before="0" w:after="0"/>
              <w:rPr/>
            </w:pPr>
            <w:r>
              <w:rPr/>
              <mc:AlternateContent>
                <mc:Choice Requires="wps">
                  <w:drawing>
                    <wp:anchor behindDoc="1" distT="0" distB="0" distL="0" distR="0" simplePos="0" locked="0" layoutInCell="1" allowOverlap="1" relativeHeight="2">
                      <wp:simplePos x="0" y="0"/>
                      <wp:positionH relativeFrom="column">
                        <wp:posOffset>634365</wp:posOffset>
                      </wp:positionH>
                      <wp:positionV relativeFrom="paragraph">
                        <wp:posOffset>168910</wp:posOffset>
                      </wp:positionV>
                      <wp:extent cx="3862705" cy="3213735"/>
                      <wp:effectExtent l="0" t="0" r="0" b="0"/>
                      <wp:wrapSquare wrapText="bothSides"/>
                      <wp:docPr id="1"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2"/>
                              <a:stretch/>
                            </pic:blipFill>
                            <pic:spPr>
                              <a:xfrm>
                                <a:off x="0" y="0"/>
                                <a:ext cx="3862080" cy="321300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margin-left:49.95pt;margin-top:13.3pt;width:304.05pt;height:252.95pt" type="shapetype_75">
                      <v:imagedata r:id="rId2" o:detectmouseclick="t"/>
                      <w10:wrap type="none"/>
                      <v:stroke color="#3465a4" joinstyle="round" endcap="flat"/>
                    </v:shape>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c>
      </w:tr>
      <w:tr>
        <w:trPr/>
        <w:tc>
          <w:tcPr>
            <w:tcW w:w="8644" w:type="dxa"/>
            <w:tcBorders/>
            <w:shd w:fill="auto" w:val="clear"/>
          </w:tcPr>
          <w:p>
            <w:pPr>
              <w:pStyle w:val="Normal"/>
              <w:spacing w:lineRule="auto" w:line="240" w:before="0" w:after="0"/>
              <w:rPr/>
            </w:pPr>
            <w:r>
              <w:rPr/>
            </w:r>
          </w:p>
          <w:p>
            <w:pPr>
              <w:pStyle w:val="Normal"/>
              <w:spacing w:lineRule="auto" w:line="240" w:before="0" w:after="0"/>
              <w:rPr/>
            </w:pPr>
            <w:r>
              <w:rPr/>
              <w:t>El comando usado para obtener los datos de la gráfica es el siguiente:</w:t>
            </w:r>
          </w:p>
          <w:p>
            <w:pPr>
              <w:pStyle w:val="Normal"/>
              <w:spacing w:lineRule="auto" w:line="240" w:before="0" w:after="0"/>
              <w:rPr/>
            </w:pPr>
            <w:r>
              <w:rPr/>
              <w:t xml:space="preserve">                                      </w:t>
            </w:r>
            <w:r>
              <w:rPr/>
              <w:t>tshark -r “traza.pcap”  -T fields -e ip.src -e frame.len</w:t>
            </w:r>
          </w:p>
          <w:p>
            <w:pPr>
              <w:pStyle w:val="Normal"/>
              <w:spacing w:lineRule="auto" w:line="240" w:before="0" w:after="0"/>
              <w:rPr/>
            </w:pPr>
            <w:r>
              <w:rPr/>
              <w:t xml:space="preserve">    </w:t>
            </w:r>
            <w:r>
              <w:rPr/>
              <w:t>Con ip.src se obtienen las direcciones IP origen, y con frame.len se obtiene el tamaño del paquete. Con esta información, se puede obtener el número de bytes que la IP envía sumando el tamaño del paquete cada vez que aparezca la IP. Por ejemplo, la IP 0.0.0.0 envía un paquete de 100 Bytes, entonces se guarda ese dato, y luego envía otro paquete de 200 Bytes, entonces se suma al dato anterior, obteniendo que esa IP ha enviado 300 Bytes.</w:t>
            </w:r>
          </w:p>
          <w:p>
            <w:pPr>
              <w:pStyle w:val="Normal"/>
              <w:spacing w:lineRule="auto" w:line="240" w:before="0" w:after="0"/>
              <w:rPr/>
            </w:pPr>
            <w:r>
              <w:rPr/>
            </w:r>
          </w:p>
        </w:tc>
      </w:tr>
      <w:tr>
        <w:trPr>
          <w:trHeight w:val="1975" w:hRule="atLeast"/>
        </w:trPr>
        <w:tc>
          <w:tcPr>
            <w:tcW w:w="8644" w:type="dxa"/>
            <w:tcBorders/>
            <w:shd w:fill="auto" w:val="clear"/>
          </w:tcPr>
          <w:p>
            <w:pPr>
              <w:pStyle w:val="Normal"/>
              <w:spacing w:lineRule="auto" w:line="240" w:before="0" w:after="0"/>
              <w:rPr/>
            </w:pPr>
            <w:r>
              <w:rPr/>
            </w:r>
          </w:p>
          <w:p>
            <w:pPr>
              <w:pStyle w:val="Normal"/>
              <w:spacing w:lineRule="auto" w:line="240" w:before="0" w:after="0"/>
              <w:rPr>
                <w:highlight w:val="yellow"/>
              </w:rPr>
            </w:pPr>
            <w:r>
              <w:rPr/>
              <w:t xml:space="preserve">En la gráfica se puede observar que la dirección IP 119.125.44.31 es la que más bytes ha enviado, ocupando más de la mitad de la gráfica; seguida por las IP 65.15.110.65, 47.59.224.151, 51.10.235.12 y 83.12.248.197, donde la primera de ellas ocupa un 17% de la gráfica, mientras que las demás ocupan aproximadamente lo mismo(  </w:t>
            </w:r>
            <w:r>
              <w:rPr>
                <w:rFonts w:cs="Calibri" w:cstheme="minorHAnsi"/>
              </w:rPr>
              <w:t>̴</w:t>
            </w:r>
            <w:r>
              <w:rPr/>
              <w:t xml:space="preserve">10%). </w:t>
            </w:r>
          </w:p>
        </w:tc>
      </w:tr>
      <w:tr>
        <w:trPr>
          <w:trHeight w:val="5939" w:hRule="atLeast"/>
        </w:trPr>
        <w:tc>
          <w:tcPr>
            <w:tcW w:w="8644" w:type="dxa"/>
            <w:tcBorders/>
            <w:shd w:fill="auto" w:val="clear"/>
          </w:tcPr>
          <w:p>
            <w:pPr>
              <w:pStyle w:val="Normal"/>
              <w:spacing w:lineRule="auto" w:line="240" w:before="0" w:after="0"/>
              <w:rPr/>
            </w:pPr>
            <w:r>
              <w:rPr/>
              <mc:AlternateContent>
                <mc:Choice Requires="wps">
                  <w:drawing>
                    <wp:anchor behindDoc="1" distT="0" distB="0" distL="0" distR="0" simplePos="0" locked="0" layoutInCell="1" allowOverlap="1" relativeHeight="3">
                      <wp:simplePos x="0" y="0"/>
                      <wp:positionH relativeFrom="column">
                        <wp:posOffset>565150</wp:posOffset>
                      </wp:positionH>
                      <wp:positionV relativeFrom="paragraph">
                        <wp:posOffset>97790</wp:posOffset>
                      </wp:positionV>
                      <wp:extent cx="4202430" cy="3496310"/>
                      <wp:effectExtent l="0" t="0" r="0" b="0"/>
                      <wp:wrapSquare wrapText="bothSides"/>
                      <wp:docPr id="2"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3"/>
                              <a:stretch/>
                            </pic:blipFill>
                            <pic:spPr>
                              <a:xfrm>
                                <a:off x="0" y="0"/>
                                <a:ext cx="4201920" cy="3495600"/>
                              </a:xfrm>
                              <a:prstGeom prst="rect">
                                <a:avLst/>
                              </a:prstGeom>
                              <a:ln>
                                <a:noFill/>
                              </a:ln>
                            </pic:spPr>
                          </pic:pic>
                        </a:graphicData>
                      </a:graphic>
                    </wp:anchor>
                  </w:drawing>
                </mc:Choice>
                <mc:Fallback>
                  <w:pict>
                    <v:shape id="shape_0" stroked="f" style="position:absolute;margin-left:44.5pt;margin-top:7.7pt;width:330.8pt;height:275.2pt" type="shapetype_75">
                      <v:imagedata r:id="rId3" o:detectmouseclick="t"/>
                      <w10:wrap type="none"/>
                      <v:stroke color="#3465a4" joinstyle="round" endcap="flat"/>
                    </v:shape>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c>
      </w:tr>
      <w:tr>
        <w:trPr/>
        <w:tc>
          <w:tcPr>
            <w:tcW w:w="8644" w:type="dxa"/>
            <w:tcBorders/>
            <w:shd w:fill="auto" w:val="clear"/>
          </w:tcPr>
          <w:p>
            <w:pPr>
              <w:pStyle w:val="Normal"/>
              <w:spacing w:lineRule="auto" w:line="240" w:before="0" w:after="0"/>
              <w:rPr/>
            </w:pPr>
            <w:r>
              <w:rPr/>
            </w:r>
          </w:p>
          <w:p>
            <w:pPr>
              <w:pStyle w:val="Normal"/>
              <w:spacing w:lineRule="auto" w:line="240" w:before="0" w:after="0"/>
              <w:rPr/>
            </w:pPr>
            <w:r>
              <w:rPr/>
              <w:t>El comando usado para obtener los datos de la gráfica es el siguiente:</w:t>
            </w:r>
          </w:p>
          <w:p>
            <w:pPr>
              <w:pStyle w:val="Normal"/>
              <w:spacing w:lineRule="auto" w:line="240" w:before="0" w:after="0"/>
              <w:rPr>
                <w:lang w:val="en-GB"/>
              </w:rPr>
            </w:pPr>
            <w:r>
              <w:rPr/>
              <w:t xml:space="preserve">                                      </w:t>
            </w:r>
            <w:r>
              <w:rPr>
                <w:lang w:val="en-GB"/>
              </w:rPr>
              <w:t>tshark -r “traza.pcap”  -T fields -e ip.dst -e frame.len</w:t>
            </w:r>
          </w:p>
          <w:p>
            <w:pPr>
              <w:pStyle w:val="Normal"/>
              <w:spacing w:lineRule="auto" w:line="240" w:before="0" w:after="0"/>
              <w:rPr/>
            </w:pPr>
            <w:r>
              <w:rPr/>
              <w:t>Con ip.dst se obtienen las direcciones IP destino, y con frame.len se obtiene el tamaño del paquete. Con estos datos, se puede obtener el número de bytes que la IP envía sumando el tamaño del paquete cada vez que aparezca la IP. Por ejemplo, la IP 0.0.0.0 recibe un paquete de 100 Bytes, entonces se guarda ese dato, y luego recibe otro paquete de 200 Bytes, entonces se suma al dato anterior, obteniendo que esa IP ha recibido 300 Bytes.</w:t>
            </w:r>
          </w:p>
          <w:p>
            <w:pPr>
              <w:pStyle w:val="Normal"/>
              <w:spacing w:lineRule="auto" w:line="240" w:before="0" w:after="0"/>
              <w:rPr>
                <w:b/>
                <w:b/>
                <w:bCs/>
              </w:rPr>
            </w:pPr>
            <w:r>
              <w:rPr>
                <w:b/>
                <w:bCs/>
              </w:rPr>
            </w:r>
          </w:p>
        </w:tc>
      </w:tr>
      <w:tr>
        <w:trPr/>
        <w:tc>
          <w:tcPr>
            <w:tcW w:w="8644" w:type="dxa"/>
            <w:tcBorders>
              <w:top w:val="nil"/>
            </w:tcBorders>
            <w:shd w:fill="auto" w:val="clear"/>
          </w:tcPr>
          <w:p>
            <w:pPr>
              <w:pStyle w:val="Normal"/>
              <w:spacing w:lineRule="auto" w:line="240" w:before="0" w:after="0"/>
              <w:rPr>
                <w:highlight w:val="yellow"/>
              </w:rPr>
            </w:pPr>
            <w:r>
              <w:rPr>
                <w:highlight w:val="yellow"/>
              </w:rPr>
            </w:r>
          </w:p>
          <w:p>
            <w:pPr>
              <w:pStyle w:val="Normal"/>
              <w:spacing w:lineRule="auto" w:line="240" w:before="0" w:after="0"/>
              <w:rPr/>
            </w:pPr>
            <w:r>
              <w:rPr/>
              <w:t>En esta gráfica, en comparación con la anterior, se puede observar que hay una IP (0.246.227.116) que recibe una gran cantidad de bytes, ya que ocupa el 90% de la gráfica, y destaca por mucho respecto a las demás, que ocupan entre el 0.05% y el 5% de la gráfica. Esto puede implicar dos cosas, que la primera IP mencionada:</w:t>
            </w:r>
          </w:p>
          <w:p>
            <w:pPr>
              <w:pStyle w:val="ListParagraph"/>
              <w:numPr>
                <w:ilvl w:val="0"/>
                <w:numId w:val="4"/>
              </w:numPr>
              <w:spacing w:lineRule="auto" w:line="240" w:before="0" w:after="0"/>
              <w:contextualSpacing/>
              <w:rPr/>
            </w:pPr>
            <w:r>
              <w:rPr/>
              <w:t>Ha recibido bastante más paquetes que las otras direcciones IP.</w:t>
            </w:r>
          </w:p>
          <w:p>
            <w:pPr>
              <w:pStyle w:val="ListParagraph"/>
              <w:numPr>
                <w:ilvl w:val="0"/>
                <w:numId w:val="4"/>
              </w:numPr>
              <w:spacing w:lineRule="auto" w:line="240" w:before="0" w:after="0"/>
              <w:contextualSpacing/>
              <w:rPr/>
            </w:pPr>
            <w:r>
              <w:rPr/>
              <w:t>Los paquetes que ha recibido contenían muchos bytes, y los paquetes que han recibido las demás direcciones IP, no eran muy pesados (pocos bytes).</w:t>
            </w:r>
          </w:p>
          <w:p>
            <w:pPr>
              <w:pStyle w:val="Normal"/>
              <w:spacing w:lineRule="auto" w:line="240" w:before="0" w:after="0"/>
              <w:rPr/>
            </w:pPr>
            <w:r>
              <w:rPr/>
              <w:t xml:space="preserve">Cabe destacar que la dirección IP 119.125.44.31, que es el top 1 de la gráfica del apartado anterior, es decir, que envió muchos bytes, en esta gráfica ocupa un 0.05%, aproximadamente, lo que indica que no recibe tantos bytes respecto al total. </w:t>
            </w:r>
          </w:p>
          <w:p>
            <w:pPr>
              <w:pStyle w:val="Normal"/>
              <w:spacing w:lineRule="auto" w:line="240" w:before="0" w:after="0"/>
              <w:rPr>
                <w:highlight w:val="yellow"/>
              </w:rPr>
            </w:pPr>
            <w:r>
              <w:rPr>
                <w:highlight w:val="yellow"/>
              </w:rPr>
            </w:r>
          </w:p>
        </w:tc>
      </w:tr>
    </w:tbl>
    <w:p>
      <w:pPr>
        <w:pStyle w:val="Normal"/>
        <w:rPr/>
      </w:pPr>
      <w:r>
        <w:rPr/>
      </w:r>
    </w:p>
    <w:tbl>
      <w:tblPr>
        <w:tblStyle w:val="Tablaconcuadrcula"/>
        <w:tblW w:w="8644" w:type="dxa"/>
        <w:jc w:val="left"/>
        <w:tblInd w:w="0" w:type="dxa"/>
        <w:tblCellMar>
          <w:top w:w="0" w:type="dxa"/>
          <w:left w:w="108" w:type="dxa"/>
          <w:bottom w:w="0" w:type="dxa"/>
          <w:right w:w="108" w:type="dxa"/>
        </w:tblCellMar>
        <w:tblLook w:val="04a0" w:noHBand="0" w:noVBand="1" w:firstColumn="1" w:lastRow="0" w:lastColumn="0" w:firstRow="1"/>
      </w:tblPr>
      <w:tblGrid>
        <w:gridCol w:w="8644"/>
      </w:tblGrid>
      <w:tr>
        <w:trPr/>
        <w:tc>
          <w:tcPr>
            <w:tcW w:w="8644" w:type="dxa"/>
            <w:tcBorders/>
            <w:shd w:fill="auto" w:val="clear"/>
          </w:tcPr>
          <w:p>
            <w:pPr>
              <w:pStyle w:val="Normal"/>
              <w:spacing w:lineRule="auto" w:line="240" w:before="0" w:after="0"/>
              <w:rPr/>
            </w:pPr>
            <w:r>
              <w:rPr/>
              <mc:AlternateContent>
                <mc:Choice Requires="wps">
                  <w:drawing>
                    <wp:anchor behindDoc="1" distT="0" distB="0" distL="0" distR="0" simplePos="0" locked="0" layoutInCell="1" allowOverlap="1" relativeHeight="19">
                      <wp:simplePos x="0" y="0"/>
                      <wp:positionH relativeFrom="column">
                        <wp:posOffset>603885</wp:posOffset>
                      </wp:positionH>
                      <wp:positionV relativeFrom="paragraph">
                        <wp:posOffset>24765</wp:posOffset>
                      </wp:positionV>
                      <wp:extent cx="4090670" cy="3402965"/>
                      <wp:effectExtent l="0" t="0" r="0" b="0"/>
                      <wp:wrapSquare wrapText="bothSides"/>
                      <wp:docPr id="3" name=""/>
                      <a:graphic xmlns:a="http://schemas.openxmlformats.org/drawingml/2006/main">
                        <a:graphicData uri="http://schemas.openxmlformats.org/drawingml/2006/picture">
                          <pic:pic xmlns:pic="http://schemas.openxmlformats.org/drawingml/2006/picture">
                            <pic:nvPicPr>
                              <pic:cNvPr id="2" name="" descr=""/>
                              <pic:cNvPicPr/>
                            </pic:nvPicPr>
                            <pic:blipFill>
                              <a:blip r:embed="rId4"/>
                              <a:stretch/>
                            </pic:blipFill>
                            <pic:spPr>
                              <a:xfrm>
                                <a:off x="0" y="0"/>
                                <a:ext cx="4089960" cy="3402360"/>
                              </a:xfrm>
                              <a:prstGeom prst="rect">
                                <a:avLst/>
                              </a:prstGeom>
                              <a:ln>
                                <a:noFill/>
                              </a:ln>
                            </pic:spPr>
                          </pic:pic>
                        </a:graphicData>
                      </a:graphic>
                    </wp:anchor>
                  </w:drawing>
                </mc:Choice>
                <mc:Fallback>
                  <w:pict>
                    <v:shape id="shape_0" stroked="f" style="position:absolute;margin-left:47.55pt;margin-top:1.95pt;width:322pt;height:267.85pt" type="shapetype_75">
                      <v:imagedata r:id="rId4" o:detectmouseclick="t"/>
                      <w10:wrap type="none"/>
                      <v:stroke color="#3465a4" joinstyle="round" endcap="flat"/>
                    </v:shape>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widowControl/>
              <w:suppressAutoHyphens w:val="true"/>
              <w:bidi w:val="0"/>
              <w:spacing w:lineRule="auto" w:line="276" w:before="0" w:after="200"/>
              <w:jc w:val="both"/>
              <w:rPr/>
            </w:pPr>
            <w:r>
              <w:rPr/>
            </w:r>
          </w:p>
        </w:tc>
      </w:tr>
      <w:tr>
        <w:trPr/>
        <w:tc>
          <w:tcPr>
            <w:tcW w:w="8644" w:type="dxa"/>
            <w:tcBorders/>
            <w:shd w:fill="auto" w:val="clear"/>
          </w:tcPr>
          <w:p>
            <w:pPr>
              <w:pStyle w:val="Normal"/>
              <w:spacing w:lineRule="auto" w:line="240" w:before="0" w:after="0"/>
              <w:rPr>
                <w:highlight w:val="yellow"/>
              </w:rPr>
            </w:pPr>
            <w:r>
              <w:rPr>
                <w:highlight w:val="yellow"/>
              </w:rPr>
            </w:r>
          </w:p>
          <w:p>
            <w:pPr>
              <w:pStyle w:val="Normal"/>
              <w:spacing w:lineRule="auto" w:line="240" w:before="0" w:after="0"/>
              <w:rPr/>
            </w:pPr>
            <w:r>
              <w:rPr/>
              <w:t>El comando usado para obtener los datos de la gráfica es el siguiente:</w:t>
            </w:r>
          </w:p>
          <w:p>
            <w:pPr>
              <w:pStyle w:val="Normal"/>
              <w:spacing w:lineRule="auto" w:line="240" w:before="0" w:after="0"/>
              <w:rPr>
                <w:lang w:val="en-GB"/>
              </w:rPr>
            </w:pPr>
            <w:r>
              <w:rPr/>
              <w:t xml:space="preserve">                                      </w:t>
            </w:r>
            <w:r>
              <w:rPr>
                <w:lang w:val="en-GB"/>
              </w:rPr>
              <w:t xml:space="preserve">tshark -r “traza.pcap”  -T fields -e ip.src </w:t>
            </w:r>
          </w:p>
          <w:p>
            <w:pPr>
              <w:pStyle w:val="Normal"/>
              <w:spacing w:lineRule="auto" w:line="240" w:before="0" w:after="0"/>
              <w:rPr/>
            </w:pPr>
            <w:r>
              <w:rPr/>
              <w:t>Se ha elegido este comando, ya que con ip.src se obtienen las direcciones IP origen. A partir de esta información, se puede sacar el número de paquetes que ha enviado la dirección contando las veces que sale la dirección.</w:t>
            </w:r>
          </w:p>
          <w:p>
            <w:pPr>
              <w:pStyle w:val="Normal"/>
              <w:widowControl/>
              <w:suppressAutoHyphens w:val="true"/>
              <w:bidi w:val="0"/>
              <w:spacing w:lineRule="auto" w:line="276" w:before="0" w:after="200"/>
              <w:jc w:val="both"/>
              <w:rPr/>
            </w:pPr>
            <w:r>
              <w:rPr/>
            </w:r>
          </w:p>
        </w:tc>
      </w:tr>
      <w:tr>
        <w:trPr/>
        <w:tc>
          <w:tcPr>
            <w:tcW w:w="8644" w:type="dxa"/>
            <w:tcBorders/>
            <w:shd w:fill="auto" w:val="clear"/>
          </w:tcPr>
          <w:p>
            <w:pPr>
              <w:pStyle w:val="Normal"/>
              <w:spacing w:lineRule="auto" w:line="240" w:before="0" w:after="0"/>
              <w:rPr>
                <w:highlight w:val="yellow"/>
              </w:rPr>
            </w:pPr>
            <w:r>
              <w:rPr>
                <w:highlight w:val="yellow"/>
              </w:rPr>
            </w:r>
          </w:p>
          <w:p>
            <w:pPr>
              <w:pStyle w:val="Normal"/>
              <w:spacing w:lineRule="auto" w:line="240" w:before="0" w:after="0"/>
              <w:rPr/>
            </w:pPr>
            <w:r>
              <w:rPr/>
              <w:t>En esta gráfica se puede observar que la dirección IP que envía más paquetes es la misma que la que envía más bytes en la primera gráfica. A diferencia de la primera gráfica, que ocupaba un 56% de la gráfica, en esta gráfica ocupa un 37%. La segunda dirección IP que más paquetes ha enviado es 0.246.227.116, que es la que más bytes ha recibido de acuerdo a la gráfica del apartado anterior. Curiosamente, esta dirección IP no aparece en el top 5 de direcciones IP por bytes, esto significa que aunque haya enviado muchos paquetes, éstos no contienen tanto bytes.</w:t>
            </w:r>
          </w:p>
          <w:p>
            <w:pPr>
              <w:pStyle w:val="Normal"/>
              <w:spacing w:lineRule="auto" w:line="240" w:before="0" w:after="0"/>
              <w:rPr/>
            </w:pPr>
            <w:r>
              <w:rPr/>
            </w:r>
          </w:p>
          <w:p>
            <w:pPr>
              <w:pStyle w:val="Normal"/>
              <w:spacing w:lineRule="auto" w:line="240" w:before="0" w:after="0"/>
              <w:rPr/>
            </w:pPr>
            <w:r>
              <w:rPr/>
              <w:t>En relación con la primera gráfica, se puede destacar que la dirección IP top 2 65.15.110.65 (17% de la gráfica), en esta gráfica ocupa un 11%. Se puede observar que no hay una gran diferencia entre el porcentaje de la cantidad de bytes y el porcentaje del número de paquetes enviados, pero hay que tener en cuenta que estos porcentajes dependen del total de los bytes y los paquetes del top 5.</w:t>
            </w:r>
          </w:p>
          <w:p>
            <w:pPr>
              <w:pStyle w:val="Normal"/>
              <w:widowControl/>
              <w:suppressAutoHyphens w:val="true"/>
              <w:bidi w:val="0"/>
              <w:spacing w:lineRule="auto" w:line="276" w:before="0" w:after="200"/>
              <w:jc w:val="both"/>
              <w:rPr/>
            </w:pPr>
            <w:r>
              <w:rPr/>
            </w:r>
          </w:p>
        </w:tc>
      </w:tr>
    </w:tbl>
    <w:p>
      <w:pPr>
        <w:pStyle w:val="Normal"/>
        <w:rPr/>
      </w:pPr>
      <w:r>
        <w:rPr/>
      </w:r>
    </w:p>
    <w:p>
      <w:pPr>
        <w:pStyle w:val="Normal"/>
        <w:rPr/>
      </w:pPr>
      <w:r>
        <w:rPr/>
      </w:r>
    </w:p>
    <w:p>
      <w:pPr>
        <w:pStyle w:val="Normal"/>
        <w:rPr/>
      </w:pPr>
      <w:r>
        <w:rPr/>
      </w:r>
    </w:p>
    <w:p>
      <w:pPr>
        <w:pStyle w:val="Normal"/>
        <w:rPr/>
      </w:pPr>
      <w:r>
        <w:rPr/>
      </w:r>
    </w:p>
    <w:tbl>
      <w:tblPr>
        <w:tblStyle w:val="Tablaconcuadrcula"/>
        <w:tblW w:w="8644" w:type="dxa"/>
        <w:jc w:val="left"/>
        <w:tblInd w:w="0" w:type="dxa"/>
        <w:tblCellMar>
          <w:top w:w="0" w:type="dxa"/>
          <w:left w:w="108" w:type="dxa"/>
          <w:bottom w:w="0" w:type="dxa"/>
          <w:right w:w="108" w:type="dxa"/>
        </w:tblCellMar>
        <w:tblLook w:val="04a0" w:noHBand="0" w:noVBand="1" w:firstColumn="1" w:lastRow="0" w:lastColumn="0" w:firstRow="1"/>
      </w:tblPr>
      <w:tblGrid>
        <w:gridCol w:w="8644"/>
      </w:tblGrid>
      <w:tr>
        <w:trPr/>
        <w:tc>
          <w:tcPr>
            <w:tcW w:w="8644" w:type="dxa"/>
            <w:tcBorders/>
            <w:shd w:fill="auto" w:val="clear"/>
          </w:tcPr>
          <w:p>
            <w:pPr>
              <w:pStyle w:val="Normal"/>
              <w:spacing w:lineRule="auto" w:line="240" w:before="0" w:after="0"/>
              <w:rPr/>
            </w:pPr>
            <w:r>
              <w:rPr/>
            </w:r>
          </w:p>
          <w:p>
            <w:pPr>
              <w:pStyle w:val="Normal"/>
              <w:spacing w:lineRule="auto" w:line="240" w:before="0" w:after="0"/>
              <w:rPr>
                <w:highlight w:val="yellow"/>
              </w:rPr>
            </w:pPr>
            <w:r>
              <w:rPr>
                <w:highlight w:val="yellow"/>
              </w:rPr>
              <mc:AlternateContent>
                <mc:Choice Requires="wps">
                  <w:drawing>
                    <wp:anchor behindDoc="1" distT="0" distB="0" distL="0" distR="0" simplePos="0" locked="0" layoutInCell="1" allowOverlap="1" relativeHeight="18">
                      <wp:simplePos x="0" y="0"/>
                      <wp:positionH relativeFrom="column">
                        <wp:posOffset>678815</wp:posOffset>
                      </wp:positionH>
                      <wp:positionV relativeFrom="paragraph">
                        <wp:posOffset>8255</wp:posOffset>
                      </wp:positionV>
                      <wp:extent cx="3945890" cy="3282950"/>
                      <wp:effectExtent l="0" t="0" r="0" b="0"/>
                      <wp:wrapSquare wrapText="bothSides"/>
                      <wp:docPr id="4" name=""/>
                      <a:graphic xmlns:a="http://schemas.openxmlformats.org/drawingml/2006/main">
                        <a:graphicData uri="http://schemas.openxmlformats.org/drawingml/2006/picture">
                          <pic:pic xmlns:pic="http://schemas.openxmlformats.org/drawingml/2006/picture">
                            <pic:nvPicPr>
                              <pic:cNvPr id="3" name="" descr=""/>
                              <pic:cNvPicPr/>
                            </pic:nvPicPr>
                            <pic:blipFill>
                              <a:blip r:embed="rId5"/>
                              <a:stretch/>
                            </pic:blipFill>
                            <pic:spPr>
                              <a:xfrm>
                                <a:off x="0" y="0"/>
                                <a:ext cx="3945240" cy="3282480"/>
                              </a:xfrm>
                              <a:prstGeom prst="rect">
                                <a:avLst/>
                              </a:prstGeom>
                              <a:ln>
                                <a:noFill/>
                              </a:ln>
                            </pic:spPr>
                          </pic:pic>
                        </a:graphicData>
                      </a:graphic>
                    </wp:anchor>
                  </w:drawing>
                </mc:Choice>
                <mc:Fallback>
                  <w:pict>
                    <v:shape id="shape_0" stroked="f" style="position:absolute;margin-left:53.45pt;margin-top:0.65pt;width:310.6pt;height:258.4pt" type="shapetype_75">
                      <v:imagedata r:id="rId5" o:detectmouseclick="t"/>
                      <w10:wrap type="none"/>
                      <v:stroke color="#3465a4" joinstyle="round" endcap="flat"/>
                    </v:shape>
                  </w:pict>
                </mc:Fallback>
              </mc:AlternateContent>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highlight w:val="yellow"/>
              </w:rPr>
            </w:r>
          </w:p>
          <w:p>
            <w:pPr>
              <w:pStyle w:val="Normal"/>
              <w:rPr/>
            </w:pPr>
            <w:r>
              <w:rPr/>
            </w:r>
          </w:p>
          <w:p>
            <w:pPr>
              <w:pStyle w:val="Normal"/>
              <w:rPr/>
            </w:pPr>
            <w:r>
              <w:rPr/>
            </w:r>
          </w:p>
          <w:p>
            <w:pPr>
              <w:pStyle w:val="Normal"/>
              <w:rPr/>
            </w:pPr>
            <w:r>
              <w:rPr/>
            </w:r>
          </w:p>
          <w:p>
            <w:pPr>
              <w:pStyle w:val="Normal"/>
              <w:rPr/>
            </w:pPr>
            <w:r>
              <w:rPr/>
            </w:r>
          </w:p>
          <w:p>
            <w:pPr>
              <w:pStyle w:val="Normal"/>
              <w:widowControl/>
              <w:suppressAutoHyphens w:val="true"/>
              <w:bidi w:val="0"/>
              <w:spacing w:lineRule="auto" w:line="276" w:before="0" w:after="200"/>
              <w:jc w:val="both"/>
              <w:rPr/>
            </w:pPr>
            <w:r>
              <w:rPr/>
            </w:r>
          </w:p>
        </w:tc>
      </w:tr>
      <w:tr>
        <w:trPr/>
        <w:tc>
          <w:tcPr>
            <w:tcW w:w="8644" w:type="dxa"/>
            <w:tcBorders/>
            <w:shd w:fill="auto" w:val="clear"/>
          </w:tcPr>
          <w:p>
            <w:pPr>
              <w:pStyle w:val="Normal"/>
              <w:spacing w:lineRule="auto" w:line="240" w:before="0" w:after="0"/>
              <w:rPr>
                <w:highlight w:val="yellow"/>
              </w:rPr>
            </w:pPr>
            <w:r>
              <w:rPr>
                <w:highlight w:val="yellow"/>
              </w:rPr>
            </w:r>
          </w:p>
          <w:p>
            <w:pPr>
              <w:pStyle w:val="Normal"/>
              <w:spacing w:lineRule="auto" w:line="240" w:before="0" w:after="0"/>
              <w:rPr/>
            </w:pPr>
            <w:r>
              <w:rPr/>
              <w:t>El comando usado para obtener los datos de la gráfica es el siguiente:</w:t>
            </w:r>
          </w:p>
          <w:p>
            <w:pPr>
              <w:pStyle w:val="Normal"/>
              <w:spacing w:lineRule="auto" w:line="240" w:before="0" w:after="0"/>
              <w:rPr>
                <w:lang w:val="en-GB"/>
              </w:rPr>
            </w:pPr>
            <w:r>
              <w:rPr/>
              <w:t xml:space="preserve">                                      </w:t>
            </w:r>
            <w:r>
              <w:rPr>
                <w:lang w:val="en-GB"/>
              </w:rPr>
              <w:t>tshark -r “traza.pcap”  -T fields -e ip.dst</w:t>
            </w:r>
          </w:p>
          <w:p>
            <w:pPr>
              <w:pStyle w:val="Normal"/>
              <w:spacing w:lineRule="auto" w:line="240" w:before="0" w:after="0"/>
              <w:rPr/>
            </w:pPr>
            <w:r>
              <w:rPr/>
              <w:t>Se ha elegido este comando ya que con ip.dst se obtienen las direcciones IP destino. A partir de esta información, se puede sacar el número de paquetes que ha recibido la dirección contando las veces que sale la dirección.</w:t>
            </w:r>
          </w:p>
          <w:p>
            <w:pPr>
              <w:pStyle w:val="Normal"/>
              <w:widowControl/>
              <w:suppressAutoHyphens w:val="true"/>
              <w:bidi w:val="0"/>
              <w:spacing w:lineRule="auto" w:line="276" w:before="0" w:after="200"/>
              <w:jc w:val="both"/>
              <w:rPr/>
            </w:pPr>
            <w:r>
              <w:rPr/>
            </w:r>
          </w:p>
        </w:tc>
      </w:tr>
      <w:tr>
        <w:trPr/>
        <w:tc>
          <w:tcPr>
            <w:tcW w:w="8644" w:type="dxa"/>
            <w:tcBorders/>
            <w:shd w:fill="auto" w:val="clear"/>
          </w:tcPr>
          <w:p>
            <w:pPr>
              <w:pStyle w:val="Normal"/>
              <w:spacing w:lineRule="auto" w:line="240" w:before="0" w:after="0"/>
              <w:rPr>
                <w:highlight w:val="yellow"/>
              </w:rPr>
            </w:pPr>
            <w:r>
              <w:rPr>
                <w:highlight w:val="yellow"/>
              </w:rPr>
            </w:r>
          </w:p>
          <w:p>
            <w:pPr>
              <w:pStyle w:val="Normal"/>
              <w:spacing w:lineRule="auto" w:line="240" w:before="0" w:after="0"/>
              <w:rPr/>
            </w:pPr>
            <w:r>
              <w:rPr/>
              <w:t>Se puede observar en la gráfica que la dirección IP en el top 1 es la misma que en el top 1 de la gráfica top 5 de bytes destino, lo que implica que 0.246.227.116 recibe muchos paquetes respecto al total, lo que produce que reciba muchos bytes respecto al total. Otro hecho destacable es que la IP 119.125.44.31 que recibía muy pocos bytes respecto al total (0.05% de la gráfica), en la gráfica top 5 de bytes destino, en esta gráfica ocupa casi un 8%, lo que implica que recibe en proporción más paquetes que bytes en la otra gráfica.</w:t>
            </w:r>
          </w:p>
          <w:p>
            <w:pPr>
              <w:pStyle w:val="Normal"/>
              <w:widowControl/>
              <w:suppressAutoHyphens w:val="true"/>
              <w:bidi w:val="0"/>
              <w:spacing w:lineRule="auto" w:line="276" w:before="0" w:after="200"/>
              <w:jc w:val="both"/>
              <w:rPr/>
            </w:pPr>
            <w:r>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3"/>
        </w:numPr>
        <w:rPr>
          <w:b/>
          <w:b/>
        </w:rPr>
      </w:pPr>
      <w:r>
        <w:rPr>
          <w:b/>
        </w:rPr>
        <w:t>Obtención de top 5 de puertos:</w:t>
      </w:r>
    </w:p>
    <w:p>
      <w:pPr>
        <w:pStyle w:val="Normal"/>
        <w:rPr>
          <w:b/>
          <w:b/>
        </w:rPr>
      </w:pPr>
      <w:r>
        <w:rPr>
          <w:b/>
        </w:rPr>
        <w:t>TCP:</w:t>
      </w:r>
    </w:p>
    <w:tbl>
      <w:tblPr>
        <w:tblStyle w:val="Tablaconcuadrcula"/>
        <w:tblW w:w="8644" w:type="dxa"/>
        <w:jc w:val="left"/>
        <w:tblInd w:w="0" w:type="dxa"/>
        <w:tblCellMar>
          <w:top w:w="0" w:type="dxa"/>
          <w:left w:w="108" w:type="dxa"/>
          <w:bottom w:w="0" w:type="dxa"/>
          <w:right w:w="108" w:type="dxa"/>
        </w:tblCellMar>
        <w:tblLook w:val="04a0" w:noHBand="0" w:noVBand="1" w:firstColumn="1" w:lastRow="0" w:lastColumn="0" w:firstRow="1"/>
      </w:tblPr>
      <w:tblGrid>
        <w:gridCol w:w="8644"/>
      </w:tblGrid>
      <w:tr>
        <w:trPr/>
        <w:tc>
          <w:tcPr>
            <w:tcW w:w="8644" w:type="dxa"/>
            <w:tcBorders/>
            <w:shd w:fill="auto" w:val="clear"/>
          </w:tcPr>
          <w:p>
            <w:pPr>
              <w:pStyle w:val="Normal"/>
              <w:spacing w:lineRule="auto" w:line="240" w:before="0" w:after="0"/>
              <w:rPr>
                <w:highlight w:val="yellow"/>
              </w:rPr>
            </w:pPr>
            <w:r>
              <w:rPr>
                <w:highlight w:val="yellow"/>
              </w:rPr>
              <mc:AlternateContent>
                <mc:Choice Requires="wps">
                  <w:drawing>
                    <wp:anchor behindDoc="1" distT="0" distB="0" distL="0" distR="0" simplePos="0" locked="0" layoutInCell="1" allowOverlap="1" relativeHeight="4">
                      <wp:simplePos x="0" y="0"/>
                      <wp:positionH relativeFrom="column">
                        <wp:posOffset>488950</wp:posOffset>
                      </wp:positionH>
                      <wp:positionV relativeFrom="paragraph">
                        <wp:posOffset>147320</wp:posOffset>
                      </wp:positionV>
                      <wp:extent cx="4277995" cy="3559175"/>
                      <wp:effectExtent l="0" t="0" r="0" b="0"/>
                      <wp:wrapSquare wrapText="bothSides"/>
                      <wp:docPr id="5" name=""/>
                      <a:graphic xmlns:a="http://schemas.openxmlformats.org/drawingml/2006/main">
                        <a:graphicData uri="http://schemas.openxmlformats.org/drawingml/2006/picture">
                          <pic:pic xmlns:pic="http://schemas.openxmlformats.org/drawingml/2006/picture">
                            <pic:nvPicPr>
                              <pic:cNvPr id="4" name="" descr=""/>
                              <pic:cNvPicPr/>
                            </pic:nvPicPr>
                            <pic:blipFill>
                              <a:blip r:embed="rId6"/>
                              <a:stretch/>
                            </pic:blipFill>
                            <pic:spPr>
                              <a:xfrm>
                                <a:off x="0" y="0"/>
                                <a:ext cx="4277520" cy="3558600"/>
                              </a:xfrm>
                              <a:prstGeom prst="rect">
                                <a:avLst/>
                              </a:prstGeom>
                              <a:ln>
                                <a:noFill/>
                              </a:ln>
                            </pic:spPr>
                          </pic:pic>
                        </a:graphicData>
                      </a:graphic>
                    </wp:anchor>
                  </w:drawing>
                </mc:Choice>
                <mc:Fallback>
                  <w:pict>
                    <v:shape id="shape_0" stroked="f" style="position:absolute;margin-left:38.5pt;margin-top:11.6pt;width:336.75pt;height:280.15pt" type="shapetype_75">
                      <v:imagedata r:id="rId6" o:detectmouseclick="t"/>
                      <w10:wrap type="none"/>
                      <v:stroke color="#3465a4" joinstyle="round" endcap="flat"/>
                    </v:shape>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c>
      </w:tr>
      <w:tr>
        <w:trPr/>
        <w:tc>
          <w:tcPr>
            <w:tcW w:w="8644" w:type="dxa"/>
            <w:tcBorders/>
            <w:shd w:fill="auto" w:val="clear"/>
          </w:tcPr>
          <w:p>
            <w:pPr>
              <w:pStyle w:val="Normal"/>
              <w:spacing w:lineRule="auto" w:line="240" w:before="0" w:after="0"/>
              <w:rPr/>
            </w:pPr>
            <w:r>
              <w:rPr/>
            </w:r>
          </w:p>
          <w:p>
            <w:pPr>
              <w:pStyle w:val="Normal"/>
              <w:spacing w:lineRule="auto" w:line="240" w:before="0" w:after="0"/>
              <w:rPr/>
            </w:pPr>
            <w:r>
              <w:rPr/>
              <w:t>El comando usado para obtener los datos de la gráfica es el siguiente:</w:t>
            </w:r>
          </w:p>
          <w:p>
            <w:pPr>
              <w:pStyle w:val="Normal"/>
              <w:spacing w:lineRule="auto" w:line="240" w:before="0" w:after="0"/>
              <w:rPr/>
            </w:pPr>
            <w:r>
              <w:rPr/>
              <w:t xml:space="preserve">                                      </w:t>
            </w:r>
            <w:r>
              <w:rPr/>
              <w:t>tshark -r “traza.pcap”  -T fields -e tcp.srcport –e frame.len</w:t>
            </w:r>
          </w:p>
          <w:p>
            <w:pPr>
              <w:pStyle w:val="Normal"/>
              <w:spacing w:lineRule="auto" w:line="240" w:before="0" w:after="0"/>
              <w:rPr/>
            </w:pPr>
            <w:r>
              <w:rPr/>
              <w:t>Se ha elegido este comando ya que con tcp.srcport se obtienen los puertos origen del flujo TCP, y con frame.len se obtiene el tamaño del paquete. Para obtener el número de bytes que salen de cada puerto, se realiza el mismo cálculo que en una de las anteriores gráficas top 5 por bytes.</w:t>
            </w:r>
          </w:p>
          <w:p>
            <w:pPr>
              <w:pStyle w:val="Normal"/>
              <w:spacing w:lineRule="auto" w:line="240" w:before="0" w:after="0"/>
              <w:rPr>
                <w:highlight w:val="yellow"/>
              </w:rPr>
            </w:pPr>
            <w:r>
              <w:rPr>
                <w:highlight w:val="yellow"/>
              </w:rPr>
            </w:r>
          </w:p>
        </w:tc>
      </w:tr>
      <w:tr>
        <w:trPr/>
        <w:tc>
          <w:tcPr>
            <w:tcW w:w="8644" w:type="dxa"/>
            <w:tcBorders/>
            <w:shd w:fill="auto" w:val="clear"/>
          </w:tcPr>
          <w:p>
            <w:pPr>
              <w:pStyle w:val="Normal"/>
              <w:spacing w:lineRule="auto" w:line="240" w:before="0" w:after="0"/>
              <w:rPr/>
            </w:pPr>
            <w:r>
              <w:rPr/>
            </w:r>
          </w:p>
          <w:p>
            <w:pPr>
              <w:pStyle w:val="Normal"/>
              <w:spacing w:lineRule="auto" w:line="240" w:before="0" w:after="0"/>
              <w:rPr/>
            </w:pPr>
            <w:r>
              <w:rPr/>
              <w:t>En esta gráfica se puede observar que por el puerto TCP 80 pasan prácticamente todos los paquetes del tráfico capturado, ocupando un 99.2% de la gráfica. Esto implica que por los otros cuatro puertos no pasan casi paquetes.</w:t>
            </w:r>
          </w:p>
          <w:p>
            <w:pPr>
              <w:pStyle w:val="Normal"/>
              <w:spacing w:lineRule="auto" w:line="240" w:before="0" w:after="0"/>
              <w:rPr>
                <w:highlight w:val="yellow"/>
              </w:rPr>
            </w:pPr>
            <w:r>
              <w:rPr>
                <w:highlight w:val="yellow"/>
              </w:rPr>
            </w:r>
          </w:p>
        </w:tc>
      </w:tr>
      <w:tr>
        <w:trPr>
          <w:trHeight w:val="5660" w:hRule="atLeast"/>
        </w:trPr>
        <w:tc>
          <w:tcPr>
            <w:tcW w:w="8644" w:type="dxa"/>
            <w:tcBorders/>
            <w:shd w:fill="auto" w:val="clear"/>
          </w:tcPr>
          <w:p>
            <w:pPr>
              <w:pStyle w:val="Normal"/>
              <w:spacing w:lineRule="auto" w:line="240" w:before="0" w:after="0"/>
              <w:rPr/>
            </w:pPr>
            <w:r>
              <w:rPr/>
            </w:r>
          </w:p>
          <w:p>
            <w:pPr>
              <w:pStyle w:val="Normal"/>
              <w:spacing w:lineRule="auto" w:line="240" w:before="0" w:after="0"/>
              <w:rPr/>
            </w:pPr>
            <w:r>
              <w:rPr/>
              <w:drawing>
                <wp:anchor behindDoc="0" distT="0" distB="0" distL="114300" distR="116205" simplePos="0" locked="0" layoutInCell="1" allowOverlap="1" relativeHeight="20">
                  <wp:simplePos x="0" y="0"/>
                  <wp:positionH relativeFrom="column">
                    <wp:posOffset>351790</wp:posOffset>
                  </wp:positionH>
                  <wp:positionV relativeFrom="paragraph">
                    <wp:posOffset>-1270</wp:posOffset>
                  </wp:positionV>
                  <wp:extent cx="4608195" cy="3834130"/>
                  <wp:effectExtent l="0" t="0" r="0" b="0"/>
                  <wp:wrapTight wrapText="bothSides">
                    <wp:wrapPolygon edited="0">
                      <wp:start x="-10" y="0"/>
                      <wp:lineTo x="-10" y="21455"/>
                      <wp:lineTo x="21517" y="21455"/>
                      <wp:lineTo x="21517" y="0"/>
                      <wp:lineTo x="-10" y="0"/>
                    </wp:wrapPolygon>
                  </wp:wrapTight>
                  <wp:docPr id="6" name="Imagen 1" descr="C:\Users\Marti\Documents\REDESI\Práctica\REDES-I\P3\resultados\Top5_TCPDestino_By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 descr="C:\Users\Marti\Documents\REDESI\Práctica\REDES-I\P3\resultados\Top5_TCPDestino_Bytes.png"/>
                          <pic:cNvPicPr>
                            <a:picLocks noChangeAspect="1" noChangeArrowheads="1"/>
                          </pic:cNvPicPr>
                        </pic:nvPicPr>
                        <pic:blipFill>
                          <a:blip r:embed="rId7"/>
                          <a:stretch>
                            <a:fillRect/>
                          </a:stretch>
                        </pic:blipFill>
                        <pic:spPr bwMode="auto">
                          <a:xfrm>
                            <a:off x="0" y="0"/>
                            <a:ext cx="4608195" cy="3834130"/>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c>
      </w:tr>
      <w:tr>
        <w:trPr/>
        <w:tc>
          <w:tcPr>
            <w:tcW w:w="8644" w:type="dxa"/>
            <w:tcBorders/>
            <w:shd w:fill="auto" w:val="clear"/>
          </w:tcPr>
          <w:p>
            <w:pPr>
              <w:pStyle w:val="Normal"/>
              <w:spacing w:lineRule="auto" w:line="240" w:before="0" w:after="0"/>
              <w:rPr/>
            </w:pPr>
            <w:r>
              <w:rPr/>
            </w:r>
          </w:p>
          <w:p>
            <w:pPr>
              <w:pStyle w:val="Normal"/>
              <w:spacing w:lineRule="auto" w:line="240" w:before="0" w:after="0"/>
              <w:rPr/>
            </w:pPr>
            <w:r>
              <w:rPr/>
              <w:t>El comando usado para obtener los datos de la gráfica es el siguiente:</w:t>
            </w:r>
          </w:p>
          <w:p>
            <w:pPr>
              <w:pStyle w:val="Normal"/>
              <w:spacing w:lineRule="auto" w:line="240" w:before="0" w:after="0"/>
              <w:rPr>
                <w:lang w:val="en-GB"/>
              </w:rPr>
            </w:pPr>
            <w:r>
              <w:rPr/>
              <w:t xml:space="preserve">                                      </w:t>
            </w:r>
            <w:r>
              <w:rPr>
                <w:lang w:val="en-GB"/>
              </w:rPr>
              <w:t>tshark -r “traza.pcap”  -T fields -e tcp.dstport –e frame.len</w:t>
            </w:r>
          </w:p>
          <w:p>
            <w:pPr>
              <w:pStyle w:val="Normal"/>
              <w:spacing w:lineRule="auto" w:line="240" w:before="0" w:after="0"/>
              <w:rPr/>
            </w:pPr>
            <w:r>
              <w:rPr/>
              <w:t>Se ha elegido este comando ya que con tcp.dstport se obtienen los puertos destino del flujo TCP, y con frame.len se obtiene el tamaño del paquete. Para obtener el número de bytes que llegan a cada puerto, se realiza el mismo cálculo que en una de las anteriores gráficas top 5 por bytes.</w:t>
            </w:r>
          </w:p>
          <w:p>
            <w:pPr>
              <w:pStyle w:val="Normal"/>
              <w:spacing w:lineRule="auto" w:line="240" w:before="0" w:after="0"/>
              <w:rPr>
                <w:b/>
                <w:b/>
                <w:bCs/>
              </w:rPr>
            </w:pPr>
            <w:r>
              <w:rPr>
                <w:b/>
                <w:bCs/>
              </w:rPr>
            </w:r>
          </w:p>
        </w:tc>
      </w:tr>
      <w:tr>
        <w:trPr>
          <w:trHeight w:val="873" w:hRule="atLeast"/>
        </w:trPr>
        <w:tc>
          <w:tcPr>
            <w:tcW w:w="8644" w:type="dxa"/>
            <w:tcBorders>
              <w:top w:val="nil"/>
            </w:tcBorders>
            <w:shd w:fill="auto" w:val="clear"/>
          </w:tcPr>
          <w:p>
            <w:pPr>
              <w:pStyle w:val="Normal"/>
              <w:spacing w:lineRule="auto" w:line="240" w:before="0" w:after="0"/>
              <w:rPr/>
            </w:pPr>
            <w:r>
              <w:rPr/>
            </w:r>
          </w:p>
          <w:p>
            <w:pPr>
              <w:pStyle w:val="Normal"/>
              <w:spacing w:lineRule="auto" w:line="240" w:before="0" w:after="0"/>
              <w:rPr/>
            </w:pPr>
            <w:r>
              <w:rPr/>
              <w:t xml:space="preserve">En esta gráfica se puede observar que, a diferencia de las anteriores, está más repartida, no hay un puerto TCP que reciba muchos bytes respecto a los demás puertos. El puerto que recibe más Bytes es el 55934. </w:t>
            </w:r>
          </w:p>
          <w:p>
            <w:pPr>
              <w:pStyle w:val="Normal"/>
              <w:spacing w:lineRule="auto" w:line="240" w:before="0" w:after="0"/>
              <w:rPr>
                <w:highlight w:val="yellow"/>
              </w:rPr>
            </w:pPr>
            <w:r>
              <w:rPr>
                <w:highlight w:val="yellow"/>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Tablaconcuadrcula"/>
        <w:tblW w:w="8644" w:type="dxa"/>
        <w:jc w:val="left"/>
        <w:tblInd w:w="0" w:type="dxa"/>
        <w:tblCellMar>
          <w:top w:w="0" w:type="dxa"/>
          <w:left w:w="108" w:type="dxa"/>
          <w:bottom w:w="0" w:type="dxa"/>
          <w:right w:w="108" w:type="dxa"/>
        </w:tblCellMar>
        <w:tblLook w:val="04a0" w:noHBand="0" w:noVBand="1" w:firstColumn="1" w:lastRow="0" w:lastColumn="0" w:firstRow="1"/>
      </w:tblPr>
      <w:tblGrid>
        <w:gridCol w:w="8644"/>
      </w:tblGrid>
      <w:tr>
        <w:trPr/>
        <w:tc>
          <w:tcPr>
            <w:tcW w:w="8644" w:type="dxa"/>
            <w:tcBorders/>
            <w:shd w:fill="auto" w:val="clear"/>
          </w:tcPr>
          <w:p>
            <w:pPr>
              <w:pStyle w:val="Normal"/>
              <w:spacing w:lineRule="auto" w:line="240" w:before="0" w:after="0"/>
              <w:rPr/>
            </w:pPr>
            <w:r>
              <w:rPr/>
            </w:r>
          </w:p>
          <w:p>
            <w:pPr>
              <w:pStyle w:val="Normal"/>
              <w:spacing w:lineRule="auto" w:line="240" w:before="0" w:after="0"/>
              <w:rPr/>
            </w:pPr>
            <w:r>
              <w:rPr/>
              <mc:AlternateContent>
                <mc:Choice Requires="wps">
                  <w:drawing>
                    <wp:anchor behindDoc="1" distT="0" distB="0" distL="0" distR="0" simplePos="0" locked="0" layoutInCell="1" allowOverlap="1" relativeHeight="17">
                      <wp:simplePos x="0" y="0"/>
                      <wp:positionH relativeFrom="column">
                        <wp:posOffset>332740</wp:posOffset>
                      </wp:positionH>
                      <wp:positionV relativeFrom="paragraph">
                        <wp:posOffset>118110</wp:posOffset>
                      </wp:positionV>
                      <wp:extent cx="4772025" cy="3970020"/>
                      <wp:effectExtent l="0" t="0" r="0" b="0"/>
                      <wp:wrapSquare wrapText="bothSides"/>
                      <wp:docPr id="7" name=""/>
                      <a:graphic xmlns:a="http://schemas.openxmlformats.org/drawingml/2006/main">
                        <a:graphicData uri="http://schemas.openxmlformats.org/drawingml/2006/picture">
                          <pic:pic xmlns:pic="http://schemas.openxmlformats.org/drawingml/2006/picture">
                            <pic:nvPicPr>
                              <pic:cNvPr id="5" name="" descr=""/>
                              <pic:cNvPicPr/>
                            </pic:nvPicPr>
                            <pic:blipFill>
                              <a:blip r:embed="rId8"/>
                              <a:stretch/>
                            </pic:blipFill>
                            <pic:spPr>
                              <a:xfrm>
                                <a:off x="0" y="0"/>
                                <a:ext cx="4771440" cy="3969360"/>
                              </a:xfrm>
                              <a:prstGeom prst="rect">
                                <a:avLst/>
                              </a:prstGeom>
                              <a:ln>
                                <a:noFill/>
                              </a:ln>
                            </pic:spPr>
                          </pic:pic>
                        </a:graphicData>
                      </a:graphic>
                    </wp:anchor>
                  </w:drawing>
                </mc:Choice>
                <mc:Fallback>
                  <w:pict>
                    <v:shape id="shape_0" stroked="f" style="position:absolute;margin-left:26.2pt;margin-top:9.3pt;width:375.65pt;height:312.5pt" type="shapetype_75">
                      <v:imagedata r:id="rId8" o:detectmouseclick="t"/>
                      <w10:wrap type="none"/>
                      <v:stroke color="#3465a4" joinstyle="round" endcap="flat"/>
                    </v:shape>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rPr/>
            </w:pPr>
            <w:r>
              <w:rPr/>
            </w:r>
          </w:p>
          <w:p>
            <w:pPr>
              <w:pStyle w:val="Normal"/>
              <w:rPr/>
            </w:pPr>
            <w:r>
              <w:rPr/>
            </w:r>
          </w:p>
          <w:p>
            <w:pPr>
              <w:pStyle w:val="Normal"/>
              <w:rPr/>
            </w:pPr>
            <w:r>
              <w:rPr/>
            </w:r>
          </w:p>
          <w:p>
            <w:pPr>
              <w:pStyle w:val="Normal"/>
              <w:widowControl/>
              <w:suppressAutoHyphens w:val="true"/>
              <w:bidi w:val="0"/>
              <w:spacing w:lineRule="auto" w:line="276" w:before="0" w:after="200"/>
              <w:jc w:val="both"/>
              <w:rPr/>
            </w:pPr>
            <w:r>
              <w:rPr/>
            </w:r>
          </w:p>
        </w:tc>
      </w:tr>
      <w:tr>
        <w:trPr/>
        <w:tc>
          <w:tcPr>
            <w:tcW w:w="8644" w:type="dxa"/>
            <w:tcBorders/>
            <w:shd w:fill="auto" w:val="clear"/>
          </w:tcPr>
          <w:p>
            <w:pPr>
              <w:pStyle w:val="Normal"/>
              <w:spacing w:lineRule="auto" w:line="240" w:before="0" w:after="0"/>
              <w:rPr>
                <w:highlight w:val="yellow"/>
              </w:rPr>
            </w:pPr>
            <w:r>
              <w:rPr>
                <w:highlight w:val="yellow"/>
              </w:rPr>
            </w:r>
          </w:p>
          <w:p>
            <w:pPr>
              <w:pStyle w:val="Normal"/>
              <w:spacing w:lineRule="auto" w:line="240" w:before="0" w:after="0"/>
              <w:rPr/>
            </w:pPr>
            <w:r>
              <w:rPr/>
              <w:t>El comando usado para obtener los datos de la gráfica es el siguiente:</w:t>
            </w:r>
          </w:p>
          <w:p>
            <w:pPr>
              <w:pStyle w:val="Normal"/>
              <w:spacing w:lineRule="auto" w:line="240" w:before="0" w:after="0"/>
              <w:rPr>
                <w:lang w:val="en-GB"/>
              </w:rPr>
            </w:pPr>
            <w:r>
              <w:rPr/>
              <w:t xml:space="preserve">                                      </w:t>
            </w:r>
            <w:r>
              <w:rPr>
                <w:lang w:val="en-GB"/>
              </w:rPr>
              <w:t xml:space="preserve">tshark -r “traza.pcap”  -T fields -e tcp.srcport </w:t>
            </w:r>
          </w:p>
          <w:p>
            <w:pPr>
              <w:pStyle w:val="Normal"/>
              <w:spacing w:lineRule="auto" w:line="240" w:before="0" w:after="0"/>
              <w:rPr/>
            </w:pPr>
            <w:r>
              <w:rPr/>
              <w:t>Se ha elegido este comando ya que con tcp.srcport se obtienen los puertos origen del flujo TCP. Para obtener el número de paquetes que salen de cada puerto, se realiza el mismo cálculo que en una de las anteriores gráficas top 5 por paquetes.</w:t>
            </w:r>
          </w:p>
          <w:p>
            <w:pPr>
              <w:pStyle w:val="Normal"/>
              <w:widowControl/>
              <w:suppressAutoHyphens w:val="true"/>
              <w:bidi w:val="0"/>
              <w:spacing w:lineRule="auto" w:line="276" w:before="0" w:after="200"/>
              <w:jc w:val="both"/>
              <w:rPr/>
            </w:pPr>
            <w:r>
              <w:rPr/>
            </w:r>
          </w:p>
        </w:tc>
      </w:tr>
      <w:tr>
        <w:trPr/>
        <w:tc>
          <w:tcPr>
            <w:tcW w:w="8644" w:type="dxa"/>
            <w:tcBorders/>
            <w:shd w:fill="auto" w:val="clear"/>
          </w:tcPr>
          <w:p>
            <w:pPr>
              <w:pStyle w:val="Normal"/>
              <w:spacing w:lineRule="auto" w:line="240" w:before="0" w:after="0"/>
              <w:rPr>
                <w:highlight w:val="yellow"/>
              </w:rPr>
            </w:pPr>
            <w:r>
              <w:rPr>
                <w:highlight w:val="yellow"/>
              </w:rPr>
            </w:r>
          </w:p>
          <w:p>
            <w:pPr>
              <w:pStyle w:val="Normal"/>
              <w:spacing w:lineRule="auto" w:line="240" w:before="0" w:after="0"/>
              <w:rPr/>
            </w:pPr>
            <w:r>
              <w:rPr/>
              <w:t>En esta gráfica, se observa que el puerto origen 80, desde el que se enviaban más Bytes (99.2% de la otra gráfica), es desde el que se envían más paquetes (90% de la gráfica). Desde los demás puertos se envían más o menos el número de paquetes (porcentajes parecidos en la gráfica).</w:t>
            </w:r>
          </w:p>
          <w:p>
            <w:pPr>
              <w:pStyle w:val="Normal"/>
              <w:spacing w:lineRule="auto" w:line="240" w:before="0" w:after="0"/>
              <w:rPr/>
            </w:pPr>
            <w:r>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Tablaconcuadrcula"/>
        <w:tblW w:w="8644" w:type="dxa"/>
        <w:jc w:val="left"/>
        <w:tblInd w:w="0" w:type="dxa"/>
        <w:tblCellMar>
          <w:top w:w="0" w:type="dxa"/>
          <w:left w:w="108" w:type="dxa"/>
          <w:bottom w:w="0" w:type="dxa"/>
          <w:right w:w="108" w:type="dxa"/>
        </w:tblCellMar>
        <w:tblLook w:val="04a0" w:noHBand="0" w:noVBand="1" w:firstColumn="1" w:lastRow="0" w:lastColumn="0" w:firstRow="1"/>
      </w:tblPr>
      <w:tblGrid>
        <w:gridCol w:w="8644"/>
      </w:tblGrid>
      <w:tr>
        <w:trPr>
          <w:trHeight w:val="6653" w:hRule="atLeast"/>
        </w:trPr>
        <w:tc>
          <w:tcPr>
            <w:tcW w:w="8644" w:type="dxa"/>
            <w:tcBorders/>
            <w:shd w:fill="auto" w:val="clear"/>
          </w:tcPr>
          <w:p>
            <w:pPr>
              <w:pStyle w:val="Normal"/>
              <w:spacing w:lineRule="auto" w:line="240" w:before="0" w:after="0"/>
              <w:rPr>
                <w:highlight w:val="yellow"/>
              </w:rPr>
            </w:pPr>
            <w:r>
              <w:rPr>
                <w:highlight w:val="yellow"/>
              </w:rPr>
            </w:r>
          </w:p>
          <w:p>
            <w:pPr>
              <w:pStyle w:val="Normal"/>
              <w:spacing w:lineRule="auto" w:line="240" w:before="0" w:after="0"/>
              <w:rPr>
                <w:highlight w:val="yellow"/>
              </w:rPr>
            </w:pPr>
            <w:r>
              <w:rPr>
                <w:highlight w:val="yellow"/>
              </w:rPr>
              <mc:AlternateContent>
                <mc:Choice Requires="wps">
                  <w:drawing>
                    <wp:anchor behindDoc="1" distT="0" distB="0" distL="0" distR="0" simplePos="0" locked="0" layoutInCell="1" allowOverlap="1" relativeHeight="16">
                      <wp:simplePos x="0" y="0"/>
                      <wp:positionH relativeFrom="column">
                        <wp:posOffset>231775</wp:posOffset>
                      </wp:positionH>
                      <wp:positionV relativeFrom="paragraph">
                        <wp:posOffset>6350</wp:posOffset>
                      </wp:positionV>
                      <wp:extent cx="4846320" cy="4030980"/>
                      <wp:effectExtent l="0" t="0" r="0" b="0"/>
                      <wp:wrapSquare wrapText="bothSides"/>
                      <wp:docPr id="8" name=""/>
                      <a:graphic xmlns:a="http://schemas.openxmlformats.org/drawingml/2006/main">
                        <a:graphicData uri="http://schemas.openxmlformats.org/drawingml/2006/picture">
                          <pic:pic xmlns:pic="http://schemas.openxmlformats.org/drawingml/2006/picture">
                            <pic:nvPicPr>
                              <pic:cNvPr id="6" name="" descr=""/>
                              <pic:cNvPicPr/>
                            </pic:nvPicPr>
                            <pic:blipFill>
                              <a:blip r:embed="rId9"/>
                              <a:stretch/>
                            </pic:blipFill>
                            <pic:spPr>
                              <a:xfrm>
                                <a:off x="0" y="0"/>
                                <a:ext cx="4845600" cy="4030200"/>
                              </a:xfrm>
                              <a:prstGeom prst="rect">
                                <a:avLst/>
                              </a:prstGeom>
                              <a:ln>
                                <a:noFill/>
                              </a:ln>
                            </pic:spPr>
                          </pic:pic>
                        </a:graphicData>
                      </a:graphic>
                    </wp:anchor>
                  </w:drawing>
                </mc:Choice>
                <mc:Fallback>
                  <w:pict>
                    <v:shape id="shape_0" stroked="f" style="position:absolute;margin-left:18.25pt;margin-top:0.5pt;width:381.5pt;height:317.3pt" type="shapetype_75">
                      <v:imagedata r:id="rId9" o:detectmouseclick="t"/>
                      <w10:wrap type="none"/>
                      <v:stroke color="#3465a4" joinstyle="round" endcap="flat"/>
                    </v:shape>
                  </w:pict>
                </mc:Fallback>
              </mc:AlternateContent>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highlight w:val="yellow"/>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suppressAutoHyphens w:val="true"/>
              <w:bidi w:val="0"/>
              <w:spacing w:lineRule="auto" w:line="276" w:before="0" w:after="200"/>
              <w:jc w:val="both"/>
              <w:rPr/>
            </w:pPr>
            <w:r>
              <w:rPr/>
            </w:r>
          </w:p>
        </w:tc>
      </w:tr>
      <w:tr>
        <w:trPr/>
        <w:tc>
          <w:tcPr>
            <w:tcW w:w="8644" w:type="dxa"/>
            <w:tcBorders/>
            <w:shd w:fill="auto" w:val="clear"/>
          </w:tcPr>
          <w:p>
            <w:pPr>
              <w:pStyle w:val="Normal"/>
              <w:spacing w:lineRule="auto" w:line="240" w:before="0" w:after="0"/>
              <w:rPr>
                <w:highlight w:val="yellow"/>
              </w:rPr>
            </w:pPr>
            <w:r>
              <w:rPr>
                <w:highlight w:val="yellow"/>
              </w:rPr>
            </w:r>
          </w:p>
          <w:p>
            <w:pPr>
              <w:pStyle w:val="Normal"/>
              <w:spacing w:lineRule="auto" w:line="240" w:before="0" w:after="0"/>
              <w:rPr/>
            </w:pPr>
            <w:r>
              <w:rPr/>
              <w:t>El comando usado para obtener los datos de la gráfica es el siguiente:</w:t>
            </w:r>
          </w:p>
          <w:p>
            <w:pPr>
              <w:pStyle w:val="Normal"/>
              <w:spacing w:lineRule="auto" w:line="240" w:before="0" w:after="0"/>
              <w:rPr>
                <w:lang w:val="en-GB"/>
              </w:rPr>
            </w:pPr>
            <w:r>
              <w:rPr/>
              <w:t xml:space="preserve">                                      </w:t>
            </w:r>
            <w:r>
              <w:rPr>
                <w:lang w:val="en-GB"/>
              </w:rPr>
              <w:t>tshark -r “traza.pcap”  -T fields -e tcp.dstport</w:t>
            </w:r>
          </w:p>
          <w:p>
            <w:pPr>
              <w:pStyle w:val="Normal"/>
              <w:spacing w:lineRule="auto" w:line="240" w:before="0" w:after="0"/>
              <w:rPr/>
            </w:pPr>
            <w:r>
              <w:rPr/>
              <w:t>Se ha elegido este comando ya que con tcp.dsrport se obtienen los puertos origen del flujo TCP. Para obtener el número de paquetes que llegan a cada puerto, se realiza el mismo cálculo que en una de las anteriores gráficas top 5 por paquetes.</w:t>
            </w:r>
          </w:p>
          <w:p>
            <w:pPr>
              <w:pStyle w:val="Normal"/>
              <w:widowControl/>
              <w:suppressAutoHyphens w:val="true"/>
              <w:bidi w:val="0"/>
              <w:spacing w:lineRule="auto" w:line="276" w:before="0" w:after="200"/>
              <w:jc w:val="both"/>
              <w:rPr/>
            </w:pPr>
            <w:r>
              <w:rPr/>
            </w:r>
          </w:p>
        </w:tc>
      </w:tr>
      <w:tr>
        <w:trPr/>
        <w:tc>
          <w:tcPr>
            <w:tcW w:w="8644" w:type="dxa"/>
            <w:tcBorders/>
            <w:shd w:fill="auto" w:val="clear"/>
          </w:tcPr>
          <w:p>
            <w:pPr>
              <w:pStyle w:val="Normal"/>
              <w:spacing w:lineRule="auto" w:line="240" w:before="0" w:after="0"/>
              <w:rPr>
                <w:highlight w:val="yellow"/>
              </w:rPr>
            </w:pPr>
            <w:r>
              <w:rPr>
                <w:highlight w:val="yellow"/>
              </w:rPr>
            </w:r>
          </w:p>
          <w:p>
            <w:pPr>
              <w:pStyle w:val="Normal"/>
              <w:spacing w:lineRule="auto" w:line="240" w:before="0" w:after="0"/>
              <w:rPr/>
            </w:pPr>
            <w:r>
              <w:rPr/>
              <w:t>En esta gráfica, se puede destacar que el puerto 80 es al que más paquetes llegan, pero este puerto no aparecía en el top 5 por bytes, es decir, que a pesar de que a él llegan más paquetes que a ningún otro, esos paquetes no contienen tal cantidad de Bytes para entrar en el top 5. El segundo puerto al que llegan más paquetes es el 55934 (20% en la gráfica), que es el top 1 al que llegan más bytes (32% en la otra gráfica – top 5 TCP destino por bytes). A los demás puertos llegan un número parecido de paquetes (porcentajes en la gráfica entre 8% y 16%).</w:t>
            </w:r>
          </w:p>
          <w:p>
            <w:pPr>
              <w:pStyle w:val="Normal"/>
              <w:spacing w:lineRule="auto" w:line="240" w:before="0" w:after="0"/>
              <w:rPr/>
            </w:pPr>
            <w:r>
              <w:rPr/>
            </w:r>
          </w:p>
        </w:tc>
      </w:tr>
    </w:tbl>
    <w:p>
      <w:pPr>
        <w:pStyle w:val="Normal"/>
        <w:rPr/>
      </w:pPr>
      <w:r>
        <w:rPr/>
      </w:r>
    </w:p>
    <w:p>
      <w:pPr>
        <w:pStyle w:val="Normal"/>
        <w:rPr/>
      </w:pPr>
      <w:r>
        <w:rPr/>
      </w:r>
    </w:p>
    <w:p>
      <w:pPr>
        <w:pStyle w:val="Normal"/>
        <w:rPr/>
      </w:pPr>
      <w:r>
        <w:rPr/>
      </w:r>
    </w:p>
    <w:p>
      <w:pPr>
        <w:pStyle w:val="Normal"/>
        <w:rPr/>
      </w:pPr>
      <w:r>
        <w:rPr/>
      </w:r>
    </w:p>
    <w:p>
      <w:pPr>
        <w:pStyle w:val="Normal"/>
        <w:rPr>
          <w:b/>
          <w:b/>
        </w:rPr>
      </w:pPr>
      <w:r>
        <w:rPr>
          <w:b/>
        </w:rPr>
      </w:r>
    </w:p>
    <w:p>
      <w:pPr>
        <w:pStyle w:val="Normal"/>
        <w:rPr>
          <w:b/>
          <w:b/>
        </w:rPr>
      </w:pPr>
      <w:r>
        <w:rPr>
          <w:b/>
        </w:rPr>
        <w:t>UDP:</w:t>
      </w:r>
    </w:p>
    <w:tbl>
      <w:tblPr>
        <w:tblStyle w:val="Tablaconcuadrcula"/>
        <w:tblW w:w="8644" w:type="dxa"/>
        <w:jc w:val="left"/>
        <w:tblInd w:w="0" w:type="dxa"/>
        <w:tblCellMar>
          <w:top w:w="0" w:type="dxa"/>
          <w:left w:w="108" w:type="dxa"/>
          <w:bottom w:w="0" w:type="dxa"/>
          <w:right w:w="108" w:type="dxa"/>
        </w:tblCellMar>
        <w:tblLook w:val="04a0" w:noHBand="0" w:noVBand="1" w:firstColumn="1" w:lastRow="0" w:lastColumn="0" w:firstRow="1"/>
      </w:tblPr>
      <w:tblGrid>
        <w:gridCol w:w="8644"/>
      </w:tblGrid>
      <w:tr>
        <w:trPr>
          <w:trHeight w:val="5925" w:hRule="atLeast"/>
        </w:trPr>
        <w:tc>
          <w:tcPr>
            <w:tcW w:w="8644" w:type="dxa"/>
            <w:tcBorders/>
            <w:shd w:fill="auto" w:val="clear"/>
          </w:tcPr>
          <w:p>
            <w:pPr>
              <w:pStyle w:val="Normal"/>
              <w:spacing w:lineRule="auto" w:line="240" w:before="0" w:after="0"/>
              <w:rPr>
                <w:highlight w:val="yellow"/>
              </w:rPr>
            </w:pPr>
            <w:r>
              <w:rPr>
                <w:highlight w:val="yellow"/>
              </w:rPr>
              <mc:AlternateContent>
                <mc:Choice Requires="wps">
                  <w:drawing>
                    <wp:anchor behindDoc="1" distT="0" distB="0" distL="0" distR="0" simplePos="0" locked="0" layoutInCell="1" allowOverlap="1" relativeHeight="5">
                      <wp:simplePos x="0" y="0"/>
                      <wp:positionH relativeFrom="column">
                        <wp:posOffset>537210</wp:posOffset>
                      </wp:positionH>
                      <wp:positionV relativeFrom="paragraph">
                        <wp:posOffset>158115</wp:posOffset>
                      </wp:positionV>
                      <wp:extent cx="4279900" cy="3560445"/>
                      <wp:effectExtent l="0" t="0" r="0" b="0"/>
                      <wp:wrapSquare wrapText="bothSides"/>
                      <wp:docPr id="9" name=""/>
                      <a:graphic xmlns:a="http://schemas.openxmlformats.org/drawingml/2006/main">
                        <a:graphicData uri="http://schemas.openxmlformats.org/drawingml/2006/picture">
                          <pic:pic xmlns:pic="http://schemas.openxmlformats.org/drawingml/2006/picture">
                            <pic:nvPicPr>
                              <pic:cNvPr id="7" name="" descr=""/>
                              <pic:cNvPicPr/>
                            </pic:nvPicPr>
                            <pic:blipFill>
                              <a:blip r:embed="rId10"/>
                              <a:stretch/>
                            </pic:blipFill>
                            <pic:spPr>
                              <a:xfrm>
                                <a:off x="0" y="0"/>
                                <a:ext cx="4279320" cy="3559680"/>
                              </a:xfrm>
                              <a:prstGeom prst="rect">
                                <a:avLst/>
                              </a:prstGeom>
                              <a:ln>
                                <a:noFill/>
                              </a:ln>
                            </pic:spPr>
                          </pic:pic>
                        </a:graphicData>
                      </a:graphic>
                    </wp:anchor>
                  </w:drawing>
                </mc:Choice>
                <mc:Fallback>
                  <w:pict>
                    <v:shape id="shape_0" stroked="f" style="position:absolute;margin-left:42.3pt;margin-top:12.45pt;width:336.9pt;height:280.25pt" type="shapetype_75">
                      <v:imagedata r:id="rId10" o:detectmouseclick="t"/>
                      <w10:wrap type="none"/>
                      <v:stroke color="#3465a4" joinstyle="round" endcap="flat"/>
                    </v:shape>
                  </w:pict>
                </mc:Fallback>
              </mc:AlternateContent>
            </w:r>
          </w:p>
          <w:p>
            <w:pPr>
              <w:pStyle w:val="Normal"/>
              <w:spacing w:lineRule="auto" w:line="240" w:before="0" w:after="0"/>
              <w:rPr/>
            </w:pPr>
            <w:r>
              <w:rPr/>
            </w:r>
          </w:p>
        </w:tc>
      </w:tr>
      <w:tr>
        <w:trPr/>
        <w:tc>
          <w:tcPr>
            <w:tcW w:w="8644" w:type="dxa"/>
            <w:tcBorders/>
            <w:shd w:fill="auto" w:val="clear"/>
          </w:tcPr>
          <w:p>
            <w:pPr>
              <w:pStyle w:val="Normal"/>
              <w:spacing w:lineRule="auto" w:line="240" w:before="0" w:after="0"/>
              <w:rPr/>
            </w:pPr>
            <w:r>
              <w:rPr/>
            </w:r>
          </w:p>
          <w:p>
            <w:pPr>
              <w:pStyle w:val="Normal"/>
              <w:spacing w:lineRule="auto" w:line="240" w:before="0" w:after="0"/>
              <w:rPr/>
            </w:pPr>
            <w:r>
              <w:rPr/>
              <w:t>El comando usado para obtener los datos de la gráfica es el siguiente:</w:t>
            </w:r>
          </w:p>
          <w:p>
            <w:pPr>
              <w:pStyle w:val="Normal"/>
              <w:spacing w:lineRule="auto" w:line="240" w:before="0" w:after="0"/>
              <w:rPr/>
            </w:pPr>
            <w:r>
              <w:rPr/>
              <w:t xml:space="preserve">                                      </w:t>
            </w:r>
            <w:r>
              <w:rPr/>
              <w:t>tshark -r “traza.pcap”  -T fields -e udp.srcport –e frame.len</w:t>
            </w:r>
          </w:p>
          <w:p>
            <w:pPr>
              <w:pStyle w:val="Normal"/>
              <w:spacing w:lineRule="auto" w:line="240" w:before="0" w:after="0"/>
              <w:rPr/>
            </w:pPr>
            <w:r>
              <w:rPr/>
              <w:t>Se ha elegido este comando ya que con udp.srcport se obtienen los puertos origen del flujo UDP, y con frame.len se obtiene el tamaño del paquete. Para obtener el número de bytes que salen de cada puerto, se realiza el mismo cálculo que en una de las anteriores gráficas top 5 por bytes.</w:t>
            </w:r>
          </w:p>
          <w:p>
            <w:pPr>
              <w:pStyle w:val="Normal"/>
              <w:spacing w:lineRule="auto" w:line="240" w:before="0" w:after="0"/>
              <w:rPr>
                <w:highlight w:val="yellow"/>
              </w:rPr>
            </w:pPr>
            <w:r>
              <w:rPr>
                <w:highlight w:val="yellow"/>
              </w:rPr>
            </w:r>
          </w:p>
        </w:tc>
      </w:tr>
      <w:tr>
        <w:trPr/>
        <w:tc>
          <w:tcPr>
            <w:tcW w:w="8644" w:type="dxa"/>
            <w:tcBorders/>
            <w:shd w:fill="auto" w:val="clear"/>
          </w:tcPr>
          <w:p>
            <w:pPr>
              <w:pStyle w:val="Normal"/>
              <w:spacing w:lineRule="auto" w:line="240" w:before="0" w:after="0"/>
              <w:rPr/>
            </w:pPr>
            <w:r>
              <w:rPr/>
            </w:r>
          </w:p>
          <w:p>
            <w:pPr>
              <w:pStyle w:val="Normal"/>
              <w:spacing w:lineRule="auto" w:line="240" w:before="0" w:after="0"/>
              <w:rPr/>
            </w:pPr>
            <w:r>
              <w:rPr/>
              <w:t>En la gráfica, se observa que el puerto 24704 es desde donde se envía más Bytes, ocupando un 91.3% de la gráfica. Con un 5.6% le sigue el puerto 53, y los demás puertos no ocupan casi nada de la gráfica, por lo que el número de Bytes, que se envían, será despreciable respecto al número de Bytes de los dos primeros.</w:t>
            </w:r>
          </w:p>
          <w:p>
            <w:pPr>
              <w:pStyle w:val="Normal"/>
              <w:spacing w:lineRule="auto" w:line="240" w:before="0" w:after="0"/>
              <w:rPr/>
            </w:pPr>
            <w:r>
              <w:rPr/>
            </w:r>
          </w:p>
        </w:tc>
      </w:tr>
      <w:tr>
        <w:trPr>
          <w:trHeight w:val="6086" w:hRule="atLeast"/>
        </w:trPr>
        <w:tc>
          <w:tcPr>
            <w:tcW w:w="8644" w:type="dxa"/>
            <w:tcBorders/>
            <w:shd w:fill="auto" w:val="clear"/>
          </w:tcPr>
          <w:p>
            <w:pPr>
              <w:pStyle w:val="Normal"/>
              <w:spacing w:lineRule="auto" w:line="240" w:before="0" w:after="0"/>
              <w:rPr/>
            </w:pPr>
            <w:r>
              <w:rPr/>
              <mc:AlternateContent>
                <mc:Choice Requires="wps">
                  <w:drawing>
                    <wp:anchor behindDoc="1" distT="0" distB="0" distL="0" distR="0" simplePos="0" locked="0" layoutInCell="1" allowOverlap="1" relativeHeight="6">
                      <wp:simplePos x="0" y="0"/>
                      <wp:positionH relativeFrom="column">
                        <wp:posOffset>138430</wp:posOffset>
                      </wp:positionH>
                      <wp:positionV relativeFrom="paragraph">
                        <wp:posOffset>147955</wp:posOffset>
                      </wp:positionV>
                      <wp:extent cx="5060315" cy="4209415"/>
                      <wp:effectExtent l="0" t="0" r="0" b="0"/>
                      <wp:wrapSquare wrapText="bothSides"/>
                      <wp:docPr id="10" name=""/>
                      <a:graphic xmlns:a="http://schemas.openxmlformats.org/drawingml/2006/main">
                        <a:graphicData uri="http://schemas.openxmlformats.org/drawingml/2006/picture">
                          <pic:pic xmlns:pic="http://schemas.openxmlformats.org/drawingml/2006/picture">
                            <pic:nvPicPr>
                              <pic:cNvPr id="8" name="" descr=""/>
                              <pic:cNvPicPr/>
                            </pic:nvPicPr>
                            <pic:blipFill>
                              <a:blip r:embed="rId11"/>
                              <a:stretch/>
                            </pic:blipFill>
                            <pic:spPr>
                              <a:xfrm>
                                <a:off x="0" y="0"/>
                                <a:ext cx="5059800" cy="4208760"/>
                              </a:xfrm>
                              <a:prstGeom prst="rect">
                                <a:avLst/>
                              </a:prstGeom>
                              <a:ln>
                                <a:noFill/>
                              </a:ln>
                            </pic:spPr>
                          </pic:pic>
                        </a:graphicData>
                      </a:graphic>
                    </wp:anchor>
                  </w:drawing>
                </mc:Choice>
                <mc:Fallback>
                  <w:pict>
                    <v:shape id="shape_0" stroked="f" style="position:absolute;margin-left:10.9pt;margin-top:11.65pt;width:398.35pt;height:331.35pt" type="shapetype_75">
                      <v:imagedata r:id="rId11" o:detectmouseclick="t"/>
                      <w10:wrap type="none"/>
                      <v:stroke color="#3465a4" joinstyle="round" endcap="flat"/>
                    </v:shape>
                  </w:pict>
                </mc:Fallback>
              </mc:AlternateContent>
            </w:r>
          </w:p>
        </w:tc>
      </w:tr>
      <w:tr>
        <w:trPr/>
        <w:tc>
          <w:tcPr>
            <w:tcW w:w="8644" w:type="dxa"/>
            <w:tcBorders/>
            <w:shd w:fill="auto" w:val="clear"/>
          </w:tcPr>
          <w:p>
            <w:pPr>
              <w:pStyle w:val="Normal"/>
              <w:spacing w:lineRule="auto" w:line="240" w:before="0" w:after="0"/>
              <w:rPr/>
            </w:pPr>
            <w:r>
              <w:rPr/>
            </w:r>
          </w:p>
          <w:p>
            <w:pPr>
              <w:pStyle w:val="Normal"/>
              <w:spacing w:lineRule="auto" w:line="240" w:before="0" w:after="0"/>
              <w:rPr/>
            </w:pPr>
            <w:r>
              <w:rPr/>
              <w:t>El comando usado para obtener los datos de la gráfica es el siguiente:</w:t>
            </w:r>
          </w:p>
          <w:p>
            <w:pPr>
              <w:pStyle w:val="Normal"/>
              <w:spacing w:lineRule="auto" w:line="240" w:before="0" w:after="0"/>
              <w:rPr>
                <w:lang w:val="en-GB"/>
              </w:rPr>
            </w:pPr>
            <w:r>
              <w:rPr/>
              <w:t xml:space="preserve">                                      </w:t>
            </w:r>
            <w:r>
              <w:rPr>
                <w:lang w:val="en-GB"/>
              </w:rPr>
              <w:t>tshark -r “traza.pcap”  -T fields -e udp.dstport –e frame.len</w:t>
            </w:r>
          </w:p>
          <w:p>
            <w:pPr>
              <w:pStyle w:val="Normal"/>
              <w:spacing w:lineRule="auto" w:line="240" w:before="0" w:after="0"/>
              <w:rPr/>
            </w:pPr>
            <w:r>
              <w:rPr/>
              <w:t>Se ha elegido este comando ya que con udp.dstport se obtienen los puertos destino del flujo UDP, y con frame.len se obtiene el tamaño del paquete. Para obtener el número de bytes que llegan a cada puerto, se realiza el mismo cálculo que en una de las anteriores gráficas top 5 por bytes.</w:t>
            </w:r>
          </w:p>
          <w:p>
            <w:pPr>
              <w:pStyle w:val="Normal"/>
              <w:spacing w:lineRule="auto" w:line="240" w:before="0" w:after="0"/>
              <w:rPr>
                <w:b/>
                <w:b/>
                <w:bCs/>
              </w:rPr>
            </w:pPr>
            <w:r>
              <w:rPr>
                <w:b/>
                <w:bCs/>
              </w:rPr>
            </w:r>
          </w:p>
        </w:tc>
      </w:tr>
      <w:tr>
        <w:trPr/>
        <w:tc>
          <w:tcPr>
            <w:tcW w:w="8644" w:type="dxa"/>
            <w:tcBorders>
              <w:top w:val="nil"/>
            </w:tcBorders>
            <w:shd w:fill="auto" w:val="clear"/>
          </w:tcPr>
          <w:p>
            <w:pPr>
              <w:pStyle w:val="Normal"/>
              <w:spacing w:lineRule="auto" w:line="240" w:before="0" w:after="0"/>
              <w:rPr/>
            </w:pPr>
            <w:r>
              <w:rPr/>
            </w:r>
          </w:p>
          <w:p>
            <w:pPr>
              <w:pStyle w:val="Normal"/>
              <w:spacing w:lineRule="auto" w:line="240" w:before="0" w:after="0"/>
              <w:rPr/>
            </w:pPr>
            <w:r>
              <w:rPr/>
              <w:t>En esta gráfica, destaca que el puerto al que llegan más bytes es el 39, ocupando un 93.3% de ésta. Por lo que la cantidad de Bytes que llegan a los demás puertos es muy pequeña respecto a la del puerto 39. El segundo puerto con un 3% es el 53.</w:t>
            </w:r>
          </w:p>
          <w:p>
            <w:pPr>
              <w:pStyle w:val="Normal"/>
              <w:spacing w:lineRule="auto" w:line="240" w:before="0" w:after="0"/>
              <w:rPr>
                <w:highlight w:val="yellow"/>
              </w:rPr>
            </w:pPr>
            <w:r>
              <w:rPr>
                <w:highlight w:val="yellow"/>
              </w:rPr>
            </w:r>
          </w:p>
        </w:tc>
      </w:tr>
    </w:tbl>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tbl>
      <w:tblPr>
        <w:tblStyle w:val="Tablaconcuadrcula"/>
        <w:tblW w:w="8644" w:type="dxa"/>
        <w:jc w:val="left"/>
        <w:tblInd w:w="0" w:type="dxa"/>
        <w:tblCellMar>
          <w:top w:w="0" w:type="dxa"/>
          <w:left w:w="108" w:type="dxa"/>
          <w:bottom w:w="0" w:type="dxa"/>
          <w:right w:w="108" w:type="dxa"/>
        </w:tblCellMar>
        <w:tblLook w:val="04a0" w:noHBand="0" w:noVBand="1" w:firstColumn="1" w:lastRow="0" w:lastColumn="0" w:firstRow="1"/>
      </w:tblPr>
      <w:tblGrid>
        <w:gridCol w:w="8644"/>
      </w:tblGrid>
      <w:tr>
        <w:trPr/>
        <w:tc>
          <w:tcPr>
            <w:tcW w:w="8644" w:type="dxa"/>
            <w:tcBorders/>
            <w:shd w:fill="auto" w:val="clear"/>
          </w:tcPr>
          <w:p>
            <w:pPr>
              <w:pStyle w:val="Normal"/>
              <w:spacing w:lineRule="auto" w:line="240" w:before="0" w:after="0"/>
              <w:rPr/>
            </w:pPr>
            <w:r>
              <w:rPr/>
              <mc:AlternateContent>
                <mc:Choice Requires="wps">
                  <w:drawing>
                    <wp:anchor behindDoc="1" distT="0" distB="0" distL="0" distR="0" simplePos="0" locked="0" layoutInCell="1" allowOverlap="1" relativeHeight="15">
                      <wp:simplePos x="0" y="0"/>
                      <wp:positionH relativeFrom="column">
                        <wp:posOffset>206375</wp:posOffset>
                      </wp:positionH>
                      <wp:positionV relativeFrom="paragraph">
                        <wp:posOffset>56515</wp:posOffset>
                      </wp:positionV>
                      <wp:extent cx="4930775" cy="4101465"/>
                      <wp:effectExtent l="0" t="0" r="0" b="0"/>
                      <wp:wrapSquare wrapText="bothSides"/>
                      <wp:docPr id="11" name=""/>
                      <a:graphic xmlns:a="http://schemas.openxmlformats.org/drawingml/2006/main">
                        <a:graphicData uri="http://schemas.openxmlformats.org/drawingml/2006/picture">
                          <pic:pic xmlns:pic="http://schemas.openxmlformats.org/drawingml/2006/picture">
                            <pic:nvPicPr>
                              <pic:cNvPr id="9" name="" descr=""/>
                              <pic:cNvPicPr/>
                            </pic:nvPicPr>
                            <pic:blipFill>
                              <a:blip r:embed="rId12"/>
                              <a:stretch/>
                            </pic:blipFill>
                            <pic:spPr>
                              <a:xfrm>
                                <a:off x="0" y="0"/>
                                <a:ext cx="4930200" cy="4100760"/>
                              </a:xfrm>
                              <a:prstGeom prst="rect">
                                <a:avLst/>
                              </a:prstGeom>
                              <a:ln>
                                <a:noFill/>
                              </a:ln>
                            </pic:spPr>
                          </pic:pic>
                        </a:graphicData>
                      </a:graphic>
                    </wp:anchor>
                  </w:drawing>
                </mc:Choice>
                <mc:Fallback>
                  <w:pict>
                    <v:shape id="shape_0" stroked="f" style="position:absolute;margin-left:16.25pt;margin-top:4.45pt;width:388.15pt;height:322.85pt" type="shapetype_75">
                      <v:imagedata r:id="rId12" o:detectmouseclick="t"/>
                      <w10:wrap type="none"/>
                      <v:stroke color="#3465a4" joinstyle="round" endcap="flat"/>
                    </v:shape>
                  </w:pict>
                </mc:Fallback>
              </mc:AlternateContent>
            </w:r>
          </w:p>
        </w:tc>
      </w:tr>
      <w:tr>
        <w:trPr/>
        <w:tc>
          <w:tcPr>
            <w:tcW w:w="8644" w:type="dxa"/>
            <w:tcBorders/>
            <w:shd w:fill="auto" w:val="clear"/>
          </w:tcPr>
          <w:p>
            <w:pPr>
              <w:pStyle w:val="Normal"/>
              <w:spacing w:lineRule="auto" w:line="240" w:before="0" w:after="0"/>
              <w:rPr>
                <w:highlight w:val="yellow"/>
              </w:rPr>
            </w:pPr>
            <w:r>
              <w:rPr>
                <w:highlight w:val="yellow"/>
              </w:rPr>
            </w:r>
          </w:p>
          <w:p>
            <w:pPr>
              <w:pStyle w:val="Normal"/>
              <w:spacing w:lineRule="auto" w:line="240" w:before="0" w:after="0"/>
              <w:rPr/>
            </w:pPr>
            <w:r>
              <w:rPr/>
              <w:t>El comando usado para obtener los datos de la gráfica es el siguiente:</w:t>
            </w:r>
          </w:p>
          <w:p>
            <w:pPr>
              <w:pStyle w:val="Normal"/>
              <w:spacing w:lineRule="auto" w:line="240" w:before="0" w:after="0"/>
              <w:rPr>
                <w:lang w:val="en-GB"/>
              </w:rPr>
            </w:pPr>
            <w:r>
              <w:rPr/>
              <w:t xml:space="preserve">                                      </w:t>
            </w:r>
            <w:r>
              <w:rPr>
                <w:lang w:val="en-GB"/>
              </w:rPr>
              <w:t xml:space="preserve">tshark -r “traza.pcap”  -T fields -e udp.srcport </w:t>
            </w:r>
          </w:p>
          <w:p>
            <w:pPr>
              <w:pStyle w:val="Normal"/>
              <w:spacing w:lineRule="auto" w:line="240" w:before="0" w:after="0"/>
              <w:rPr/>
            </w:pPr>
            <w:r>
              <w:rPr/>
              <w:t>Se ha elegido este comando ya que con udp.srcport se obtienen los puertos origen del flujo UDP. Para obtener el número de paquetes que salen de cada puerto, se realiza el mismo cálculo que en una de las anteriores gráficas top 5 por paquetes.</w:t>
            </w:r>
          </w:p>
          <w:p>
            <w:pPr>
              <w:pStyle w:val="Normal"/>
              <w:spacing w:before="0" w:after="200"/>
              <w:rPr>
                <w:b/>
                <w:b/>
              </w:rPr>
            </w:pPr>
            <w:r>
              <w:rPr>
                <w:b/>
              </w:rPr>
            </w:r>
          </w:p>
        </w:tc>
      </w:tr>
      <w:tr>
        <w:trPr/>
        <w:tc>
          <w:tcPr>
            <w:tcW w:w="8644" w:type="dxa"/>
            <w:tcBorders/>
            <w:shd w:fill="auto" w:val="clear"/>
          </w:tcPr>
          <w:p>
            <w:pPr>
              <w:pStyle w:val="Normal"/>
              <w:spacing w:lineRule="auto" w:line="240" w:before="0" w:after="0"/>
              <w:rPr>
                <w:highlight w:val="yellow"/>
              </w:rPr>
            </w:pPr>
            <w:r>
              <w:rPr>
                <w:highlight w:val="yellow"/>
              </w:rPr>
            </w:r>
          </w:p>
          <w:p>
            <w:pPr>
              <w:pStyle w:val="Normal"/>
              <w:spacing w:lineRule="auto" w:line="240" w:before="0" w:after="0"/>
              <w:rPr/>
            </w:pPr>
            <w:r>
              <w:rPr/>
              <w:t>De esta gráfica se puede destacar que el puerto desde el que se envían más paquetes (88.6% en la gráfica) es el mismo desde el que se envían más Bytes (91.3% de la otra gráfica). Asimismo, el segundo puerto es el mismo que el top 2 de la gráfica de Bytes. Los demás puertos representan un porcentaje muy pequeño de la gráfica respecto a estos dos últimos.</w:t>
            </w:r>
          </w:p>
          <w:p>
            <w:pPr>
              <w:pStyle w:val="Normal"/>
              <w:spacing w:lineRule="auto" w:line="240" w:before="0" w:after="0"/>
              <w:rPr>
                <w:b/>
                <w:b/>
              </w:rPr>
            </w:pPr>
            <w:r>
              <w:rPr>
                <w:b/>
              </w:rPr>
            </w:r>
          </w:p>
        </w:tc>
      </w:tr>
    </w:tbl>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tbl>
      <w:tblPr>
        <w:tblStyle w:val="Tablaconcuadrcula"/>
        <w:tblW w:w="8754" w:type="dxa"/>
        <w:jc w:val="left"/>
        <w:tblInd w:w="-34" w:type="dxa"/>
        <w:tblCellMar>
          <w:top w:w="0" w:type="dxa"/>
          <w:left w:w="108" w:type="dxa"/>
          <w:bottom w:w="0" w:type="dxa"/>
          <w:right w:w="108" w:type="dxa"/>
        </w:tblCellMar>
        <w:tblLook w:val="04a0" w:noHBand="0" w:noVBand="1" w:firstColumn="1" w:lastRow="0" w:lastColumn="0" w:firstRow="1"/>
      </w:tblPr>
      <w:tblGrid>
        <w:gridCol w:w="8754"/>
      </w:tblGrid>
      <w:tr>
        <w:trPr/>
        <w:tc>
          <w:tcPr>
            <w:tcW w:w="8754" w:type="dxa"/>
            <w:tcBorders/>
            <w:shd w:fill="auto" w:val="clear"/>
          </w:tcPr>
          <w:p>
            <w:pPr>
              <w:pStyle w:val="Normal"/>
              <w:spacing w:lineRule="auto" w:line="240" w:before="0" w:after="0"/>
              <w:rPr>
                <w:highlight w:val="yellow"/>
              </w:rPr>
            </w:pPr>
            <w:r>
              <w:rPr>
                <w:highlight w:val="yellow"/>
              </w:rPr>
              <mc:AlternateContent>
                <mc:Choice Requires="wps">
                  <w:drawing>
                    <wp:anchor behindDoc="1" distT="0" distB="0" distL="0" distR="0" simplePos="0" locked="0" layoutInCell="1" allowOverlap="1" relativeHeight="14">
                      <wp:simplePos x="0" y="0"/>
                      <wp:positionH relativeFrom="column">
                        <wp:posOffset>170180</wp:posOffset>
                      </wp:positionH>
                      <wp:positionV relativeFrom="paragraph">
                        <wp:posOffset>128905</wp:posOffset>
                      </wp:positionV>
                      <wp:extent cx="4986020" cy="4147185"/>
                      <wp:effectExtent l="0" t="0" r="0" b="0"/>
                      <wp:wrapSquare wrapText="bothSides"/>
                      <wp:docPr id="12" name=""/>
                      <a:graphic xmlns:a="http://schemas.openxmlformats.org/drawingml/2006/main">
                        <a:graphicData uri="http://schemas.openxmlformats.org/drawingml/2006/picture">
                          <pic:pic xmlns:pic="http://schemas.openxmlformats.org/drawingml/2006/picture">
                            <pic:nvPicPr>
                              <pic:cNvPr id="10" name="" descr=""/>
                              <pic:cNvPicPr/>
                            </pic:nvPicPr>
                            <pic:blipFill>
                              <a:blip r:embed="rId13"/>
                              <a:stretch/>
                            </pic:blipFill>
                            <pic:spPr>
                              <a:xfrm>
                                <a:off x="0" y="0"/>
                                <a:ext cx="4985280" cy="4146480"/>
                              </a:xfrm>
                              <a:prstGeom prst="rect">
                                <a:avLst/>
                              </a:prstGeom>
                              <a:ln>
                                <a:noFill/>
                              </a:ln>
                            </pic:spPr>
                          </pic:pic>
                        </a:graphicData>
                      </a:graphic>
                    </wp:anchor>
                  </w:drawing>
                </mc:Choice>
                <mc:Fallback>
                  <w:pict>
                    <v:shape id="shape_0" stroked="f" style="position:absolute;margin-left:13.4pt;margin-top:10.15pt;width:392.5pt;height:326.45pt" type="shapetype_75">
                      <v:imagedata r:id="rId13" o:detectmouseclick="t"/>
                      <w10:wrap type="none"/>
                      <v:stroke color="#3465a4" joinstyle="round" endcap="flat"/>
                    </v:shape>
                  </w:pict>
                </mc:Fallback>
              </mc:AlternateContent>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highlight w:val="yellow"/>
              </w:rPr>
            </w:r>
          </w:p>
          <w:p>
            <w:pPr>
              <w:pStyle w:val="ListParagraph"/>
              <w:ind w:left="0" w:hanging="0"/>
              <w:rPr>
                <w:b/>
                <w:b/>
              </w:rPr>
            </w:pPr>
            <w:r>
              <w:rPr>
                <w:b/>
              </w:rPr>
            </w:r>
          </w:p>
          <w:p>
            <w:pPr>
              <w:pStyle w:val="ListParagraph"/>
              <w:ind w:left="0" w:hanging="0"/>
              <w:rPr>
                <w:b/>
                <w:b/>
              </w:rPr>
            </w:pPr>
            <w:r>
              <w:rPr>
                <w:b/>
              </w:rPr>
            </w:r>
          </w:p>
          <w:p>
            <w:pPr>
              <w:pStyle w:val="ListParagraph"/>
              <w:ind w:left="0" w:hanging="0"/>
              <w:rPr>
                <w:b/>
                <w:b/>
              </w:rPr>
            </w:pPr>
            <w:r>
              <w:rPr>
                <w:b/>
              </w:rPr>
            </w:r>
          </w:p>
          <w:p>
            <w:pPr>
              <w:pStyle w:val="ListParagraph"/>
              <w:ind w:left="0" w:hanging="0"/>
              <w:rPr>
                <w:b/>
                <w:b/>
              </w:rPr>
            </w:pPr>
            <w:r>
              <w:rPr>
                <w:b/>
              </w:rPr>
            </w:r>
          </w:p>
          <w:p>
            <w:pPr>
              <w:pStyle w:val="ListParagraph"/>
              <w:ind w:left="0" w:hanging="0"/>
              <w:rPr>
                <w:b/>
                <w:b/>
              </w:rPr>
            </w:pPr>
            <w:r>
              <w:rPr>
                <w:b/>
              </w:rPr>
            </w:r>
          </w:p>
          <w:p>
            <w:pPr>
              <w:pStyle w:val="ListParagraph"/>
              <w:ind w:left="0" w:hanging="0"/>
              <w:rPr>
                <w:b/>
                <w:b/>
              </w:rPr>
            </w:pPr>
            <w:r>
              <w:rPr>
                <w:b/>
              </w:rPr>
            </w:r>
          </w:p>
          <w:p>
            <w:pPr>
              <w:pStyle w:val="ListParagraph"/>
              <w:ind w:left="0" w:hanging="0"/>
              <w:rPr>
                <w:b/>
                <w:b/>
              </w:rPr>
            </w:pPr>
            <w:r>
              <w:rPr>
                <w:b/>
              </w:rPr>
            </w:r>
          </w:p>
          <w:p>
            <w:pPr>
              <w:pStyle w:val="ListParagraph"/>
              <w:ind w:left="0" w:hanging="0"/>
              <w:rPr>
                <w:b/>
                <w:b/>
              </w:rPr>
            </w:pPr>
            <w:r>
              <w:rPr>
                <w:b/>
              </w:rPr>
            </w:r>
          </w:p>
          <w:p>
            <w:pPr>
              <w:pStyle w:val="ListParagraph"/>
              <w:ind w:left="0" w:hanging="0"/>
              <w:rPr>
                <w:b/>
                <w:b/>
              </w:rPr>
            </w:pPr>
            <w:r>
              <w:rPr>
                <w:b/>
              </w:rPr>
            </w:r>
          </w:p>
          <w:p>
            <w:pPr>
              <w:pStyle w:val="ListParagraph"/>
              <w:ind w:left="0" w:hanging="0"/>
              <w:rPr>
                <w:b/>
                <w:b/>
              </w:rPr>
            </w:pPr>
            <w:r>
              <w:rPr>
                <w:b/>
              </w:rPr>
            </w:r>
          </w:p>
          <w:p>
            <w:pPr>
              <w:pStyle w:val="ListParagraph"/>
              <w:ind w:left="0" w:hanging="0"/>
              <w:rPr>
                <w:b/>
                <w:b/>
              </w:rPr>
            </w:pPr>
            <w:r>
              <w:rPr>
                <w:b/>
              </w:rPr>
            </w:r>
          </w:p>
          <w:p>
            <w:pPr>
              <w:pStyle w:val="ListParagraph"/>
              <w:ind w:left="0" w:hanging="0"/>
              <w:rPr>
                <w:b/>
                <w:b/>
              </w:rPr>
            </w:pPr>
            <w:r>
              <w:rPr>
                <w:b/>
              </w:rPr>
            </w:r>
          </w:p>
          <w:p>
            <w:pPr>
              <w:pStyle w:val="ListParagraph"/>
              <w:ind w:left="0" w:hanging="0"/>
              <w:rPr>
                <w:b/>
                <w:b/>
              </w:rPr>
            </w:pPr>
            <w:r>
              <w:rPr>
                <w:b/>
              </w:rPr>
            </w:r>
          </w:p>
          <w:p>
            <w:pPr>
              <w:pStyle w:val="ListParagraph"/>
              <w:ind w:left="0" w:hanging="0"/>
              <w:rPr>
                <w:b/>
                <w:b/>
              </w:rPr>
            </w:pPr>
            <w:r>
              <w:rPr>
                <w:b/>
              </w:rPr>
            </w:r>
          </w:p>
          <w:p>
            <w:pPr>
              <w:pStyle w:val="ListParagraph"/>
              <w:ind w:left="0" w:hanging="0"/>
              <w:rPr>
                <w:b/>
                <w:b/>
              </w:rPr>
            </w:pPr>
            <w:r>
              <w:rPr>
                <w:b/>
              </w:rPr>
            </w:r>
          </w:p>
          <w:p>
            <w:pPr>
              <w:pStyle w:val="ListParagraph"/>
              <w:ind w:left="0" w:hanging="0"/>
              <w:rPr>
                <w:b/>
                <w:b/>
              </w:rPr>
            </w:pPr>
            <w:r>
              <w:rPr>
                <w:b/>
              </w:rPr>
            </w:r>
          </w:p>
          <w:p>
            <w:pPr>
              <w:pStyle w:val="ListParagraph"/>
              <w:ind w:left="0" w:hanging="0"/>
              <w:rPr>
                <w:b/>
                <w:b/>
              </w:rPr>
            </w:pPr>
            <w:r>
              <w:rPr>
                <w:b/>
              </w:rPr>
            </w:r>
          </w:p>
          <w:p>
            <w:pPr>
              <w:pStyle w:val="ListParagraph"/>
              <w:spacing w:before="0" w:after="200"/>
              <w:ind w:left="0" w:hanging="0"/>
              <w:contextualSpacing/>
              <w:rPr>
                <w:b/>
                <w:b/>
              </w:rPr>
            </w:pPr>
            <w:r>
              <w:rPr>
                <w:b/>
              </w:rPr>
            </w:r>
          </w:p>
        </w:tc>
      </w:tr>
      <w:tr>
        <w:trPr/>
        <w:tc>
          <w:tcPr>
            <w:tcW w:w="8754" w:type="dxa"/>
            <w:tcBorders/>
            <w:shd w:fill="auto" w:val="clear"/>
          </w:tcPr>
          <w:p>
            <w:pPr>
              <w:pStyle w:val="Normal"/>
              <w:spacing w:lineRule="auto" w:line="240" w:before="0" w:after="0"/>
              <w:rPr>
                <w:highlight w:val="yellow"/>
              </w:rPr>
            </w:pPr>
            <w:r>
              <w:rPr>
                <w:highlight w:val="yellow"/>
              </w:rPr>
            </w:r>
          </w:p>
          <w:p>
            <w:pPr>
              <w:pStyle w:val="Normal"/>
              <w:spacing w:lineRule="auto" w:line="240" w:before="0" w:after="0"/>
              <w:rPr/>
            </w:pPr>
            <w:r>
              <w:rPr/>
              <w:t>El comando usado para obtener los datos de la gráfica es el siguiente:</w:t>
            </w:r>
          </w:p>
          <w:p>
            <w:pPr>
              <w:pStyle w:val="Normal"/>
              <w:spacing w:lineRule="auto" w:line="240" w:before="0" w:after="0"/>
              <w:rPr>
                <w:lang w:val="en-GB"/>
              </w:rPr>
            </w:pPr>
            <w:r>
              <w:rPr/>
              <w:t xml:space="preserve">                                      </w:t>
            </w:r>
            <w:r>
              <w:rPr>
                <w:lang w:val="en-GB"/>
              </w:rPr>
              <w:t>tshark -r “traza.pcap”  -T fields -e udp.dstport</w:t>
            </w:r>
          </w:p>
          <w:p>
            <w:pPr>
              <w:pStyle w:val="Normal"/>
              <w:spacing w:lineRule="auto" w:line="240" w:before="0" w:after="0"/>
              <w:rPr/>
            </w:pPr>
            <w:r>
              <w:rPr/>
              <w:t>Se ha elegido este comando ya que con udp.dstport se obtienen los puertos destino del flujo UDP. Para obtener el número de paquetes que llegan a cada puerto, se realiza el mismo cálculo que en una de las anteriores gráficas top 5 por paquetes.</w:t>
            </w:r>
          </w:p>
          <w:p>
            <w:pPr>
              <w:pStyle w:val="ListParagraph"/>
              <w:spacing w:before="0" w:after="200"/>
              <w:ind w:left="0" w:hanging="0"/>
              <w:contextualSpacing/>
              <w:rPr>
                <w:b/>
                <w:b/>
              </w:rPr>
            </w:pPr>
            <w:r>
              <w:rPr>
                <w:b/>
              </w:rPr>
            </w:r>
          </w:p>
        </w:tc>
      </w:tr>
      <w:tr>
        <w:trPr/>
        <w:tc>
          <w:tcPr>
            <w:tcW w:w="8754" w:type="dxa"/>
            <w:tcBorders/>
            <w:shd w:fill="auto" w:val="clear"/>
          </w:tcPr>
          <w:p>
            <w:pPr>
              <w:pStyle w:val="Normal"/>
              <w:spacing w:lineRule="auto" w:line="240" w:before="0" w:after="0"/>
              <w:rPr>
                <w:highlight w:val="yellow"/>
              </w:rPr>
            </w:pPr>
            <w:r>
              <w:rPr>
                <w:highlight w:val="yellow"/>
              </w:rPr>
            </w:r>
          </w:p>
          <w:p>
            <w:pPr>
              <w:pStyle w:val="ListParagraph"/>
              <w:spacing w:before="0" w:after="200"/>
              <w:ind w:left="0" w:hanging="0"/>
              <w:contextualSpacing/>
              <w:rPr/>
            </w:pPr>
            <w:r>
              <w:rPr/>
              <w:t>En esta gráfica, se puede destacar que el puerto al que llegan más paquetes (39) es el mismo puerto que el top 1 de la gráfica de Bytes, así como que el segundo (53) es el top 2 de esa misma gráfica.</w:t>
            </w:r>
          </w:p>
        </w:tc>
      </w:tr>
    </w:tbl>
    <w:p>
      <w:pPr>
        <w:pStyle w:val="ListParagraph"/>
        <w:ind w:left="360" w:hanging="0"/>
        <w:rPr>
          <w:b/>
          <w:b/>
        </w:rPr>
      </w:pPr>
      <w:r>
        <w:rPr>
          <w:b/>
        </w:rPr>
      </w:r>
    </w:p>
    <w:p>
      <w:pPr>
        <w:pStyle w:val="ListParagraph"/>
        <w:ind w:left="360" w:hanging="0"/>
        <w:rPr>
          <w:b/>
          <w:b/>
        </w:rPr>
      </w:pPr>
      <w:r>
        <w:rPr>
          <w:b/>
        </w:rPr>
      </w:r>
    </w:p>
    <w:p>
      <w:pPr>
        <w:pStyle w:val="ListParagraph"/>
        <w:ind w:left="360" w:hanging="0"/>
        <w:rPr>
          <w:b/>
          <w:b/>
        </w:rPr>
      </w:pPr>
      <w:r>
        <w:rPr>
          <w:b/>
        </w:rPr>
      </w:r>
    </w:p>
    <w:p>
      <w:pPr>
        <w:pStyle w:val="ListParagraph"/>
        <w:ind w:left="360" w:hanging="0"/>
        <w:rPr>
          <w:b/>
          <w:b/>
        </w:rPr>
      </w:pPr>
      <w:r>
        <w:rPr>
          <w:b/>
        </w:rPr>
      </w:r>
    </w:p>
    <w:p>
      <w:pPr>
        <w:pStyle w:val="ListParagraph"/>
        <w:ind w:left="360" w:hanging="0"/>
        <w:rPr>
          <w:b/>
          <w:b/>
        </w:rPr>
      </w:pPr>
      <w:r>
        <w:rPr>
          <w:b/>
        </w:rPr>
      </w:r>
    </w:p>
    <w:p>
      <w:pPr>
        <w:pStyle w:val="ListParagraph"/>
        <w:ind w:left="360" w:hanging="0"/>
        <w:rPr>
          <w:b/>
          <w:b/>
        </w:rPr>
      </w:pPr>
      <w:r>
        <w:rPr>
          <w:b/>
        </w:rPr>
      </w:r>
    </w:p>
    <w:p>
      <w:pPr>
        <w:pStyle w:val="ListParagraph"/>
        <w:ind w:left="360" w:hanging="0"/>
        <w:rPr>
          <w:b/>
          <w:b/>
        </w:rPr>
      </w:pPr>
      <w:r>
        <w:rPr>
          <w:b/>
        </w:rPr>
      </w:r>
    </w:p>
    <w:p>
      <w:pPr>
        <w:pStyle w:val="ListParagraph"/>
        <w:ind w:left="360" w:hanging="0"/>
        <w:rPr>
          <w:b/>
          <w:b/>
        </w:rPr>
      </w:pPr>
      <w:r>
        <w:rPr>
          <w:b/>
        </w:rPr>
      </w:r>
    </w:p>
    <w:p>
      <w:pPr>
        <w:pStyle w:val="Normal"/>
        <w:rPr>
          <w:b/>
          <w:b/>
        </w:rPr>
      </w:pPr>
      <w:r>
        <w:rPr>
          <w:b/>
        </w:rPr>
      </w:r>
    </w:p>
    <w:p>
      <w:pPr>
        <w:pStyle w:val="Normal"/>
        <w:rPr>
          <w:b/>
          <w:b/>
        </w:rPr>
      </w:pPr>
      <w:r>
        <w:rPr>
          <w:b/>
        </w:rPr>
      </w:r>
    </w:p>
    <w:p>
      <w:pPr>
        <w:pStyle w:val="ListParagraph"/>
        <w:numPr>
          <w:ilvl w:val="0"/>
          <w:numId w:val="3"/>
        </w:numPr>
        <w:rPr>
          <w:b/>
          <w:b/>
        </w:rPr>
      </w:pPr>
      <w:r>
        <w:rPr>
          <w:b/>
        </w:rPr>
        <w:t>Series temporales de ancho de banda/tasa/caudal:</w:t>
      </w:r>
    </w:p>
    <w:tbl>
      <w:tblPr>
        <w:tblStyle w:val="Tablaconcuadrcula"/>
        <w:tblW w:w="8644" w:type="dxa"/>
        <w:jc w:val="left"/>
        <w:tblInd w:w="0" w:type="dxa"/>
        <w:tblCellMar>
          <w:top w:w="0" w:type="dxa"/>
          <w:left w:w="108" w:type="dxa"/>
          <w:bottom w:w="0" w:type="dxa"/>
          <w:right w:w="108" w:type="dxa"/>
        </w:tblCellMar>
        <w:tblLook w:val="04a0" w:noHBand="0" w:noVBand="1" w:firstColumn="1" w:lastRow="0" w:lastColumn="0" w:firstRow="1"/>
      </w:tblPr>
      <w:tblGrid>
        <w:gridCol w:w="8644"/>
      </w:tblGrid>
      <w:tr>
        <w:trPr/>
        <w:tc>
          <w:tcPr>
            <w:tcW w:w="8644" w:type="dxa"/>
            <w:tcBorders/>
            <w:shd w:fill="auto" w:val="clear"/>
          </w:tcPr>
          <w:p>
            <w:pPr>
              <w:pStyle w:val="Normal"/>
              <w:spacing w:lineRule="auto" w:line="240" w:before="0" w:after="0"/>
              <w:rPr>
                <w:highlight w:val="yellow"/>
              </w:rPr>
            </w:pPr>
            <w:r>
              <w:rPr>
                <w:highlight w:val="yellow"/>
              </w:rPr>
            </w:r>
          </w:p>
          <w:p>
            <w:pPr>
              <w:pStyle w:val="Normal"/>
              <w:spacing w:lineRule="auto" w:line="240" w:before="0" w:after="0"/>
              <w:rPr/>
            </w:pPr>
            <w:r>
              <w:rPr/>
              <w:t xml:space="preserve">      </w:t>
            </w:r>
            <w:r>
              <w:rPr/>
              <w:t>La MAC que se está usando es: 00:11:88:CC:33:79, y nos referiremos a ella en la memoria como MAC.</w:t>
            </w:r>
          </w:p>
          <w:p>
            <w:pPr>
              <w:pStyle w:val="Normal"/>
              <w:spacing w:lineRule="auto" w:line="240" w:before="0" w:after="0"/>
              <w:rPr/>
            </w:pPr>
            <w:r>
              <w:rPr/>
            </w:r>
          </w:p>
        </w:tc>
      </w:tr>
      <w:tr>
        <w:trPr>
          <w:trHeight w:val="5901" w:hRule="atLeast"/>
        </w:trPr>
        <w:tc>
          <w:tcPr>
            <w:tcW w:w="8644" w:type="dxa"/>
            <w:tcBorders/>
            <w:shd w:fill="auto" w:val="clear"/>
          </w:tcPr>
          <w:p>
            <w:pPr>
              <w:pStyle w:val="Normal"/>
              <w:spacing w:lineRule="auto" w:line="240" w:before="0" w:after="0"/>
              <w:rPr>
                <w:highlight w:val="yellow"/>
              </w:rPr>
            </w:pPr>
            <w:r>
              <w:rPr>
                <w:highlight w:val="yellow"/>
              </w:rPr>
            </w:r>
          </w:p>
          <w:p>
            <w:pPr>
              <w:pStyle w:val="Normal"/>
              <w:spacing w:lineRule="auto" w:line="240" w:before="0" w:after="0"/>
              <w:rPr>
                <w:highlight w:val="yellow"/>
              </w:rPr>
            </w:pPr>
            <w:r>
              <w:rPr>
                <w:highlight w:val="yellow"/>
              </w:rPr>
              <mc:AlternateContent>
                <mc:Choice Requires="wps">
                  <w:drawing>
                    <wp:anchor behindDoc="1" distT="0" distB="0" distL="0" distR="0" simplePos="0" locked="0" layoutInCell="1" allowOverlap="1" relativeHeight="7">
                      <wp:simplePos x="0" y="0"/>
                      <wp:positionH relativeFrom="column">
                        <wp:posOffset>512445</wp:posOffset>
                      </wp:positionH>
                      <wp:positionV relativeFrom="paragraph">
                        <wp:posOffset>81280</wp:posOffset>
                      </wp:positionV>
                      <wp:extent cx="4145280" cy="3536315"/>
                      <wp:effectExtent l="0" t="0" r="0" b="0"/>
                      <wp:wrapSquare wrapText="bothSides"/>
                      <wp:docPr id="13" name=""/>
                      <a:graphic xmlns:a="http://schemas.openxmlformats.org/drawingml/2006/main">
                        <a:graphicData uri="http://schemas.openxmlformats.org/drawingml/2006/picture">
                          <pic:pic xmlns:pic="http://schemas.openxmlformats.org/drawingml/2006/picture">
                            <pic:nvPicPr>
                              <pic:cNvPr id="11" name="" descr=""/>
                              <pic:cNvPicPr/>
                            </pic:nvPicPr>
                            <pic:blipFill>
                              <a:blip r:embed="rId14"/>
                              <a:stretch/>
                            </pic:blipFill>
                            <pic:spPr>
                              <a:xfrm>
                                <a:off x="0" y="0"/>
                                <a:ext cx="4144680" cy="3535560"/>
                              </a:xfrm>
                              <a:prstGeom prst="rect">
                                <a:avLst/>
                              </a:prstGeom>
                              <a:ln>
                                <a:noFill/>
                              </a:ln>
                            </pic:spPr>
                          </pic:pic>
                        </a:graphicData>
                      </a:graphic>
                    </wp:anchor>
                  </w:drawing>
                </mc:Choice>
                <mc:Fallback>
                  <w:pict>
                    <v:shape id="shape_0" stroked="f" style="position:absolute;margin-left:40.35pt;margin-top:6.4pt;width:326.3pt;height:278.35pt" type="shapetype_75">
                      <v:imagedata r:id="rId14" o:detectmouseclick="t"/>
                      <w10:wrap type="none"/>
                      <v:stroke color="#3465a4" joinstyle="round" endcap="flat"/>
                    </v:shape>
                  </w:pict>
                </mc:Fallback>
              </mc:AlternateContent>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highlight w:val="yellow"/>
              </w:rPr>
            </w:r>
          </w:p>
          <w:p>
            <w:pPr>
              <w:pStyle w:val="Normal"/>
              <w:rPr>
                <w:highlight w:val="yellow"/>
              </w:rPr>
            </w:pPr>
            <w:r>
              <w:rPr>
                <w:highlight w:val="yellow"/>
              </w:rPr>
            </w:r>
          </w:p>
          <w:p>
            <w:pPr>
              <w:pStyle w:val="Normal"/>
              <w:rPr>
                <w:highlight w:val="yellow"/>
              </w:rPr>
            </w:pPr>
            <w:r>
              <w:rPr>
                <w:highlight w:val="yellow"/>
              </w:rPr>
            </w:r>
          </w:p>
          <w:p>
            <w:pPr>
              <w:pStyle w:val="Normal"/>
              <w:rPr>
                <w:highlight w:val="yellow"/>
              </w:rPr>
            </w:pPr>
            <w:r>
              <w:rPr>
                <w:highlight w:val="yellow"/>
              </w:rPr>
            </w:r>
          </w:p>
          <w:p>
            <w:pPr>
              <w:pStyle w:val="Normal"/>
              <w:rPr>
                <w:highlight w:val="yellow"/>
              </w:rPr>
            </w:pPr>
            <w:r>
              <w:rPr>
                <w:highlight w:val="yellow"/>
              </w:rPr>
            </w:r>
          </w:p>
          <w:p>
            <w:pPr>
              <w:pStyle w:val="Normal"/>
              <w:spacing w:before="0" w:after="200"/>
              <w:rPr>
                <w:highlight w:val="yellow"/>
              </w:rPr>
            </w:pPr>
            <w:r>
              <w:rPr>
                <w:highlight w:val="yellow"/>
              </w:rPr>
            </w:r>
          </w:p>
        </w:tc>
      </w:tr>
      <w:tr>
        <w:trPr/>
        <w:tc>
          <w:tcPr>
            <w:tcW w:w="8644" w:type="dxa"/>
            <w:tcBorders/>
            <w:shd w:fill="auto" w:val="clear"/>
          </w:tcPr>
          <w:p>
            <w:pPr>
              <w:pStyle w:val="Normal"/>
              <w:spacing w:lineRule="auto" w:line="240" w:before="0" w:after="0"/>
              <w:rPr/>
            </w:pPr>
            <w:r>
              <w:rPr/>
            </w:r>
          </w:p>
          <w:p>
            <w:pPr>
              <w:pStyle w:val="Normal"/>
              <w:spacing w:lineRule="auto" w:line="240" w:before="0" w:after="0"/>
              <w:rPr/>
            </w:pPr>
            <w:r>
              <w:rPr/>
              <w:t>El comando usado para obtener los datos de la gráfica es el siguiente:</w:t>
            </w:r>
          </w:p>
          <w:p>
            <w:pPr>
              <w:pStyle w:val="Normal"/>
              <w:spacing w:lineRule="auto" w:line="240" w:before="0" w:after="0"/>
              <w:rPr/>
            </w:pPr>
            <w:r>
              <w:rPr/>
            </w:r>
          </w:p>
          <w:p>
            <w:pPr>
              <w:pStyle w:val="Normal"/>
              <w:spacing w:lineRule="auto" w:line="240" w:before="0" w:after="0"/>
              <w:rPr>
                <w:lang w:val="en-GB"/>
              </w:rPr>
            </w:pPr>
            <w:r>
              <w:rPr/>
              <w:t xml:space="preserve"> </w:t>
            </w:r>
            <w:r>
              <w:rPr>
                <w:lang w:val="en-GB"/>
              </w:rPr>
              <w:t>tshark -r “traza.pcap”  -T fields -e frame.time_epoch -e frame.len -Y "eth and eth.src eq MAC”</w:t>
            </w:r>
          </w:p>
          <w:p>
            <w:pPr>
              <w:pStyle w:val="Normal"/>
              <w:spacing w:lineRule="auto" w:line="240" w:before="0" w:after="0"/>
              <w:rPr>
                <w:lang w:val="en-GB"/>
              </w:rPr>
            </w:pPr>
            <w:r>
              <w:rPr>
                <w:lang w:val="en-GB"/>
              </w:rPr>
            </w:r>
          </w:p>
          <w:p>
            <w:pPr>
              <w:pStyle w:val="Normal"/>
              <w:spacing w:lineRule="auto" w:line="240" w:before="0" w:after="0"/>
              <w:rPr/>
            </w:pPr>
            <w:r>
              <w:rPr/>
              <w:t>Con frame.time_epoch conseguimos el tiempo de captura del paquete, que nos servirá para poder hacer la gráfica; con frame.len conseguimos los bytes del paquete que se pasarán a bits para la gráfica; y con –Y "eth and eth.src eq MAC” filtramos que solo se quieren paquetes a nivel de enlace, y que la dirección Ethernet origen sea la MAC. Con estos datos se puede calcular en cada segundo cuantos bits se han capturado, y si entre segundos, no se capturan paquetes, se añaden 0’s.</w:t>
            </w:r>
          </w:p>
          <w:p>
            <w:pPr>
              <w:pStyle w:val="Normal"/>
              <w:spacing w:lineRule="auto" w:line="240" w:before="0" w:after="0"/>
              <w:rPr>
                <w:b/>
                <w:b/>
                <w:bCs/>
              </w:rPr>
            </w:pPr>
            <w:r>
              <w:rPr>
                <w:b/>
                <w:bCs/>
              </w:rPr>
            </w:r>
          </w:p>
        </w:tc>
      </w:tr>
      <w:tr>
        <w:trPr/>
        <w:tc>
          <w:tcPr>
            <w:tcW w:w="8644" w:type="dxa"/>
            <w:tcBorders>
              <w:top w:val="nil"/>
            </w:tcBorders>
            <w:shd w:fill="auto" w:val="clear"/>
          </w:tcPr>
          <w:p>
            <w:pPr>
              <w:pStyle w:val="Normal"/>
              <w:spacing w:lineRule="auto" w:line="240" w:before="0" w:after="0"/>
              <w:rPr/>
            </w:pPr>
            <w:r>
              <w:rPr/>
            </w:r>
          </w:p>
          <w:p>
            <w:pPr>
              <w:pStyle w:val="Normal"/>
              <w:spacing w:lineRule="auto" w:line="240" w:before="0" w:after="0"/>
              <w:rPr/>
            </w:pPr>
            <w:r>
              <w:rPr/>
              <w:t>En la gráfica, se puede observar que hay valores del tiempo (eje de abscisas) que toman el valor 0 bits, esto implica que en esos tiempos no se capturan paquetes. También se puede destacar que hay un máximo absoluto toma el valor de 4</w:t>
            </w:r>
            <w:r>
              <w:rPr/>
            </w:r>
            <m:oMath xmlns:m="http://schemas.openxmlformats.org/officeDocument/2006/math">
              <m:sSup>
                <m:e>
                  <m:r>
                    <w:rPr>
                      <w:rFonts w:ascii="Cambria Math" w:hAnsi="Cambria Math"/>
                    </w:rPr>
                    <m:t xml:space="preserve">e</m:t>
                  </m:r>
                </m:e>
                <m:sup>
                  <m:r>
                    <w:rPr>
                      <w:rFonts w:ascii="Cambria Math" w:hAnsi="Cambria Math"/>
                    </w:rPr>
                    <m:t xml:space="preserve">7</m:t>
                  </m:r>
                </m:sup>
              </m:sSup>
              <m:r>
                <w:rPr>
                  <w:rFonts w:ascii="Cambria Math" w:hAnsi="Cambria Math"/>
                </w:rPr>
                <m:t xml:space="preserve">bits</m:t>
              </m:r>
            </m:oMath>
            <w:r>
              <w:rPr>
                <w:rFonts w:eastAsia="" w:eastAsiaTheme="minorEastAsia"/>
              </w:rPr>
              <w:t xml:space="preserve"> </w:t>
            </w:r>
            <w:r>
              <w:rPr>
                <w:rFonts w:eastAsia="" w:cs="Calibri" w:cstheme="minorHAnsi" w:eastAsiaTheme="minorEastAsia"/>
              </w:rPr>
              <w:t xml:space="preserve">̴ </w:t>
            </w:r>
            <w:r>
              <w:rPr>
                <w:rFonts w:eastAsia="" w:eastAsiaTheme="minorEastAsia"/>
              </w:rPr>
              <w:t>550 Bytes, lo que implica que el máximo de Bytes que se han enviado desde la MAC es 550.</w:t>
            </w:r>
          </w:p>
          <w:p>
            <w:pPr>
              <w:pStyle w:val="Normal"/>
              <w:spacing w:lineRule="auto" w:line="240" w:before="0" w:after="0"/>
              <w:rPr>
                <w:highlight w:val="yellow"/>
              </w:rPr>
            </w:pPr>
            <w:r>
              <w:rPr>
                <w:highlight w:val="yellow"/>
              </w:rPr>
            </w:r>
          </w:p>
        </w:tc>
      </w:tr>
    </w:tbl>
    <w:p>
      <w:pPr>
        <w:pStyle w:val="Normal"/>
        <w:rPr/>
      </w:pPr>
      <w:r>
        <w:rPr/>
      </w:r>
    </w:p>
    <w:p>
      <w:pPr>
        <w:pStyle w:val="Normal"/>
        <w:rPr/>
      </w:pPr>
      <w:r>
        <w:rPr/>
      </w:r>
    </w:p>
    <w:tbl>
      <w:tblPr>
        <w:tblStyle w:val="Tablaconcuadrcula"/>
        <w:tblW w:w="8644" w:type="dxa"/>
        <w:jc w:val="left"/>
        <w:tblInd w:w="0" w:type="dxa"/>
        <w:tblCellMar>
          <w:top w:w="0" w:type="dxa"/>
          <w:left w:w="108" w:type="dxa"/>
          <w:bottom w:w="0" w:type="dxa"/>
          <w:right w:w="108" w:type="dxa"/>
        </w:tblCellMar>
        <w:tblLook w:val="04a0" w:noHBand="0" w:noVBand="1" w:firstColumn="1" w:lastRow="0" w:lastColumn="0" w:firstRow="1"/>
      </w:tblPr>
      <w:tblGrid>
        <w:gridCol w:w="8644"/>
      </w:tblGrid>
      <w:tr>
        <w:trPr/>
        <w:tc>
          <w:tcPr>
            <w:tcW w:w="8644" w:type="dxa"/>
            <w:tcBorders/>
            <w:shd w:fill="auto" w:val="clear"/>
          </w:tcPr>
          <w:p>
            <w:pPr>
              <w:pStyle w:val="Normal"/>
              <w:spacing w:lineRule="auto" w:line="240" w:before="0" w:after="0"/>
              <w:rPr/>
            </w:pPr>
            <w:r>
              <w:rPr/>
            </w:r>
          </w:p>
          <w:p>
            <w:pPr>
              <w:pStyle w:val="Normal"/>
              <w:spacing w:lineRule="auto" w:line="240" w:before="0" w:after="0"/>
              <w:rPr/>
            </w:pPr>
            <w:r>
              <w:rPr/>
              <mc:AlternateContent>
                <mc:Choice Requires="wps">
                  <w:drawing>
                    <wp:anchor behindDoc="1" distT="0" distB="0" distL="0" distR="0" simplePos="0" locked="0" layoutInCell="1" allowOverlap="1" relativeHeight="13">
                      <wp:simplePos x="0" y="0"/>
                      <wp:positionH relativeFrom="column">
                        <wp:posOffset>374650</wp:posOffset>
                      </wp:positionH>
                      <wp:positionV relativeFrom="paragraph">
                        <wp:posOffset>5715</wp:posOffset>
                      </wp:positionV>
                      <wp:extent cx="4529455" cy="3864610"/>
                      <wp:effectExtent l="0" t="0" r="0" b="0"/>
                      <wp:wrapSquare wrapText="bothSides"/>
                      <wp:docPr id="14" name=""/>
                      <a:graphic xmlns:a="http://schemas.openxmlformats.org/drawingml/2006/main">
                        <a:graphicData uri="http://schemas.openxmlformats.org/drawingml/2006/picture">
                          <pic:pic xmlns:pic="http://schemas.openxmlformats.org/drawingml/2006/picture">
                            <pic:nvPicPr>
                              <pic:cNvPr id="12" name="" descr=""/>
                              <pic:cNvPicPr/>
                            </pic:nvPicPr>
                            <pic:blipFill>
                              <a:blip r:embed="rId15"/>
                              <a:stretch/>
                            </pic:blipFill>
                            <pic:spPr>
                              <a:xfrm>
                                <a:off x="0" y="0"/>
                                <a:ext cx="4528800" cy="3863880"/>
                              </a:xfrm>
                              <a:prstGeom prst="rect">
                                <a:avLst/>
                              </a:prstGeom>
                              <a:ln>
                                <a:noFill/>
                              </a:ln>
                            </pic:spPr>
                          </pic:pic>
                        </a:graphicData>
                      </a:graphic>
                    </wp:anchor>
                  </w:drawing>
                </mc:Choice>
                <mc:Fallback>
                  <w:pict>
                    <v:shape id="shape_0" stroked="f" style="position:absolute;margin-left:29.5pt;margin-top:0.45pt;width:356.55pt;height:304.2pt" type="shapetype_75">
                      <v:imagedata r:id="rId15" o:detectmouseclick="t"/>
                      <w10:wrap type="none"/>
                      <v:stroke color="#3465a4" joinstyle="round" endcap="flat"/>
                    </v:shape>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suppressAutoHyphens w:val="true"/>
              <w:bidi w:val="0"/>
              <w:spacing w:lineRule="auto" w:line="276" w:before="0" w:after="200"/>
              <w:jc w:val="both"/>
              <w:rPr/>
            </w:pPr>
            <w:r>
              <w:rPr/>
            </w:r>
          </w:p>
        </w:tc>
      </w:tr>
      <w:tr>
        <w:trPr/>
        <w:tc>
          <w:tcPr>
            <w:tcW w:w="8644" w:type="dxa"/>
            <w:tcBorders/>
            <w:shd w:fill="auto" w:val="clear"/>
          </w:tcPr>
          <w:p>
            <w:pPr>
              <w:pStyle w:val="Normal"/>
              <w:spacing w:lineRule="auto" w:line="240" w:before="0" w:after="0"/>
              <w:rPr>
                <w:highlight w:val="yellow"/>
              </w:rPr>
            </w:pPr>
            <w:r>
              <w:rPr>
                <w:highlight w:val="yellow"/>
              </w:rPr>
            </w:r>
          </w:p>
          <w:p>
            <w:pPr>
              <w:pStyle w:val="Normal"/>
              <w:spacing w:lineRule="auto" w:line="240" w:before="0" w:after="0"/>
              <w:rPr/>
            </w:pPr>
            <w:r>
              <w:rPr/>
              <w:t>El comando usado para obtener los datos de la gráfica es el siguiente:</w:t>
            </w:r>
          </w:p>
          <w:p>
            <w:pPr>
              <w:pStyle w:val="Normal"/>
              <w:spacing w:lineRule="auto" w:line="240" w:before="0" w:after="0"/>
              <w:rPr/>
            </w:pPr>
            <w:r>
              <w:rPr/>
            </w:r>
          </w:p>
          <w:p>
            <w:pPr>
              <w:pStyle w:val="Normal"/>
              <w:spacing w:lineRule="auto" w:line="240" w:before="0" w:after="0"/>
              <w:rPr>
                <w:lang w:val="en-GB"/>
              </w:rPr>
            </w:pPr>
            <w:r>
              <w:rPr/>
              <w:t xml:space="preserve"> </w:t>
            </w:r>
            <w:r>
              <w:rPr>
                <w:lang w:val="en-GB"/>
              </w:rPr>
              <w:t>tshark -r “traza.pcap”  -T fields -e frame.time_epoch -e frame.len -Y "eth and eth.dst eq MAC”</w:t>
            </w:r>
          </w:p>
          <w:p>
            <w:pPr>
              <w:pStyle w:val="Normal"/>
              <w:spacing w:lineRule="auto" w:line="240" w:before="0" w:after="0"/>
              <w:rPr>
                <w:lang w:val="en-GB"/>
              </w:rPr>
            </w:pPr>
            <w:r>
              <w:rPr>
                <w:lang w:val="en-GB"/>
              </w:rPr>
            </w:r>
          </w:p>
          <w:p>
            <w:pPr>
              <w:pStyle w:val="Normal"/>
              <w:spacing w:lineRule="auto" w:line="240" w:before="0" w:after="0"/>
              <w:rPr/>
            </w:pPr>
            <w:r>
              <w:rPr/>
              <w:t>Con frame.time_epoch conseguimos el tiempo de captura del paquete, que nos servirá para poder hacer la gráfica; con frame.len conseguimos los bytes del paquete que se pasarán a bits para la gráfica; y con –Y "eth and eth.dst eq MAC” filtramos que solo se quieren paquetes a nivel de enlace, y que la dirección Ethernet destino sea la MAC. Los datos de la gráfica se calculan como en el apartado anterior, pero con la MAC como destino.</w:t>
            </w:r>
          </w:p>
          <w:p>
            <w:pPr>
              <w:pStyle w:val="Normal"/>
              <w:widowControl/>
              <w:suppressAutoHyphens w:val="true"/>
              <w:bidi w:val="0"/>
              <w:spacing w:lineRule="auto" w:line="276" w:before="0" w:after="200"/>
              <w:jc w:val="both"/>
              <w:rPr/>
            </w:pPr>
            <w:r>
              <w:rPr/>
            </w:r>
          </w:p>
        </w:tc>
      </w:tr>
      <w:tr>
        <w:trPr/>
        <w:tc>
          <w:tcPr>
            <w:tcW w:w="8644" w:type="dxa"/>
            <w:tcBorders/>
            <w:shd w:fill="auto" w:val="clear"/>
          </w:tcPr>
          <w:p>
            <w:pPr>
              <w:pStyle w:val="Normal"/>
              <w:spacing w:lineRule="auto" w:line="240" w:before="0" w:after="0"/>
              <w:rPr>
                <w:highlight w:val="yellow"/>
              </w:rPr>
            </w:pPr>
            <w:r>
              <w:rPr>
                <w:highlight w:val="yellow"/>
              </w:rPr>
            </w:r>
          </w:p>
          <w:p>
            <w:pPr>
              <w:pStyle w:val="Normal"/>
              <w:spacing w:lineRule="auto" w:line="240" w:before="0" w:after="0"/>
              <w:rPr/>
            </w:pPr>
            <w:r>
              <w:rPr/>
              <w:t xml:space="preserve">En esta gráfica, a diferencia de la anterior, no se observa que en algún segundo, se tome el valor de 0 bits, es decir, que en cada segundo se captura al menos un paquete. Otra diferencia es que la cantidad de bits que recibe la MAC es mucho mayor que los que enviaba (gráfica anterior). El máximo absoluto en esta gráfica se alcanza en 550000 bits   </w:t>
            </w:r>
            <w:r>
              <w:rPr>
                <w:rFonts w:cs="Calibri" w:cstheme="minorHAnsi"/>
              </w:rPr>
              <w:t xml:space="preserve">̴ 68750 Bytes, y el mínimo absoluto, 100000 bits   ̴ 12500 Bytes. Se puede concluir que en cada segundo, la cantidad de bits oscila entre los 100000 y </w:t>
            </w:r>
            <w:r>
              <w:rPr/>
              <w:t>550000 (12500 y 68750 pasado a Bytes).</w:t>
            </w:r>
          </w:p>
          <w:p>
            <w:pPr>
              <w:pStyle w:val="Normal"/>
              <w:spacing w:lineRule="auto" w:line="240" w:before="0" w:after="0"/>
              <w:rPr/>
            </w:pPr>
            <w:r>
              <w:rPr/>
            </w:r>
          </w:p>
        </w:tc>
      </w:tr>
    </w:tbl>
    <w:p>
      <w:pPr>
        <w:pStyle w:val="Normal"/>
        <w:rPr/>
      </w:pPr>
      <w:r>
        <w:rPr/>
      </w:r>
    </w:p>
    <w:p>
      <w:pPr>
        <w:pStyle w:val="Normal"/>
        <w:rPr/>
      </w:pPr>
      <w:r>
        <w:rPr/>
      </w:r>
    </w:p>
    <w:p>
      <w:pPr>
        <w:pStyle w:val="Normal"/>
        <w:rPr/>
      </w:pPr>
      <w:r>
        <w:rPr/>
      </w:r>
    </w:p>
    <w:p>
      <w:pPr>
        <w:pStyle w:val="Normal"/>
        <w:rPr/>
      </w:pPr>
      <w:r>
        <w:rPr/>
      </w:r>
    </w:p>
    <w:p>
      <w:pPr>
        <w:pStyle w:val="ListParagraph"/>
        <w:numPr>
          <w:ilvl w:val="0"/>
          <w:numId w:val="3"/>
        </w:numPr>
        <w:rPr>
          <w:b/>
          <w:b/>
        </w:rPr>
      </w:pPr>
      <w:r>
        <w:rPr>
          <w:b/>
        </w:rPr>
        <w:t>ECDFs de los tamaños de los paquetes</w:t>
      </w:r>
    </w:p>
    <w:tbl>
      <w:tblPr>
        <w:tblStyle w:val="Tablaconcuadrcula"/>
        <w:tblW w:w="8732" w:type="dxa"/>
        <w:jc w:val="left"/>
        <w:tblInd w:w="0" w:type="dxa"/>
        <w:tblCellMar>
          <w:top w:w="0" w:type="dxa"/>
          <w:left w:w="108" w:type="dxa"/>
          <w:bottom w:w="0" w:type="dxa"/>
          <w:right w:w="108" w:type="dxa"/>
        </w:tblCellMar>
        <w:tblLook w:val="04a0" w:noHBand="0" w:noVBand="1" w:firstColumn="1" w:lastRow="0" w:lastColumn="0" w:firstRow="1"/>
      </w:tblPr>
      <w:tblGrid>
        <w:gridCol w:w="8732"/>
      </w:tblGrid>
      <w:tr>
        <w:trPr/>
        <w:tc>
          <w:tcPr>
            <w:tcW w:w="8732" w:type="dxa"/>
            <w:tcBorders/>
            <w:shd w:fill="auto" w:val="clear"/>
          </w:tcPr>
          <w:p>
            <w:pPr>
              <w:pStyle w:val="Normal"/>
              <w:spacing w:lineRule="auto" w:line="240" w:before="0" w:after="0"/>
              <w:ind w:left="360" w:hanging="0"/>
              <w:rPr>
                <w:highlight w:val="yellow"/>
              </w:rPr>
            </w:pPr>
            <w:r>
              <w:rPr>
                <w:highlight w:val="yellow"/>
              </w:rPr>
            </w:r>
          </w:p>
          <w:p>
            <w:pPr>
              <w:pStyle w:val="Normal"/>
              <w:spacing w:lineRule="auto" w:line="240" w:before="0" w:after="0"/>
              <w:ind w:left="360" w:hanging="0"/>
              <w:rPr/>
            </w:pPr>
            <w:r>
              <w:rPr/>
              <mc:AlternateContent>
                <mc:Choice Requires="wps">
                  <w:drawing>
                    <wp:anchor behindDoc="1" distT="0" distB="0" distL="0" distR="0" simplePos="0" locked="0" layoutInCell="1" allowOverlap="1" relativeHeight="8">
                      <wp:simplePos x="0" y="0"/>
                      <wp:positionH relativeFrom="column">
                        <wp:posOffset>549275</wp:posOffset>
                      </wp:positionH>
                      <wp:positionV relativeFrom="paragraph">
                        <wp:posOffset>55880</wp:posOffset>
                      </wp:positionV>
                      <wp:extent cx="4312285" cy="3599180"/>
                      <wp:effectExtent l="0" t="0" r="0" b="0"/>
                      <wp:wrapSquare wrapText="bothSides"/>
                      <wp:docPr id="15" name=""/>
                      <a:graphic xmlns:a="http://schemas.openxmlformats.org/drawingml/2006/main">
                        <a:graphicData uri="http://schemas.openxmlformats.org/drawingml/2006/picture">
                          <pic:pic xmlns:pic="http://schemas.openxmlformats.org/drawingml/2006/picture">
                            <pic:nvPicPr>
                              <pic:cNvPr id="13" name="" descr=""/>
                              <pic:cNvPicPr/>
                            </pic:nvPicPr>
                            <pic:blipFill>
                              <a:blip r:embed="rId16"/>
                              <a:stretch/>
                            </pic:blipFill>
                            <pic:spPr>
                              <a:xfrm>
                                <a:off x="0" y="0"/>
                                <a:ext cx="4311720" cy="3598560"/>
                              </a:xfrm>
                              <a:prstGeom prst="rect">
                                <a:avLst/>
                              </a:prstGeom>
                              <a:ln>
                                <a:noFill/>
                              </a:ln>
                            </pic:spPr>
                          </pic:pic>
                        </a:graphicData>
                      </a:graphic>
                    </wp:anchor>
                  </w:drawing>
                </mc:Choice>
                <mc:Fallback>
                  <w:pict>
                    <v:shape id="shape_0" stroked="f" style="position:absolute;margin-left:43.25pt;margin-top:4.4pt;width:339.45pt;height:283.3pt" type="shapetype_75">
                      <v:imagedata r:id="rId16" o:detectmouseclick="t"/>
                      <w10:wrap type="none"/>
                      <v:stroke color="#3465a4" joinstyle="round" endcap="flat"/>
                    </v:shape>
                  </w:pict>
                </mc:Fallback>
              </mc:AlternateContent>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rPr/>
            </w:pPr>
            <w:r>
              <w:rPr/>
            </w:r>
          </w:p>
        </w:tc>
      </w:tr>
      <w:tr>
        <w:trPr/>
        <w:tc>
          <w:tcPr>
            <w:tcW w:w="8732" w:type="dxa"/>
            <w:tcBorders/>
            <w:shd w:fill="auto" w:val="clear"/>
          </w:tcPr>
          <w:p>
            <w:pPr>
              <w:pStyle w:val="Normal"/>
              <w:spacing w:lineRule="auto" w:line="240" w:before="0" w:after="0"/>
              <w:rPr/>
            </w:pPr>
            <w:r>
              <w:rPr/>
            </w:r>
          </w:p>
          <w:p>
            <w:pPr>
              <w:pStyle w:val="Normal"/>
              <w:spacing w:lineRule="auto" w:line="240" w:before="0" w:after="0"/>
              <w:rPr/>
            </w:pPr>
            <w:r>
              <w:rPr/>
              <w:t>El comando usado para obtener los datos de la gráfica es el siguiente:</w:t>
            </w:r>
          </w:p>
          <w:p>
            <w:pPr>
              <w:pStyle w:val="Normal"/>
              <w:spacing w:lineRule="auto" w:line="240" w:before="0" w:after="0"/>
              <w:rPr/>
            </w:pPr>
            <w:r>
              <w:rPr/>
            </w:r>
          </w:p>
          <w:p>
            <w:pPr>
              <w:pStyle w:val="Normal"/>
              <w:spacing w:lineRule="auto" w:line="240" w:before="0" w:after="0"/>
              <w:rPr>
                <w:lang w:val="en-GB"/>
              </w:rPr>
            </w:pPr>
            <w:r>
              <w:rPr/>
              <w:t xml:space="preserve">                 </w:t>
            </w:r>
            <w:r>
              <w:rPr>
                <w:lang w:val="en-GB"/>
              </w:rPr>
              <w:t>tshark -r “traza.pcap”  -T fields -e frame.len -Y "eth and eth.src eq MAC”</w:t>
            </w:r>
          </w:p>
          <w:p>
            <w:pPr>
              <w:pStyle w:val="Normal"/>
              <w:spacing w:lineRule="auto" w:line="240" w:before="0" w:after="0"/>
              <w:rPr>
                <w:lang w:val="en-GB"/>
              </w:rPr>
            </w:pPr>
            <w:r>
              <w:rPr>
                <w:lang w:val="en-GB"/>
              </w:rPr>
            </w:r>
          </w:p>
          <w:p>
            <w:pPr>
              <w:pStyle w:val="Normal"/>
              <w:spacing w:lineRule="auto" w:line="240" w:before="0" w:after="0"/>
              <w:rPr/>
            </w:pPr>
            <w:r>
              <w:rPr/>
              <w:t>Con frame.len conseguimos los bytes del paquete, y con –Y "eth and eth.src eq MAC” filtramos que solo se quieren paquetes a nivel de enlace, y que la dirección Ethernet origen sea la MAC. Con estos datos, se ordenan de menor a mayor, y se calcula la gráfica.</w:t>
            </w:r>
          </w:p>
          <w:p>
            <w:pPr>
              <w:pStyle w:val="Normal"/>
              <w:spacing w:lineRule="auto" w:line="240" w:before="0" w:after="0"/>
              <w:rPr>
                <w:highlight w:val="yellow"/>
              </w:rPr>
            </w:pPr>
            <w:r>
              <w:rPr>
                <w:highlight w:val="yellow"/>
              </w:rPr>
            </w:r>
          </w:p>
        </w:tc>
      </w:tr>
      <w:tr>
        <w:trPr/>
        <w:tc>
          <w:tcPr>
            <w:tcW w:w="8732" w:type="dxa"/>
            <w:tcBorders/>
            <w:shd w:fill="auto" w:val="clear"/>
          </w:tcPr>
          <w:p>
            <w:pPr>
              <w:pStyle w:val="Normal"/>
              <w:spacing w:lineRule="auto" w:line="240" w:before="0" w:after="0"/>
              <w:ind w:left="360" w:hanging="0"/>
              <w:rPr>
                <w:highlight w:val="yellow"/>
              </w:rPr>
            </w:pPr>
            <w:r>
              <w:rPr>
                <w:highlight w:val="yellow"/>
              </w:rPr>
            </w:r>
          </w:p>
          <w:p>
            <w:pPr>
              <w:pStyle w:val="Normal"/>
              <w:spacing w:lineRule="auto" w:line="240" w:before="0" w:after="0"/>
              <w:rPr/>
            </w:pPr>
            <w:r>
              <w:rPr/>
              <w:t>En de la gráfica, se observa que cuando la dirección origen es la MAC, a nivel de enlace, la probabilidad de que el tamaño de paquete sea menor o igual a un valor entre 60 y 1514 B (función de distribución), es como máximo 0.1, es decir, es poco probable que se encuentre un paquete con esos valores, pero realmente, esos valores son los tamaños que un paquete puede tomar en general, por eso se concluye que desde esa dirección MAC no se envían casi paquetes.</w:t>
            </w:r>
          </w:p>
          <w:p>
            <w:pPr>
              <w:pStyle w:val="Normal"/>
              <w:spacing w:lineRule="auto" w:line="240" w:before="0" w:after="0"/>
              <w:rPr>
                <w:highlight w:val="yellow"/>
              </w:rPr>
            </w:pPr>
            <w:r>
              <w:rPr>
                <w:highlight w:val="yellow"/>
              </w:rPr>
            </w:r>
          </w:p>
        </w:tc>
      </w:tr>
      <w:tr>
        <w:trPr/>
        <w:tc>
          <w:tcPr>
            <w:tcW w:w="8732" w:type="dxa"/>
            <w:tcBorders/>
            <w:shd w:fill="auto" w:val="clear"/>
          </w:tcPr>
          <w:p>
            <w:pPr>
              <w:pStyle w:val="Normal"/>
              <w:spacing w:lineRule="auto" w:line="240" w:before="0" w:after="0"/>
              <w:rPr/>
            </w:pPr>
            <w:r>
              <w:rPr/>
            </w:r>
          </w:p>
          <w:p>
            <w:pPr>
              <w:pStyle w:val="Normal"/>
              <w:spacing w:lineRule="auto" w:line="240" w:before="0" w:after="0"/>
              <w:ind w:left="360" w:hanging="0"/>
              <w:rPr/>
            </w:pPr>
            <w:r>
              <w:rPr/>
              <mc:AlternateContent>
                <mc:Choice Requires="wps">
                  <w:drawing>
                    <wp:anchor behindDoc="1" distT="0" distB="0" distL="0" distR="0" simplePos="0" locked="0" layoutInCell="1" allowOverlap="1" relativeHeight="9">
                      <wp:simplePos x="0" y="0"/>
                      <wp:positionH relativeFrom="column">
                        <wp:posOffset>422910</wp:posOffset>
                      </wp:positionH>
                      <wp:positionV relativeFrom="paragraph">
                        <wp:posOffset>67310</wp:posOffset>
                      </wp:positionV>
                      <wp:extent cx="4563110" cy="3807460"/>
                      <wp:effectExtent l="0" t="0" r="0" b="0"/>
                      <wp:wrapSquare wrapText="bothSides"/>
                      <wp:docPr id="16" name=""/>
                      <a:graphic xmlns:a="http://schemas.openxmlformats.org/drawingml/2006/main">
                        <a:graphicData uri="http://schemas.openxmlformats.org/drawingml/2006/picture">
                          <pic:pic xmlns:pic="http://schemas.openxmlformats.org/drawingml/2006/picture">
                            <pic:nvPicPr>
                              <pic:cNvPr id="14" name="" descr=""/>
                              <pic:cNvPicPr/>
                            </pic:nvPicPr>
                            <pic:blipFill>
                              <a:blip r:embed="rId17"/>
                              <a:stretch/>
                            </pic:blipFill>
                            <pic:spPr>
                              <a:xfrm>
                                <a:off x="0" y="0"/>
                                <a:ext cx="4562640" cy="3807000"/>
                              </a:xfrm>
                              <a:prstGeom prst="rect">
                                <a:avLst/>
                              </a:prstGeom>
                              <a:ln>
                                <a:noFill/>
                              </a:ln>
                            </pic:spPr>
                          </pic:pic>
                        </a:graphicData>
                      </a:graphic>
                    </wp:anchor>
                  </w:drawing>
                </mc:Choice>
                <mc:Fallback>
                  <w:pict>
                    <v:shape id="shape_0" stroked="f" style="position:absolute;margin-left:33.3pt;margin-top:5.3pt;width:359.2pt;height:299.7pt" type="shapetype_75">
                      <v:imagedata r:id="rId17" o:detectmouseclick="t"/>
                      <w10:wrap type="none"/>
                      <v:stroke color="#3465a4" joinstyle="round" endcap="flat"/>
                    </v:shape>
                  </w:pict>
                </mc:Fallback>
              </mc:AlternateContent>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rPr/>
            </w:pPr>
            <w:r>
              <w:rPr/>
            </w:r>
          </w:p>
        </w:tc>
      </w:tr>
      <w:tr>
        <w:trPr/>
        <w:tc>
          <w:tcPr>
            <w:tcW w:w="8732" w:type="dxa"/>
            <w:tcBorders/>
            <w:shd w:fill="auto" w:val="clear"/>
          </w:tcPr>
          <w:p>
            <w:pPr>
              <w:pStyle w:val="Normal"/>
              <w:spacing w:lineRule="auto" w:line="240" w:before="0" w:after="0"/>
              <w:rPr/>
            </w:pPr>
            <w:r>
              <w:rPr/>
            </w:r>
          </w:p>
          <w:p>
            <w:pPr>
              <w:pStyle w:val="Normal"/>
              <w:spacing w:lineRule="auto" w:line="240" w:before="0" w:after="0"/>
              <w:rPr/>
            </w:pPr>
            <w:r>
              <w:rPr/>
              <w:t>El comando usado para obtener los datos de la gráfica es el siguiente:</w:t>
            </w:r>
          </w:p>
          <w:p>
            <w:pPr>
              <w:pStyle w:val="Normal"/>
              <w:spacing w:lineRule="auto" w:line="240" w:before="0" w:after="0"/>
              <w:rPr/>
            </w:pPr>
            <w:r>
              <w:rPr/>
            </w:r>
          </w:p>
          <w:p>
            <w:pPr>
              <w:pStyle w:val="Normal"/>
              <w:spacing w:lineRule="auto" w:line="240" w:before="0" w:after="0"/>
              <w:rPr>
                <w:lang w:val="en-GB"/>
              </w:rPr>
            </w:pPr>
            <w:r>
              <w:rPr/>
              <w:t xml:space="preserve">                     </w:t>
            </w:r>
            <w:r>
              <w:rPr>
                <w:lang w:val="en-GB"/>
              </w:rPr>
              <w:t>tshark -r “traza.pcap”  -T fields -e frame.len -Y "eth and eth.dst eq MAC”</w:t>
            </w:r>
          </w:p>
          <w:p>
            <w:pPr>
              <w:pStyle w:val="Normal"/>
              <w:spacing w:lineRule="auto" w:line="240" w:before="0" w:after="0"/>
              <w:rPr>
                <w:lang w:val="en-GB"/>
              </w:rPr>
            </w:pPr>
            <w:r>
              <w:rPr>
                <w:lang w:val="en-GB"/>
              </w:rPr>
            </w:r>
          </w:p>
          <w:p>
            <w:pPr>
              <w:pStyle w:val="Normal"/>
              <w:spacing w:lineRule="auto" w:line="240" w:before="0" w:after="0"/>
              <w:rPr/>
            </w:pPr>
            <w:r>
              <w:rPr/>
              <w:t>Con frame.len conseguimos los bytes del paquete, y con –Y "eth and eth.dst eq MAC” filtramos que solo se quieren paquetes a nivel de enlace, y que la dirección Ethernet destino sea la MAC. Con estos datos, se ordenan de menor a mayor, y se calcula la gráfica.</w:t>
            </w:r>
          </w:p>
          <w:p>
            <w:pPr>
              <w:pStyle w:val="Normal"/>
              <w:spacing w:lineRule="auto" w:line="240" w:before="0" w:after="0"/>
              <w:rPr/>
            </w:pPr>
            <w:r>
              <w:rPr/>
            </w:r>
          </w:p>
        </w:tc>
      </w:tr>
      <w:tr>
        <w:trPr/>
        <w:tc>
          <w:tcPr>
            <w:tcW w:w="8732" w:type="dxa"/>
            <w:tcBorders/>
            <w:shd w:fill="auto" w:val="clear"/>
          </w:tcPr>
          <w:p>
            <w:pPr>
              <w:pStyle w:val="Normal"/>
              <w:spacing w:lineRule="auto" w:line="240" w:before="0" w:after="0"/>
              <w:rPr/>
            </w:pPr>
            <w:r>
              <w:rPr/>
            </w:r>
          </w:p>
          <w:p>
            <w:pPr>
              <w:pStyle w:val="Normal"/>
              <w:spacing w:lineRule="auto" w:line="240" w:before="0" w:after="0"/>
              <w:rPr/>
            </w:pPr>
            <w:r>
              <w:rPr/>
              <w:t>En la gráfica, se observa que cuando la dirección destino es la MAC, a nivel de enlace, la probabilidad de que el tamaño de paquete sea mayor de 280 Bytes (aprox) es aproximadamente 0.4, es decir, que casi la mitad de los paquetes que han llegado a esta dirección, tienen un tamaño mayor que 280 Bytes. Por otro lado, los paquetes con un tamaño entre 60 y 70 Bytes tienen una probabilidad de 0.5, por lo que la mitad de paquetes que llegan son de este tamaño. Los demás tamaños no son tan probable como los mencionados.</w:t>
            </w:r>
          </w:p>
          <w:p>
            <w:pPr>
              <w:pStyle w:val="Normal"/>
              <w:spacing w:lineRule="auto" w:line="240" w:before="0" w:after="0"/>
              <w:rPr>
                <w:b/>
                <w:b/>
                <w:bCs/>
              </w:rPr>
            </w:pPr>
            <w:r>
              <w:rPr>
                <w:b/>
                <w:bCs/>
              </w:rPr>
            </w:r>
          </w:p>
        </w:tc>
      </w:tr>
    </w:tbl>
    <w:p>
      <w:pPr>
        <w:pStyle w:val="Normal"/>
        <w:ind w:left="360" w:hanging="0"/>
        <w:rPr>
          <w:b/>
          <w:b/>
        </w:rPr>
      </w:pPr>
      <w:r>
        <w:rPr>
          <w:b/>
        </w:rPr>
      </w:r>
    </w:p>
    <w:p>
      <w:pPr>
        <w:pStyle w:val="Normal"/>
        <w:ind w:left="360" w:hanging="0"/>
        <w:rPr>
          <w:b/>
          <w:b/>
        </w:rPr>
      </w:pPr>
      <w:r>
        <w:rPr>
          <w:b/>
        </w:rPr>
      </w:r>
    </w:p>
    <w:p>
      <w:pPr>
        <w:pStyle w:val="Normal"/>
        <w:ind w:left="360" w:hanging="0"/>
        <w:rPr>
          <w:b/>
          <w:b/>
        </w:rPr>
      </w:pPr>
      <w:r>
        <w:rPr>
          <w:b/>
        </w:rPr>
      </w:r>
    </w:p>
    <w:p>
      <w:pPr>
        <w:pStyle w:val="Normal"/>
        <w:ind w:left="360" w:hanging="0"/>
        <w:rPr>
          <w:b/>
          <w:b/>
        </w:rPr>
      </w:pPr>
      <w:r>
        <w:rPr>
          <w:b/>
        </w:rPr>
      </w:r>
    </w:p>
    <w:p>
      <w:pPr>
        <w:pStyle w:val="Normal"/>
        <w:ind w:left="360" w:hanging="0"/>
        <w:rPr>
          <w:b/>
          <w:b/>
        </w:rPr>
      </w:pPr>
      <w:r>
        <w:rPr>
          <w:b/>
        </w:rPr>
      </w:r>
    </w:p>
    <w:p>
      <w:pPr>
        <w:pStyle w:val="Normal"/>
        <w:numPr>
          <w:ilvl w:val="0"/>
          <w:numId w:val="3"/>
        </w:numPr>
        <w:rPr>
          <w:b/>
          <w:b/>
        </w:rPr>
      </w:pPr>
      <w:r>
        <w:rPr>
          <w:b/>
        </w:rPr>
        <w:t>ECDF tiempos entre paquetes</w:t>
      </w:r>
    </w:p>
    <w:tbl>
      <w:tblPr>
        <w:tblStyle w:val="Tablaconcuadrcula"/>
        <w:tblW w:w="8732" w:type="dxa"/>
        <w:jc w:val="left"/>
        <w:tblInd w:w="0" w:type="dxa"/>
        <w:tblCellMar>
          <w:top w:w="0" w:type="dxa"/>
          <w:left w:w="108" w:type="dxa"/>
          <w:bottom w:w="0" w:type="dxa"/>
          <w:right w:w="108" w:type="dxa"/>
        </w:tblCellMar>
        <w:tblLook w:val="04a0" w:noHBand="0" w:noVBand="1" w:firstColumn="1" w:lastRow="0" w:lastColumn="0" w:firstRow="1"/>
      </w:tblPr>
      <w:tblGrid>
        <w:gridCol w:w="8732"/>
      </w:tblGrid>
      <w:tr>
        <w:trPr/>
        <w:tc>
          <w:tcPr>
            <w:tcW w:w="8732" w:type="dxa"/>
            <w:tcBorders/>
            <w:shd w:fill="auto" w:val="clear"/>
          </w:tcPr>
          <w:p>
            <w:pPr>
              <w:pStyle w:val="Normal"/>
              <w:spacing w:lineRule="auto" w:line="240" w:before="0" w:after="0"/>
              <w:rPr/>
            </w:pPr>
            <w:r>
              <w:rPr/>
              <w:t xml:space="preserve">      </w:t>
            </w:r>
          </w:p>
          <w:p>
            <w:pPr>
              <w:pStyle w:val="Normal"/>
              <w:spacing w:lineRule="auto" w:line="240" w:before="0" w:after="0"/>
              <w:rPr/>
            </w:pPr>
            <w:r>
              <w:rPr/>
              <w:t xml:space="preserve">      </w:t>
            </w:r>
            <w:r>
              <w:rPr/>
              <w:t>En este apartado, se va a hacer referencia a la dirección IP del flujo TCP (89.223.72.193), a la nos referiremos como IPT, y el puerto UDP (39), al que nos referiremos como PORT. Estos nombres de referencia solo se usan en la memoria.</w:t>
            </w:r>
          </w:p>
          <w:p>
            <w:pPr>
              <w:pStyle w:val="Normal"/>
              <w:spacing w:lineRule="auto" w:line="240" w:before="0" w:after="0"/>
              <w:rPr/>
            </w:pPr>
            <w:r>
              <w:rPr/>
            </w:r>
          </w:p>
        </w:tc>
      </w:tr>
      <w:tr>
        <w:trPr/>
        <w:tc>
          <w:tcPr>
            <w:tcW w:w="8732" w:type="dxa"/>
            <w:tcBorders/>
            <w:shd w:fill="auto" w:val="clear"/>
          </w:tcPr>
          <w:p>
            <w:pPr>
              <w:pStyle w:val="Normal"/>
              <w:spacing w:lineRule="auto" w:line="240" w:before="0" w:after="0"/>
              <w:rPr>
                <w:highlight w:val="yellow"/>
              </w:rPr>
            </w:pPr>
            <w:r>
              <w:rPr>
                <w:highlight w:val="yellow"/>
              </w:rPr>
            </w:r>
          </w:p>
          <w:p>
            <w:pPr>
              <w:pStyle w:val="Normal"/>
              <w:spacing w:lineRule="auto" w:line="240" w:before="0" w:after="0"/>
              <w:ind w:left="360" w:hanging="0"/>
              <w:rPr/>
            </w:pPr>
            <w:r>
              <w:rPr/>
              <mc:AlternateContent>
                <mc:Choice Requires="wps">
                  <w:drawing>
                    <wp:anchor behindDoc="1" distT="0" distB="0" distL="0" distR="0" simplePos="0" locked="0" layoutInCell="1" allowOverlap="1" relativeHeight="10">
                      <wp:simplePos x="0" y="0"/>
                      <wp:positionH relativeFrom="column">
                        <wp:posOffset>394970</wp:posOffset>
                      </wp:positionH>
                      <wp:positionV relativeFrom="paragraph">
                        <wp:posOffset>162560</wp:posOffset>
                      </wp:positionV>
                      <wp:extent cx="4561205" cy="3783330"/>
                      <wp:effectExtent l="0" t="0" r="0" b="0"/>
                      <wp:wrapSquare wrapText="bothSides"/>
                      <wp:docPr id="17" name=""/>
                      <a:graphic xmlns:a="http://schemas.openxmlformats.org/drawingml/2006/main">
                        <a:graphicData uri="http://schemas.openxmlformats.org/drawingml/2006/picture">
                          <pic:pic xmlns:pic="http://schemas.openxmlformats.org/drawingml/2006/picture">
                            <pic:nvPicPr>
                              <pic:cNvPr id="15" name="" descr=""/>
                              <pic:cNvPicPr/>
                            </pic:nvPicPr>
                            <pic:blipFill>
                              <a:blip r:embed="rId18"/>
                              <a:stretch/>
                            </pic:blipFill>
                            <pic:spPr>
                              <a:xfrm>
                                <a:off x="0" y="0"/>
                                <a:ext cx="4560480" cy="3782520"/>
                              </a:xfrm>
                              <a:prstGeom prst="rect">
                                <a:avLst/>
                              </a:prstGeom>
                              <a:ln>
                                <a:noFill/>
                              </a:ln>
                            </pic:spPr>
                          </pic:pic>
                        </a:graphicData>
                      </a:graphic>
                    </wp:anchor>
                  </w:drawing>
                </mc:Choice>
                <mc:Fallback>
                  <w:pict>
                    <v:shape id="shape_0" stroked="f" style="position:absolute;margin-left:31.1pt;margin-top:12.8pt;width:359.05pt;height:297.8pt" type="shapetype_75">
                      <v:imagedata r:id="rId18" o:detectmouseclick="t"/>
                      <w10:wrap type="none"/>
                      <v:stroke color="#3465a4" joinstyle="round" endcap="flat"/>
                    </v:shape>
                  </w:pict>
                </mc:Fallback>
              </mc:AlternateContent>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ind w:left="360" w:hanging="0"/>
              <w:rPr/>
            </w:pPr>
            <w:r>
              <w:rPr/>
            </w:r>
          </w:p>
          <w:p>
            <w:pPr>
              <w:pStyle w:val="Normal"/>
              <w:spacing w:lineRule="auto" w:line="240" w:before="0" w:after="0"/>
              <w:ind w:left="360" w:hanging="0"/>
              <w:rPr/>
            </w:pPr>
            <w:r>
              <w:rPr/>
            </w:r>
          </w:p>
        </w:tc>
      </w:tr>
      <w:tr>
        <w:trPr/>
        <w:tc>
          <w:tcPr>
            <w:tcW w:w="8732" w:type="dxa"/>
            <w:tcBorders/>
            <w:shd w:fill="auto" w:val="clear"/>
          </w:tcPr>
          <w:p>
            <w:pPr>
              <w:pStyle w:val="Normal"/>
              <w:spacing w:lineRule="auto" w:line="240" w:before="0" w:after="0"/>
              <w:rPr/>
            </w:pPr>
            <w:r>
              <w:rPr/>
            </w:r>
          </w:p>
          <w:p>
            <w:pPr>
              <w:pStyle w:val="Normal"/>
              <w:spacing w:lineRule="auto" w:line="240" w:before="0" w:after="0"/>
              <w:rPr/>
            </w:pPr>
            <w:r>
              <w:rPr/>
              <w:t>El comando usado para obtener los datos de la gráfica es el siguiente:</w:t>
            </w:r>
          </w:p>
          <w:p>
            <w:pPr>
              <w:pStyle w:val="Normal"/>
              <w:spacing w:lineRule="auto" w:line="240" w:before="0" w:after="0"/>
              <w:rPr/>
            </w:pPr>
            <w:r>
              <w:rPr/>
            </w:r>
          </w:p>
          <w:p>
            <w:pPr>
              <w:pStyle w:val="Normal"/>
              <w:spacing w:lineRule="auto" w:line="240" w:before="0" w:after="0"/>
              <w:rPr>
                <w:lang w:val="en-GB"/>
              </w:rPr>
            </w:pPr>
            <w:r>
              <w:rPr/>
              <w:t xml:space="preserve">                 </w:t>
            </w:r>
            <w:r>
              <w:rPr>
                <w:lang w:val="en-GB"/>
              </w:rPr>
              <w:t>tshark -r “traza.pcap”  -T fields -e frame.time_delta-Y "tcp and ip.src eq IP_T”</w:t>
            </w:r>
          </w:p>
          <w:p>
            <w:pPr>
              <w:pStyle w:val="Normal"/>
              <w:spacing w:lineRule="auto" w:line="240" w:before="0" w:after="0"/>
              <w:rPr>
                <w:lang w:val="en-GB"/>
              </w:rPr>
            </w:pPr>
            <w:r>
              <w:rPr>
                <w:lang w:val="en-GB"/>
              </w:rPr>
            </w:r>
          </w:p>
          <w:p>
            <w:pPr>
              <w:pStyle w:val="Normal"/>
              <w:spacing w:lineRule="auto" w:line="240" w:before="0" w:after="0"/>
              <w:rPr/>
            </w:pPr>
            <w:r>
              <w:rPr/>
              <w:t>Con frame.time_delta se consigue el intervalo de tiempo desde el anterior paquete capturado, y con –Y "tcp and ip.src eq IP_T” se filtra que solo se quieren paquetes del flujo TCP, y que la dirección IP origen sea la IP_T. Con estos datos, se ordenan de menor a mayor, y se calcula la gráfica.</w:t>
            </w:r>
          </w:p>
          <w:p>
            <w:pPr>
              <w:pStyle w:val="Normal"/>
              <w:spacing w:lineRule="auto" w:line="240" w:before="0" w:after="0"/>
              <w:rPr>
                <w:highlight w:val="yellow"/>
              </w:rPr>
            </w:pPr>
            <w:r>
              <w:rPr>
                <w:highlight w:val="yellow"/>
              </w:rPr>
            </w:r>
          </w:p>
        </w:tc>
      </w:tr>
      <w:tr>
        <w:trPr/>
        <w:tc>
          <w:tcPr>
            <w:tcW w:w="8732" w:type="dxa"/>
            <w:tcBorders/>
            <w:shd w:fill="auto" w:val="clear"/>
          </w:tcPr>
          <w:p>
            <w:pPr>
              <w:pStyle w:val="Normal"/>
              <w:spacing w:lineRule="auto" w:line="240" w:before="0" w:after="0"/>
              <w:rPr/>
            </w:pPr>
            <w:r>
              <w:rPr/>
            </w:r>
          </w:p>
          <w:p>
            <w:pPr>
              <w:pStyle w:val="Normal"/>
              <w:spacing w:lineRule="auto" w:line="240" w:before="0" w:after="0"/>
              <w:rPr/>
            </w:pPr>
            <w:r>
              <w:rPr/>
              <w:t>En la gráfica se observa que la mayoría de intervalos de tiempo entre llegadas de paquetes es menor que 0.001 segundos, y luego hay pocos intervalos que tardar entre 0.001 y 0.018 segundos.</w:t>
            </w:r>
          </w:p>
          <w:p>
            <w:pPr>
              <w:pStyle w:val="Normal"/>
              <w:spacing w:lineRule="auto" w:line="240" w:before="0" w:after="0"/>
              <w:rPr>
                <w:highlight w:val="yellow"/>
              </w:rPr>
            </w:pPr>
            <w:r>
              <w:rPr>
                <w:highlight w:val="yellow"/>
              </w:rPr>
            </w:r>
          </w:p>
        </w:tc>
      </w:tr>
      <w:tr>
        <w:trPr/>
        <w:tc>
          <w:tcPr>
            <w:tcW w:w="8732" w:type="dxa"/>
            <w:tcBorders/>
            <w:shd w:fill="auto" w:val="clear"/>
          </w:tcPr>
          <w:p>
            <w:pPr>
              <w:pStyle w:val="Normal"/>
              <w:spacing w:lineRule="auto" w:line="240" w:before="0" w:after="0"/>
              <w:ind w:left="360" w:hanging="0"/>
              <w:rPr/>
            </w:pPr>
            <w:r>
              <w:rPr/>
              <mc:AlternateContent>
                <mc:Choice Requires="wps">
                  <w:drawing>
                    <wp:anchor behindDoc="1" distT="0" distB="0" distL="0" distR="0" simplePos="0" locked="0" layoutInCell="1" allowOverlap="1" relativeHeight="11">
                      <wp:simplePos x="0" y="0"/>
                      <wp:positionH relativeFrom="column">
                        <wp:posOffset>376555</wp:posOffset>
                      </wp:positionH>
                      <wp:positionV relativeFrom="paragraph">
                        <wp:posOffset>140970</wp:posOffset>
                      </wp:positionV>
                      <wp:extent cx="4531360" cy="3759200"/>
                      <wp:effectExtent l="0" t="0" r="0" b="0"/>
                      <wp:wrapSquare wrapText="bothSides"/>
                      <wp:docPr id="18" name=""/>
                      <a:graphic xmlns:a="http://schemas.openxmlformats.org/drawingml/2006/main">
                        <a:graphicData uri="http://schemas.openxmlformats.org/drawingml/2006/picture">
                          <pic:pic xmlns:pic="http://schemas.openxmlformats.org/drawingml/2006/picture">
                            <pic:nvPicPr>
                              <pic:cNvPr id="16" name="" descr=""/>
                              <pic:cNvPicPr/>
                            </pic:nvPicPr>
                            <pic:blipFill>
                              <a:blip r:embed="rId19"/>
                              <a:stretch/>
                            </pic:blipFill>
                            <pic:spPr>
                              <a:xfrm>
                                <a:off x="0" y="0"/>
                                <a:ext cx="4530600" cy="3758400"/>
                              </a:xfrm>
                              <a:prstGeom prst="rect">
                                <a:avLst/>
                              </a:prstGeom>
                              <a:ln>
                                <a:noFill/>
                              </a:ln>
                            </pic:spPr>
                          </pic:pic>
                        </a:graphicData>
                      </a:graphic>
                    </wp:anchor>
                  </w:drawing>
                </mc:Choice>
                <mc:Fallback>
                  <w:pict>
                    <v:shape id="shape_0" stroked="f" style="position:absolute;margin-left:29.65pt;margin-top:11.1pt;width:356.7pt;height:295.9pt" type="shapetype_75">
                      <v:imagedata r:id="rId19" o:detectmouseclick="t"/>
                      <w10:wrap type="none"/>
                      <v:stroke color="#3465a4" joinstyle="round" endcap="flat"/>
                    </v:shape>
                  </w:pict>
                </mc:Fallback>
              </mc:AlternateContent>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rPr>
                <w:b/>
                <w:b/>
                <w:bCs/>
              </w:rPr>
            </w:pPr>
            <w:r>
              <w:rPr>
                <w:b/>
                <w:bCs/>
              </w:rPr>
            </w:r>
          </w:p>
          <w:p>
            <w:pPr>
              <w:pStyle w:val="Normal"/>
              <w:spacing w:lineRule="auto" w:line="240" w:before="0" w:after="0"/>
              <w:rPr>
                <w:b/>
                <w:b/>
                <w:bCs/>
              </w:rPr>
            </w:pPr>
            <w:r>
              <w:rPr>
                <w:b/>
                <w:bCs/>
              </w:rPr>
            </w:r>
          </w:p>
        </w:tc>
      </w:tr>
      <w:tr>
        <w:trPr/>
        <w:tc>
          <w:tcPr>
            <w:tcW w:w="8732" w:type="dxa"/>
            <w:tcBorders/>
            <w:shd w:fill="auto" w:val="clear"/>
          </w:tcPr>
          <w:p>
            <w:pPr>
              <w:pStyle w:val="Normal"/>
              <w:spacing w:lineRule="auto" w:line="240" w:before="0" w:after="0"/>
              <w:rPr/>
            </w:pPr>
            <w:r>
              <w:rPr/>
            </w:r>
          </w:p>
          <w:p>
            <w:pPr>
              <w:pStyle w:val="Normal"/>
              <w:spacing w:lineRule="auto" w:line="240" w:before="0" w:after="0"/>
              <w:rPr/>
            </w:pPr>
            <w:r>
              <w:rPr/>
              <w:t>El comando usado para obtener los datos de la gráfica es el siguiente:</w:t>
            </w:r>
          </w:p>
          <w:p>
            <w:pPr>
              <w:pStyle w:val="Normal"/>
              <w:spacing w:lineRule="auto" w:line="240" w:before="0" w:after="0"/>
              <w:rPr/>
            </w:pPr>
            <w:r>
              <w:rPr/>
            </w:r>
          </w:p>
          <w:p>
            <w:pPr>
              <w:pStyle w:val="Normal"/>
              <w:spacing w:lineRule="auto" w:line="240" w:before="0" w:after="0"/>
              <w:rPr>
                <w:lang w:val="en-GB"/>
              </w:rPr>
            </w:pPr>
            <w:r>
              <w:rPr/>
              <w:t xml:space="preserve">                     </w:t>
            </w:r>
            <w:r>
              <w:rPr>
                <w:lang w:val="en-GB"/>
              </w:rPr>
              <w:t>tshark -r “traza.pcap”  -T fields -e frame.time_delta-Y "tcp and ip.dst eq IP_T”</w:t>
            </w:r>
          </w:p>
          <w:p>
            <w:pPr>
              <w:pStyle w:val="Normal"/>
              <w:spacing w:lineRule="auto" w:line="240" w:before="0" w:after="0"/>
              <w:rPr>
                <w:lang w:val="en-GB"/>
              </w:rPr>
            </w:pPr>
            <w:r>
              <w:rPr>
                <w:lang w:val="en-GB"/>
              </w:rPr>
            </w:r>
          </w:p>
          <w:p>
            <w:pPr>
              <w:pStyle w:val="Normal"/>
              <w:spacing w:lineRule="auto" w:line="240" w:before="0" w:after="0"/>
              <w:rPr/>
            </w:pPr>
            <w:r>
              <w:rPr/>
              <w:t>Con frame.time_delta se consigue el intervalo de tiempo desde el anterior paquete capturado, y con –Y "tcp and ip.dst eq IP_T” se filtra que solo se quieren paquetes del flujo TCP, y que la dirección IP destino sea la IP_T. Con estos datos, se ordenan de menor a mayor, y se calcula la gráfica.</w:t>
            </w:r>
          </w:p>
          <w:p>
            <w:pPr>
              <w:pStyle w:val="Normal"/>
              <w:spacing w:lineRule="auto" w:line="240" w:before="0" w:after="0"/>
              <w:ind w:left="360" w:hanging="0"/>
              <w:rPr/>
            </w:pPr>
            <w:r>
              <w:rPr/>
            </w:r>
          </w:p>
        </w:tc>
      </w:tr>
      <w:tr>
        <w:trPr/>
        <w:tc>
          <w:tcPr>
            <w:tcW w:w="8732" w:type="dxa"/>
            <w:tcBorders/>
            <w:shd w:fill="auto" w:val="clear"/>
          </w:tcPr>
          <w:p>
            <w:pPr>
              <w:pStyle w:val="Normal"/>
              <w:spacing w:lineRule="auto" w:line="240" w:before="0" w:after="0"/>
              <w:rPr/>
            </w:pPr>
            <w:r>
              <w:rPr/>
            </w:r>
          </w:p>
          <w:p>
            <w:pPr>
              <w:pStyle w:val="Normal"/>
              <w:spacing w:lineRule="auto" w:line="240" w:before="0" w:after="0"/>
              <w:rPr/>
            </w:pPr>
            <w:r>
              <w:rPr/>
              <w:t>En esta gráfica se ve claramente que prácticamente todos los paquetes llegan microsegundos después del anterior paquete capturado. Lo que implica que hay muy pocos paquetes que llegan milisengundos después del anterior.</w:t>
            </w:r>
          </w:p>
          <w:p>
            <w:pPr>
              <w:pStyle w:val="Normal"/>
              <w:spacing w:lineRule="auto" w:line="240" w:before="0" w:after="0"/>
              <w:rPr/>
            </w:pPr>
            <w:r>
              <w:rPr/>
            </w:r>
          </w:p>
        </w:tc>
      </w:tr>
      <w:tr>
        <w:trPr/>
        <w:tc>
          <w:tcPr>
            <w:tcW w:w="8732" w:type="dxa"/>
            <w:tcBorders/>
            <w:shd w:fill="auto" w:val="clear"/>
          </w:tcPr>
          <w:p>
            <w:pPr>
              <w:pStyle w:val="Normal"/>
              <w:spacing w:lineRule="auto" w:line="240" w:before="0" w:after="0"/>
              <w:rPr/>
            </w:pPr>
            <w:r>
              <w:rPr/>
              <w:t xml:space="preserve">      </w:t>
            </w:r>
          </w:p>
          <w:p>
            <w:pPr>
              <w:pStyle w:val="Normal"/>
              <w:spacing w:lineRule="auto" w:line="240" w:before="0" w:after="0"/>
              <w:rPr/>
            </w:pPr>
            <w:r>
              <w:rPr/>
              <w:t xml:space="preserve">          </w:t>
            </w:r>
            <w:r>
              <w:rPr/>
              <w:t>En esta celda iría la ECDF correspondiente a los tiempos entre llegadas del flujo UDP con la IP como origen, pero al ejecutarlo no grafica nada, es decir, que no hay ningún paquete que pase por ese puerto UDP. Pero se usa el siguiente comando:</w:t>
            </w:r>
          </w:p>
          <w:p>
            <w:pPr>
              <w:pStyle w:val="Normal"/>
              <w:spacing w:lineRule="auto" w:line="240" w:before="0" w:after="0"/>
              <w:rPr/>
            </w:pPr>
            <w:r>
              <w:rPr/>
            </w:r>
          </w:p>
          <w:p>
            <w:pPr>
              <w:pStyle w:val="Normal"/>
              <w:spacing w:lineRule="auto" w:line="240" w:before="0" w:after="0"/>
              <w:rPr/>
            </w:pPr>
            <w:r>
              <w:rPr/>
              <w:t xml:space="preserve">         </w:t>
            </w:r>
            <w:r>
              <w:rPr/>
              <w:t>tshark -r “traza.pcap”  -T fields -e frame.time_delta -Y "udp and udp.srcport eq PORT”</w:t>
            </w:r>
          </w:p>
          <w:p>
            <w:pPr>
              <w:pStyle w:val="Normal"/>
              <w:spacing w:lineRule="auto" w:line="240" w:before="0" w:after="0"/>
              <w:rPr/>
            </w:pPr>
            <w:r>
              <w:rPr/>
            </w:r>
          </w:p>
          <w:p>
            <w:pPr>
              <w:pStyle w:val="Normal"/>
              <w:spacing w:lineRule="auto" w:line="240" w:before="0" w:after="0"/>
              <w:rPr/>
            </w:pPr>
            <w:r>
              <w:rPr/>
              <w:t>Con frame.time_delta se consigue el intervalo de tiempo desde el anterior paquete capturado, y con –Y " udp and udp.srcport eq PORT” se filtra que solo se quieren paquetes del flujo UDP, y que el puerto UDP origen sea la PORT. Con estos datos, se ordenan de menor a mayor, y se calcula la gráfica.</w:t>
            </w:r>
          </w:p>
          <w:p>
            <w:pPr>
              <w:pStyle w:val="Normal"/>
              <w:spacing w:lineRule="auto" w:line="240" w:before="0" w:after="0"/>
              <w:rPr/>
            </w:pPr>
            <w:r>
              <w:rPr/>
            </w:r>
          </w:p>
        </w:tc>
      </w:tr>
      <w:tr>
        <w:trPr>
          <w:trHeight w:val="6795" w:hRule="atLeast"/>
        </w:trPr>
        <w:tc>
          <w:tcPr>
            <w:tcW w:w="8732" w:type="dxa"/>
            <w:tcBorders/>
            <w:shd w:fill="auto" w:val="clear"/>
          </w:tcPr>
          <w:p>
            <w:pPr>
              <w:pStyle w:val="Normal"/>
              <w:spacing w:lineRule="auto" w:line="240" w:before="0" w:after="0"/>
              <w:ind w:left="360" w:hanging="0"/>
              <w:rPr/>
            </w:pPr>
            <w:r>
              <w:rPr/>
            </w:r>
          </w:p>
          <w:p>
            <w:pPr>
              <w:pStyle w:val="Normal"/>
              <w:spacing w:lineRule="auto" w:line="240" w:before="0" w:after="0"/>
              <w:ind w:left="360" w:hanging="0"/>
              <w:rPr/>
            </w:pPr>
            <w:r>
              <w:rPr/>
              <mc:AlternateContent>
                <mc:Choice Requires="wps">
                  <w:drawing>
                    <wp:anchor behindDoc="1" distT="0" distB="0" distL="0" distR="0" simplePos="0" locked="0" layoutInCell="1" allowOverlap="1" relativeHeight="12">
                      <wp:simplePos x="0" y="0"/>
                      <wp:positionH relativeFrom="column">
                        <wp:posOffset>327660</wp:posOffset>
                      </wp:positionH>
                      <wp:positionV relativeFrom="paragraph">
                        <wp:posOffset>55245</wp:posOffset>
                      </wp:positionV>
                      <wp:extent cx="4749165" cy="3963670"/>
                      <wp:effectExtent l="0" t="0" r="0" b="0"/>
                      <wp:wrapSquare wrapText="bothSides"/>
                      <wp:docPr id="19" name=""/>
                      <a:graphic xmlns:a="http://schemas.openxmlformats.org/drawingml/2006/main">
                        <a:graphicData uri="http://schemas.openxmlformats.org/drawingml/2006/picture">
                          <pic:pic xmlns:pic="http://schemas.openxmlformats.org/drawingml/2006/picture">
                            <pic:nvPicPr>
                              <pic:cNvPr id="17" name="" descr=""/>
                              <pic:cNvPicPr/>
                            </pic:nvPicPr>
                            <pic:blipFill>
                              <a:blip r:embed="rId20"/>
                              <a:stretch/>
                            </pic:blipFill>
                            <pic:spPr>
                              <a:xfrm>
                                <a:off x="0" y="0"/>
                                <a:ext cx="4748400" cy="3962880"/>
                              </a:xfrm>
                              <a:prstGeom prst="rect">
                                <a:avLst/>
                              </a:prstGeom>
                              <a:ln>
                                <a:noFill/>
                              </a:ln>
                            </pic:spPr>
                          </pic:pic>
                        </a:graphicData>
                      </a:graphic>
                    </wp:anchor>
                  </w:drawing>
                </mc:Choice>
                <mc:Fallback>
                  <w:pict>
                    <v:shape id="shape_0" stroked="f" style="position:absolute;margin-left:25.8pt;margin-top:4.35pt;width:373.85pt;height:312pt" type="shapetype_75">
                      <v:imagedata r:id="rId20" o:detectmouseclick="t"/>
                      <w10:wrap type="none"/>
                      <v:stroke color="#3465a4" joinstyle="round" endcap="flat"/>
                    </v:shape>
                  </w:pict>
                </mc:Fallback>
              </mc:AlternateContent>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ind w:left="360" w:hanging="0"/>
              <w:rPr/>
            </w:pPr>
            <w:r>
              <w:rPr/>
            </w:r>
          </w:p>
          <w:p>
            <w:pPr>
              <w:pStyle w:val="Normal"/>
              <w:spacing w:lineRule="auto" w:line="240" w:before="0" w:after="0"/>
              <w:rPr/>
            </w:pPr>
            <w:r>
              <w:rPr/>
            </w:r>
          </w:p>
        </w:tc>
      </w:tr>
      <w:tr>
        <w:trPr/>
        <w:tc>
          <w:tcPr>
            <w:tcW w:w="8732" w:type="dxa"/>
            <w:tcBorders/>
            <w:shd w:fill="auto" w:val="clear"/>
          </w:tcPr>
          <w:p>
            <w:pPr>
              <w:pStyle w:val="Normal"/>
              <w:spacing w:lineRule="auto" w:line="240" w:before="0" w:after="0"/>
              <w:rPr/>
            </w:pPr>
            <w:r>
              <w:rPr/>
            </w:r>
          </w:p>
          <w:p>
            <w:pPr>
              <w:pStyle w:val="Normal"/>
              <w:spacing w:lineRule="auto" w:line="240" w:before="0" w:after="0"/>
              <w:rPr/>
            </w:pPr>
            <w:r>
              <w:rPr/>
              <w:t>El comando usado para obtener los datos de la gráfica es el siguiente:</w:t>
            </w:r>
          </w:p>
          <w:p>
            <w:pPr>
              <w:pStyle w:val="Normal"/>
              <w:spacing w:lineRule="auto" w:line="240" w:before="0" w:after="0"/>
              <w:rPr/>
            </w:pPr>
            <w:r>
              <w:rPr/>
            </w:r>
          </w:p>
          <w:p>
            <w:pPr>
              <w:pStyle w:val="Normal"/>
              <w:spacing w:lineRule="auto" w:line="240" w:before="0" w:after="0"/>
              <w:rPr>
                <w:lang w:val="en-GB"/>
              </w:rPr>
            </w:pPr>
            <w:r>
              <w:rPr/>
              <w:t xml:space="preserve">           </w:t>
            </w:r>
            <w:r>
              <w:rPr>
                <w:lang w:val="en-GB"/>
              </w:rPr>
              <w:t>tshark -r “traza.pcap”  -T fields -e frame.time_delta -Y "udp and udp.dstport eq PORT”</w:t>
            </w:r>
          </w:p>
          <w:p>
            <w:pPr>
              <w:pStyle w:val="Normal"/>
              <w:spacing w:lineRule="auto" w:line="240" w:before="0" w:after="0"/>
              <w:rPr>
                <w:lang w:val="en-GB"/>
              </w:rPr>
            </w:pPr>
            <w:r>
              <w:rPr>
                <w:lang w:val="en-GB"/>
              </w:rPr>
            </w:r>
          </w:p>
          <w:p>
            <w:pPr>
              <w:pStyle w:val="Normal"/>
              <w:spacing w:lineRule="auto" w:line="240" w:before="0" w:after="0"/>
              <w:rPr/>
            </w:pPr>
            <w:r>
              <w:rPr/>
              <w:t>Con frame.time_delta se consigue el intervalo de tiempo desde el anterior paquete capturado, y con –Y " udp and udp.dstport eq PORT” se filtra que solo se quieren paquetes del flujo UDP, y que el puerto UDP destino sea la PORT. Con estos datos, se ordenan de menor a mayor, y se calcula la gráfica.</w:t>
            </w:r>
          </w:p>
          <w:p>
            <w:pPr>
              <w:pStyle w:val="Normal"/>
              <w:spacing w:lineRule="auto" w:line="240" w:before="0" w:after="0"/>
              <w:ind w:left="360" w:hanging="0"/>
              <w:rPr/>
            </w:pPr>
            <w:r>
              <w:rPr/>
            </w:r>
          </w:p>
        </w:tc>
      </w:tr>
      <w:tr>
        <w:trPr/>
        <w:tc>
          <w:tcPr>
            <w:tcW w:w="8732" w:type="dxa"/>
            <w:tcBorders/>
            <w:shd w:fill="auto" w:val="clear"/>
          </w:tcPr>
          <w:p>
            <w:pPr>
              <w:pStyle w:val="Normal"/>
              <w:spacing w:lineRule="auto" w:line="240" w:before="0" w:after="0"/>
              <w:rPr/>
            </w:pPr>
            <w:r>
              <w:rPr/>
            </w:r>
          </w:p>
          <w:p>
            <w:pPr>
              <w:pStyle w:val="Normal"/>
              <w:spacing w:lineRule="auto" w:line="240" w:before="0" w:after="0"/>
              <w:rPr/>
            </w:pPr>
            <w:r>
              <w:rPr/>
              <w:t>En esta gráfica, se puede observar que más de la mitad (0.7 de probabilidad en la gráfica) de los paquetes llegan 0.002 o más segundos después del anterior paquete capturado. Los demás intervalos de tiempo entre llegadas de paquetes oscilan entre 0.0001 y 0.019 segundos. La probabilidad de que el intervalo de tiempo sea menor o igual que 0.019 segundos es de 0.3.</w:t>
            </w:r>
          </w:p>
          <w:p>
            <w:pPr>
              <w:pStyle w:val="Normal"/>
              <w:spacing w:lineRule="auto" w:line="240" w:before="0" w:after="0"/>
              <w:rPr/>
            </w:pPr>
            <w:r>
              <w:rPr/>
            </w:r>
          </w:p>
        </w:tc>
      </w:tr>
    </w:tbl>
    <w:p>
      <w:pPr>
        <w:pStyle w:val="Normal"/>
        <w:rPr/>
      </w:pPr>
      <w:r>
        <w:rPr/>
      </w:r>
      <w:r>
        <w:br w:type="page"/>
      </w:r>
    </w:p>
    <w:p>
      <w:pPr>
        <w:pStyle w:val="Heading1"/>
        <w:numPr>
          <w:ilvl w:val="0"/>
          <w:numId w:val="2"/>
        </w:numPr>
        <w:rPr/>
      </w:pPr>
      <w:bookmarkStart w:id="15" w:name="_Toc58704487"/>
      <w:bookmarkStart w:id="16" w:name="_Toc410209334"/>
      <w:bookmarkEnd w:id="16"/>
      <w:r>
        <w:rPr/>
        <w:t>Conclusiones</w:t>
      </w:r>
      <w:bookmarkEnd w:id="15"/>
    </w:p>
    <w:p>
      <w:pPr>
        <w:pStyle w:val="NormalWeb"/>
        <w:spacing w:beforeAutospacing="0" w:before="0" w:afterAutospacing="0" w:after="200"/>
        <w:ind w:firstLine="432"/>
        <w:jc w:val="both"/>
        <w:rPr/>
      </w:pPr>
      <w:r>
        <w:rPr>
          <w:rFonts w:cs="Calibri" w:ascii="Calibri" w:hAnsi="Calibri"/>
          <w:color w:val="000000"/>
          <w:sz w:val="22"/>
          <w:szCs w:val="22"/>
        </w:rPr>
        <w:t>Para desarrollar la práctica hemos aprendido a usar la herramienta tshark, una especie de versión de terminal de wireshark. Además, ha mejorado nuestro conocimiento de procesamiento de paquetes de red, analizando los atributos del paquete y comprendiendo los campos de los mismos, así como sus cabeceras. También hemos mejorado nuestro nivel de Python y de Bash gracias al tutorial de Moodle.</w:t>
      </w:r>
    </w:p>
    <w:p>
      <w:pPr>
        <w:pStyle w:val="NormalWeb"/>
        <w:spacing w:beforeAutospacing="0" w:before="0" w:afterAutospacing="0" w:after="200"/>
        <w:ind w:firstLine="432"/>
        <w:jc w:val="both"/>
        <w:rPr/>
      </w:pPr>
      <w:r>
        <w:rPr>
          <w:rFonts w:cs="Calibri" w:ascii="Calibri" w:hAnsi="Calibri"/>
          <w:color w:val="000000"/>
          <w:sz w:val="22"/>
          <w:szCs w:val="22"/>
        </w:rPr>
        <w:t>En nuestra traza, casi todos los paquetes eran IP, y, en casi todas las gráficas tipo tarta, la porción más alta predominaba, en la mayoría de casos, por mucho sobre las demás porciones. Esto implica que no hay homogeneidad en el envío y la recepción de paquetes. Por ejemplo, el puerto TCP desde el que salían más paquetes era el 80. El hecho de que un puerto que sea mucho más usado que los otros  puede significar que normalmente, si tomas un intervalo de tiempo en la red, o una dirección IP ha enviado muchos paquetes a un servidor/terminal con ese puerto, o no todos los equipos están igualmente distribuidos. </w:t>
      </w:r>
    </w:p>
    <w:p>
      <w:pPr>
        <w:pStyle w:val="NormalWeb"/>
        <w:spacing w:beforeAutospacing="0" w:before="0" w:afterAutospacing="0" w:after="200"/>
        <w:ind w:firstLine="432"/>
        <w:jc w:val="both"/>
        <w:rPr/>
      </w:pPr>
      <w:r>
        <w:rPr>
          <w:rFonts w:cs="Calibri" w:ascii="Calibri" w:hAnsi="Calibri"/>
          <w:color w:val="000000"/>
          <w:sz w:val="22"/>
          <w:szCs w:val="22"/>
        </w:rPr>
        <w:t>Con las series temporales, hemos podido comprobar que aunque parece que la red presente una regularidad, se observan picos de bits/s no esperados en las gráficas, así que si se está administrando o manteniendo la red, habrá que estar preparado para que la red soporte esas subidas de demanda.</w:t>
      </w:r>
    </w:p>
    <w:p>
      <w:pPr>
        <w:pStyle w:val="NormalWeb"/>
        <w:spacing w:beforeAutospacing="0" w:before="0" w:afterAutospacing="0" w:after="200"/>
        <w:ind w:firstLine="432"/>
        <w:jc w:val="both"/>
        <w:rPr/>
      </w:pPr>
      <w:r>
        <w:rPr>
          <w:rFonts w:cs="Calibri" w:ascii="Calibri" w:hAnsi="Calibri"/>
          <w:color w:val="000000"/>
          <w:sz w:val="22"/>
          <w:szCs w:val="22"/>
        </w:rPr>
        <w:t>Las ECDFs han servido para ver la probabilidad de los intervalos de tiempo entre llegadas de paquetes de distintos flujos (TCP y UDP), así como de su tamaño cuando son a nivel de enlace. Cuanto mayor es la pendiente en un punto, mayor es la probabilidad de que la variable tome ese valor.</w:t>
      </w:r>
    </w:p>
    <w:p>
      <w:pPr>
        <w:pStyle w:val="NormalWeb"/>
        <w:spacing w:beforeAutospacing="0" w:before="0" w:afterAutospacing="0" w:after="200"/>
        <w:ind w:firstLine="432"/>
        <w:jc w:val="both"/>
        <w:rPr/>
      </w:pPr>
      <w:r>
        <w:rPr>
          <w:rFonts w:cs="Calibri" w:ascii="Calibri" w:hAnsi="Calibri"/>
          <w:color w:val="000000"/>
          <w:sz w:val="22"/>
          <w:szCs w:val="22"/>
        </w:rPr>
        <w:t>En general, ha sido una práctica que nos ha ayudado a comprender mejor el análisis de los paquetes que navegan por la red, así como la cantidad de bytes que circula por la red, es decir, la congestión de la misma.</w:t>
      </w:r>
    </w:p>
    <w:p>
      <w:pPr>
        <w:pStyle w:val="Normal"/>
        <w:widowControl/>
        <w:suppressAutoHyphens w:val="true"/>
        <w:bidi w:val="0"/>
        <w:spacing w:lineRule="auto" w:line="276" w:before="0" w:after="200"/>
        <w:jc w:val="both"/>
        <w:rPr/>
      </w:pPr>
      <w:r>
        <w:rPr/>
      </w:r>
    </w:p>
    <w:sectPr>
      <w:footerReference w:type="default" r:id="rId21"/>
      <w:type w:val="nextPage"/>
      <w:pgSz w:w="11906" w:h="16838"/>
      <w:pgMar w:left="1701" w:right="1701" w:header="0" w:top="1417" w:footer="708" w:bottom="1417"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Verdana">
    <w:charset w:val="01"/>
    <w:family w:val="roman"/>
    <w:pitch w:val="variable"/>
  </w:font>
  <w:font w:name="Consolas">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506929637"/>
    </w:sdtPr>
    <w:sdtContent>
      <w:p>
        <w:pPr>
          <w:pStyle w:val="Footer"/>
          <w:jc w:val="center"/>
          <w:rPr/>
        </w:pPr>
        <w:r>
          <w:rPr/>
          <w:fldChar w:fldCharType="begin"/>
        </w:r>
        <w:r>
          <w:rPr/>
          <w:instrText> PAGE </w:instrText>
        </w:r>
        <w:r>
          <w:rPr/>
          <w:fldChar w:fldCharType="separate"/>
        </w:r>
        <w:r>
          <w:rPr/>
          <w:t>22</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lvl w:ilvl="0">
      <w:start w:val="1"/>
      <w:numFmt w:val="bullet"/>
      <w:lvlText w:val=""/>
      <w:lvlJc w:val="left"/>
      <w:pPr>
        <w:ind w:left="771" w:hanging="360"/>
      </w:pPr>
      <w:rPr>
        <w:rFonts w:ascii="Symbol" w:hAnsi="Symbol" w:cs="Symbol" w:hint="default"/>
      </w:rPr>
    </w:lvl>
    <w:lvl w:ilvl="1">
      <w:start w:val="1"/>
      <w:numFmt w:val="bullet"/>
      <w:lvlText w:val="o"/>
      <w:lvlJc w:val="left"/>
      <w:pPr>
        <w:ind w:left="1491" w:hanging="360"/>
      </w:pPr>
      <w:rPr>
        <w:rFonts w:ascii="Courier New" w:hAnsi="Courier New" w:cs="Courier New" w:hint="default"/>
        <w:rFonts w:cs="Courier New"/>
      </w:rPr>
    </w:lvl>
    <w:lvl w:ilvl="2">
      <w:start w:val="1"/>
      <w:numFmt w:val="bullet"/>
      <w:lvlText w:val=""/>
      <w:lvlJc w:val="left"/>
      <w:pPr>
        <w:ind w:left="2211" w:hanging="360"/>
      </w:pPr>
      <w:rPr>
        <w:rFonts w:ascii="Wingdings" w:hAnsi="Wingdings" w:cs="Wingdings" w:hint="default"/>
      </w:rPr>
    </w:lvl>
    <w:lvl w:ilvl="3">
      <w:start w:val="1"/>
      <w:numFmt w:val="bullet"/>
      <w:lvlText w:val=""/>
      <w:lvlJc w:val="left"/>
      <w:pPr>
        <w:ind w:left="2931" w:hanging="360"/>
      </w:pPr>
      <w:rPr>
        <w:rFonts w:ascii="Symbol" w:hAnsi="Symbol" w:cs="Symbol" w:hint="default"/>
      </w:rPr>
    </w:lvl>
    <w:lvl w:ilvl="4">
      <w:start w:val="1"/>
      <w:numFmt w:val="bullet"/>
      <w:lvlText w:val="o"/>
      <w:lvlJc w:val="left"/>
      <w:pPr>
        <w:ind w:left="3651" w:hanging="360"/>
      </w:pPr>
      <w:rPr>
        <w:rFonts w:ascii="Courier New" w:hAnsi="Courier New" w:cs="Courier New" w:hint="default"/>
        <w:rFonts w:cs="Courier New"/>
      </w:rPr>
    </w:lvl>
    <w:lvl w:ilvl="5">
      <w:start w:val="1"/>
      <w:numFmt w:val="bullet"/>
      <w:lvlText w:val=""/>
      <w:lvlJc w:val="left"/>
      <w:pPr>
        <w:ind w:left="4371" w:hanging="360"/>
      </w:pPr>
      <w:rPr>
        <w:rFonts w:ascii="Wingdings" w:hAnsi="Wingdings" w:cs="Wingdings" w:hint="default"/>
      </w:rPr>
    </w:lvl>
    <w:lvl w:ilvl="6">
      <w:start w:val="1"/>
      <w:numFmt w:val="bullet"/>
      <w:lvlText w:val=""/>
      <w:lvlJc w:val="left"/>
      <w:pPr>
        <w:ind w:left="5091" w:hanging="360"/>
      </w:pPr>
      <w:rPr>
        <w:rFonts w:ascii="Symbol" w:hAnsi="Symbol" w:cs="Symbol" w:hint="default"/>
      </w:rPr>
    </w:lvl>
    <w:lvl w:ilvl="7">
      <w:start w:val="1"/>
      <w:numFmt w:val="bullet"/>
      <w:lvlText w:val="o"/>
      <w:lvlJc w:val="left"/>
      <w:pPr>
        <w:ind w:left="5811" w:hanging="360"/>
      </w:pPr>
      <w:rPr>
        <w:rFonts w:ascii="Courier New" w:hAnsi="Courier New" w:cs="Courier New" w:hint="default"/>
        <w:rFonts w:cs="Courier New"/>
      </w:rPr>
    </w:lvl>
    <w:lvl w:ilvl="8">
      <w:start w:val="1"/>
      <w:numFmt w:val="bullet"/>
      <w:lvlText w:val=""/>
      <w:lvlJc w:val="left"/>
      <w:pPr>
        <w:ind w:left="6531" w:hanging="360"/>
      </w:pPr>
      <w:rPr>
        <w:rFonts w:ascii="Wingdings" w:hAnsi="Wingdings" w:cs="Wingdings" w:hint="default"/>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3"/>
  <w:defaultTabStop w:val="708"/>
  <w:autoHyphenation w:val="fals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133604"/>
    <w:pPr>
      <w:widowControl/>
      <w:suppressAutoHyphens w:val="true"/>
      <w:bidi w:val="0"/>
      <w:spacing w:lineRule="auto" w:line="276" w:before="0" w:after="200"/>
      <w:jc w:val="both"/>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Heading1">
    <w:name w:val="Heading 1"/>
    <w:basedOn w:val="Normal"/>
    <w:next w:val="Normal"/>
    <w:link w:val="Ttulo1Car"/>
    <w:uiPriority w:val="9"/>
    <w:qFormat/>
    <w:rsid w:val="006013b8"/>
    <w:pPr>
      <w:keepNext w:val="true"/>
      <w:keepLines/>
      <w:numPr>
        <w:ilvl w:val="0"/>
        <w:numId w:val="1"/>
      </w:numPr>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Ttulo2Car"/>
    <w:uiPriority w:val="9"/>
    <w:unhideWhenUsed/>
    <w:qFormat/>
    <w:rsid w:val="006013b8"/>
    <w:pPr>
      <w:keepNext w:val="true"/>
      <w:keepLines/>
      <w:numPr>
        <w:ilvl w:val="1"/>
        <w:numId w:val="1"/>
      </w:numPr>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Ttulo3Car"/>
    <w:uiPriority w:val="9"/>
    <w:semiHidden/>
    <w:unhideWhenUsed/>
    <w:qFormat/>
    <w:rsid w:val="006013b8"/>
    <w:pPr>
      <w:keepNext w:val="true"/>
      <w:keepLines/>
      <w:numPr>
        <w:ilvl w:val="2"/>
        <w:numId w:val="1"/>
      </w:numPr>
      <w:spacing w:before="200" w:after="0"/>
      <w:outlineLvl w:val="2"/>
    </w:pPr>
    <w:rPr>
      <w:rFonts w:ascii="Cambria" w:hAnsi="Cambria" w:eastAsia="" w:cs="" w:asciiTheme="majorHAnsi" w:cstheme="majorBidi" w:eastAsiaTheme="majorEastAsia" w:hAnsiTheme="majorHAnsi"/>
      <w:b/>
      <w:bCs/>
      <w:color w:val="4F81BD" w:themeColor="accent1"/>
    </w:rPr>
  </w:style>
  <w:style w:type="paragraph" w:styleId="Heading4">
    <w:name w:val="Heading 4"/>
    <w:basedOn w:val="Normal"/>
    <w:next w:val="Normal"/>
    <w:link w:val="Ttulo4Car"/>
    <w:uiPriority w:val="9"/>
    <w:semiHidden/>
    <w:unhideWhenUsed/>
    <w:qFormat/>
    <w:rsid w:val="006013b8"/>
    <w:pPr>
      <w:keepNext w:val="true"/>
      <w:keepLines/>
      <w:numPr>
        <w:ilvl w:val="3"/>
        <w:numId w:val="1"/>
      </w:numPr>
      <w:spacing w:before="200" w:after="0"/>
      <w:outlineLvl w:val="3"/>
    </w:pPr>
    <w:rPr>
      <w:rFonts w:ascii="Cambria" w:hAnsi="Cambria" w:eastAsia="" w:cs="" w:asciiTheme="majorHAnsi" w:cstheme="majorBidi" w:eastAsiaTheme="majorEastAsia" w:hAnsiTheme="majorHAnsi"/>
      <w:b/>
      <w:bCs/>
      <w:i/>
      <w:iCs/>
      <w:color w:val="4F81BD" w:themeColor="accent1"/>
    </w:rPr>
  </w:style>
  <w:style w:type="paragraph" w:styleId="Heading5">
    <w:name w:val="Heading 5"/>
    <w:basedOn w:val="Normal"/>
    <w:next w:val="Normal"/>
    <w:link w:val="Ttulo5Car"/>
    <w:uiPriority w:val="9"/>
    <w:semiHidden/>
    <w:unhideWhenUsed/>
    <w:qFormat/>
    <w:rsid w:val="006013b8"/>
    <w:pPr>
      <w:keepNext w:val="true"/>
      <w:keepLines/>
      <w:numPr>
        <w:ilvl w:val="4"/>
        <w:numId w:val="1"/>
      </w:numPr>
      <w:spacing w:before="200" w:after="0"/>
      <w:outlineLvl w:val="4"/>
    </w:pPr>
    <w:rPr>
      <w:rFonts w:ascii="Cambria" w:hAnsi="Cambria" w:eastAsia="" w:cs="" w:asciiTheme="majorHAnsi" w:cstheme="majorBidi" w:eastAsiaTheme="majorEastAsia" w:hAnsiTheme="majorHAnsi"/>
      <w:color w:val="243F60" w:themeColor="accent1" w:themeShade="7f"/>
    </w:rPr>
  </w:style>
  <w:style w:type="paragraph" w:styleId="Heading6">
    <w:name w:val="Heading 6"/>
    <w:basedOn w:val="Normal"/>
    <w:next w:val="Normal"/>
    <w:link w:val="Ttulo6Car"/>
    <w:uiPriority w:val="9"/>
    <w:semiHidden/>
    <w:unhideWhenUsed/>
    <w:qFormat/>
    <w:rsid w:val="006013b8"/>
    <w:pPr>
      <w:keepNext w:val="true"/>
      <w:keepLines/>
      <w:numPr>
        <w:ilvl w:val="5"/>
        <w:numId w:val="1"/>
      </w:numPr>
      <w:spacing w:before="200" w:after="0"/>
      <w:outlineLvl w:val="5"/>
    </w:pPr>
    <w:rPr>
      <w:rFonts w:ascii="Cambria" w:hAnsi="Cambria" w:eastAsia="" w:cs="" w:asciiTheme="majorHAnsi" w:cstheme="majorBidi" w:eastAsiaTheme="majorEastAsia" w:hAnsiTheme="majorHAnsi"/>
      <w:i/>
      <w:iCs/>
      <w:color w:val="243F60" w:themeColor="accent1" w:themeShade="7f"/>
    </w:rPr>
  </w:style>
  <w:style w:type="paragraph" w:styleId="Heading7">
    <w:name w:val="Heading 7"/>
    <w:basedOn w:val="Normal"/>
    <w:next w:val="Normal"/>
    <w:link w:val="Ttulo7Car"/>
    <w:uiPriority w:val="9"/>
    <w:semiHidden/>
    <w:unhideWhenUsed/>
    <w:qFormat/>
    <w:rsid w:val="006013b8"/>
    <w:pPr>
      <w:keepNext w:val="true"/>
      <w:keepLines/>
      <w:numPr>
        <w:ilvl w:val="6"/>
        <w:numId w:val="1"/>
      </w:numPr>
      <w:spacing w:before="200" w:after="0"/>
      <w:outlineLvl w:val="6"/>
    </w:pPr>
    <w:rPr>
      <w:rFonts w:ascii="Cambria" w:hAnsi="Cambria" w:eastAsia="" w:cs="" w:asciiTheme="majorHAnsi" w:cstheme="majorBidi" w:eastAsiaTheme="majorEastAsia" w:hAnsiTheme="majorHAnsi"/>
      <w:i/>
      <w:iCs/>
      <w:color w:val="404040" w:themeColor="text1" w:themeTint="bf"/>
    </w:rPr>
  </w:style>
  <w:style w:type="paragraph" w:styleId="Heading8">
    <w:name w:val="Heading 8"/>
    <w:basedOn w:val="Normal"/>
    <w:next w:val="Normal"/>
    <w:link w:val="Ttulo8Car"/>
    <w:uiPriority w:val="9"/>
    <w:semiHidden/>
    <w:unhideWhenUsed/>
    <w:qFormat/>
    <w:rsid w:val="006013b8"/>
    <w:pPr>
      <w:keepNext w:val="true"/>
      <w:keepLines/>
      <w:numPr>
        <w:ilvl w:val="7"/>
        <w:numId w:val="1"/>
      </w:numPr>
      <w:spacing w:before="200" w:after="0"/>
      <w:outlineLvl w:val="7"/>
    </w:pPr>
    <w:rPr>
      <w:rFonts w:ascii="Cambria" w:hAnsi="Cambria"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Ttulo9Car"/>
    <w:uiPriority w:val="9"/>
    <w:semiHidden/>
    <w:unhideWhenUsed/>
    <w:qFormat/>
    <w:rsid w:val="006013b8"/>
    <w:pPr>
      <w:keepNext w:val="true"/>
      <w:keepLines/>
      <w:numPr>
        <w:ilvl w:val="8"/>
        <w:numId w:val="1"/>
      </w:numPr>
      <w:spacing w:before="200" w:after="0"/>
      <w:outlineLvl w:val="8"/>
    </w:pPr>
    <w:rPr>
      <w:rFonts w:ascii="Cambria" w:hAnsi="Cambria"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PuestoCar" w:customStyle="1">
    <w:name w:val="Puesto Car"/>
    <w:basedOn w:val="DefaultParagraphFont"/>
    <w:link w:val="Puesto"/>
    <w:uiPriority w:val="10"/>
    <w:qFormat/>
    <w:rsid w:val="00e654c5"/>
    <w:rPr>
      <w:rFonts w:ascii="Cambria" w:hAnsi="Cambria" w:eastAsia="" w:cs="" w:asciiTheme="majorHAnsi" w:cstheme="majorBidi" w:eastAsiaTheme="majorEastAsia" w:hAnsiTheme="majorHAnsi"/>
      <w:color w:val="17365D" w:themeColor="text2" w:themeShade="bf"/>
      <w:spacing w:val="5"/>
      <w:sz w:val="52"/>
      <w:szCs w:val="52"/>
    </w:rPr>
  </w:style>
  <w:style w:type="character" w:styleId="EnlacedeInternet" w:customStyle="1">
    <w:name w:val="Enlace de Internet"/>
    <w:basedOn w:val="DefaultParagraphFont"/>
    <w:uiPriority w:val="99"/>
    <w:unhideWhenUsed/>
    <w:qFormat/>
    <w:rsid w:val="00e654c5"/>
    <w:rPr>
      <w:color w:val="0000FF" w:themeColor="hyperlink"/>
      <w:u w:val="single"/>
    </w:rPr>
  </w:style>
  <w:style w:type="character" w:styleId="Ttulo1Car" w:customStyle="1">
    <w:name w:val="Título 1 Car"/>
    <w:basedOn w:val="DefaultParagraphFont"/>
    <w:link w:val="Ttulo1"/>
    <w:uiPriority w:val="9"/>
    <w:qFormat/>
    <w:rsid w:val="006013b8"/>
    <w:rPr>
      <w:rFonts w:ascii="Cambria" w:hAnsi="Cambria" w:eastAsia="" w:cs="" w:asciiTheme="majorHAnsi" w:cstheme="majorBidi" w:eastAsiaTheme="majorEastAsia" w:hAnsiTheme="majorHAnsi"/>
      <w:b/>
      <w:bCs/>
      <w:color w:val="365F91" w:themeColor="accent1" w:themeShade="bf"/>
      <w:sz w:val="28"/>
      <w:szCs w:val="28"/>
    </w:rPr>
  </w:style>
  <w:style w:type="character" w:styleId="Ttulo2Car" w:customStyle="1">
    <w:name w:val="Título 2 Car"/>
    <w:basedOn w:val="DefaultParagraphFont"/>
    <w:link w:val="Ttulo2"/>
    <w:uiPriority w:val="9"/>
    <w:qFormat/>
    <w:rsid w:val="006013b8"/>
    <w:rPr>
      <w:rFonts w:ascii="Cambria" w:hAnsi="Cambria" w:eastAsia="" w:cs="" w:asciiTheme="majorHAnsi" w:cstheme="majorBidi" w:eastAsiaTheme="majorEastAsia" w:hAnsiTheme="majorHAnsi"/>
      <w:b/>
      <w:bCs/>
      <w:color w:val="4F81BD" w:themeColor="accent1"/>
      <w:sz w:val="26"/>
      <w:szCs w:val="26"/>
    </w:rPr>
  </w:style>
  <w:style w:type="character" w:styleId="Ttulo3Car" w:customStyle="1">
    <w:name w:val="Título 3 Car"/>
    <w:basedOn w:val="DefaultParagraphFont"/>
    <w:link w:val="Ttulo3"/>
    <w:uiPriority w:val="9"/>
    <w:semiHidden/>
    <w:qFormat/>
    <w:rsid w:val="006013b8"/>
    <w:rPr>
      <w:rFonts w:ascii="Cambria" w:hAnsi="Cambria" w:eastAsia="" w:cs="" w:asciiTheme="majorHAnsi" w:cstheme="majorBidi" w:eastAsiaTheme="majorEastAsia" w:hAnsiTheme="majorHAnsi"/>
      <w:b/>
      <w:bCs/>
      <w:color w:val="4F81BD" w:themeColor="accent1"/>
    </w:rPr>
  </w:style>
  <w:style w:type="character" w:styleId="Ttulo4Car" w:customStyle="1">
    <w:name w:val="Título 4 Car"/>
    <w:basedOn w:val="DefaultParagraphFont"/>
    <w:link w:val="Ttulo4"/>
    <w:uiPriority w:val="9"/>
    <w:semiHidden/>
    <w:qFormat/>
    <w:rsid w:val="006013b8"/>
    <w:rPr>
      <w:rFonts w:ascii="Cambria" w:hAnsi="Cambria" w:eastAsia="" w:cs="" w:asciiTheme="majorHAnsi" w:cstheme="majorBidi" w:eastAsiaTheme="majorEastAsia" w:hAnsiTheme="majorHAnsi"/>
      <w:b/>
      <w:bCs/>
      <w:i/>
      <w:iCs/>
      <w:color w:val="4F81BD" w:themeColor="accent1"/>
    </w:rPr>
  </w:style>
  <w:style w:type="character" w:styleId="Ttulo5Car" w:customStyle="1">
    <w:name w:val="Título 5 Car"/>
    <w:basedOn w:val="DefaultParagraphFont"/>
    <w:link w:val="Ttulo5"/>
    <w:uiPriority w:val="9"/>
    <w:semiHidden/>
    <w:qFormat/>
    <w:rsid w:val="006013b8"/>
    <w:rPr>
      <w:rFonts w:ascii="Cambria" w:hAnsi="Cambria" w:eastAsia="" w:cs="" w:asciiTheme="majorHAnsi" w:cstheme="majorBidi" w:eastAsiaTheme="majorEastAsia" w:hAnsiTheme="majorHAnsi"/>
      <w:color w:val="243F60" w:themeColor="accent1" w:themeShade="7f"/>
    </w:rPr>
  </w:style>
  <w:style w:type="character" w:styleId="Ttulo6Car" w:customStyle="1">
    <w:name w:val="Título 6 Car"/>
    <w:basedOn w:val="DefaultParagraphFont"/>
    <w:link w:val="Ttulo6"/>
    <w:uiPriority w:val="9"/>
    <w:semiHidden/>
    <w:qFormat/>
    <w:rsid w:val="006013b8"/>
    <w:rPr>
      <w:rFonts w:ascii="Cambria" w:hAnsi="Cambria" w:eastAsia="" w:cs="" w:asciiTheme="majorHAnsi" w:cstheme="majorBidi" w:eastAsiaTheme="majorEastAsia" w:hAnsiTheme="majorHAnsi"/>
      <w:i/>
      <w:iCs/>
      <w:color w:val="243F60" w:themeColor="accent1" w:themeShade="7f"/>
    </w:rPr>
  </w:style>
  <w:style w:type="character" w:styleId="Ttulo7Car" w:customStyle="1">
    <w:name w:val="Título 7 Car"/>
    <w:basedOn w:val="DefaultParagraphFont"/>
    <w:link w:val="Ttulo7"/>
    <w:uiPriority w:val="9"/>
    <w:semiHidden/>
    <w:qFormat/>
    <w:rsid w:val="006013b8"/>
    <w:rPr>
      <w:rFonts w:ascii="Cambria" w:hAnsi="Cambria" w:eastAsia="" w:cs="" w:asciiTheme="majorHAnsi" w:cstheme="majorBidi" w:eastAsiaTheme="majorEastAsia" w:hAnsiTheme="majorHAnsi"/>
      <w:i/>
      <w:iCs/>
      <w:color w:val="404040" w:themeColor="text1" w:themeTint="bf"/>
    </w:rPr>
  </w:style>
  <w:style w:type="character" w:styleId="Ttulo8Car" w:customStyle="1">
    <w:name w:val="Título 8 Car"/>
    <w:basedOn w:val="DefaultParagraphFont"/>
    <w:link w:val="Ttulo8"/>
    <w:uiPriority w:val="9"/>
    <w:semiHidden/>
    <w:qFormat/>
    <w:rsid w:val="006013b8"/>
    <w:rPr>
      <w:rFonts w:ascii="Cambria" w:hAnsi="Cambria" w:eastAsia="" w:cs="" w:asciiTheme="majorHAnsi" w:cstheme="majorBidi" w:eastAsiaTheme="majorEastAsia" w:hAnsiTheme="majorHAnsi"/>
      <w:color w:val="404040" w:themeColor="text1" w:themeTint="bf"/>
      <w:sz w:val="20"/>
      <w:szCs w:val="20"/>
    </w:rPr>
  </w:style>
  <w:style w:type="character" w:styleId="Ttulo9Car" w:customStyle="1">
    <w:name w:val="Título 9 Car"/>
    <w:basedOn w:val="DefaultParagraphFont"/>
    <w:link w:val="Ttulo9"/>
    <w:uiPriority w:val="9"/>
    <w:semiHidden/>
    <w:qFormat/>
    <w:rsid w:val="006013b8"/>
    <w:rPr>
      <w:rFonts w:ascii="Cambria" w:hAnsi="Cambria" w:eastAsia="" w:cs="" w:asciiTheme="majorHAnsi" w:cstheme="majorBidi" w:eastAsiaTheme="majorEastAsia" w:hAnsiTheme="majorHAnsi"/>
      <w:i/>
      <w:iCs/>
      <w:color w:val="404040" w:themeColor="text1" w:themeTint="bf"/>
      <w:sz w:val="20"/>
      <w:szCs w:val="20"/>
    </w:rPr>
  </w:style>
  <w:style w:type="character" w:styleId="TextodegloboCar" w:customStyle="1">
    <w:name w:val="Texto de globo Car"/>
    <w:basedOn w:val="DefaultParagraphFont"/>
    <w:link w:val="Textodeglobo"/>
    <w:uiPriority w:val="99"/>
    <w:semiHidden/>
    <w:qFormat/>
    <w:rsid w:val="00003ed0"/>
    <w:rPr>
      <w:rFonts w:ascii="Tahoma" w:hAnsi="Tahoma" w:cs="Tahoma"/>
      <w:sz w:val="16"/>
      <w:szCs w:val="16"/>
    </w:rPr>
  </w:style>
  <w:style w:type="character" w:styleId="Annotationreference">
    <w:name w:val="annotation reference"/>
    <w:basedOn w:val="DefaultParagraphFont"/>
    <w:uiPriority w:val="99"/>
    <w:semiHidden/>
    <w:unhideWhenUsed/>
    <w:qFormat/>
    <w:rsid w:val="00fb52ac"/>
    <w:rPr>
      <w:sz w:val="16"/>
      <w:szCs w:val="16"/>
    </w:rPr>
  </w:style>
  <w:style w:type="character" w:styleId="TextocomentarioCar" w:customStyle="1">
    <w:name w:val="Texto comentario Car"/>
    <w:basedOn w:val="DefaultParagraphFont"/>
    <w:link w:val="Textocomentario"/>
    <w:uiPriority w:val="99"/>
    <w:semiHidden/>
    <w:qFormat/>
    <w:rsid w:val="00fb52ac"/>
    <w:rPr>
      <w:sz w:val="20"/>
      <w:szCs w:val="20"/>
    </w:rPr>
  </w:style>
  <w:style w:type="character" w:styleId="AsuntodelcomentarioCar" w:customStyle="1">
    <w:name w:val="Asunto del comentario Car"/>
    <w:basedOn w:val="TextocomentarioCar"/>
    <w:link w:val="Asuntodelcomentario"/>
    <w:uiPriority w:val="99"/>
    <w:semiHidden/>
    <w:qFormat/>
    <w:rsid w:val="00fb52ac"/>
    <w:rPr>
      <w:b/>
      <w:bCs/>
      <w:sz w:val="20"/>
      <w:szCs w:val="20"/>
    </w:rPr>
  </w:style>
  <w:style w:type="character" w:styleId="EncabezadoCar" w:customStyle="1">
    <w:name w:val="Encabezado Car"/>
    <w:basedOn w:val="DefaultParagraphFont"/>
    <w:link w:val="Encabezado"/>
    <w:uiPriority w:val="99"/>
    <w:qFormat/>
    <w:rsid w:val="00ce7e60"/>
    <w:rPr/>
  </w:style>
  <w:style w:type="character" w:styleId="PiedepginaCar" w:customStyle="1">
    <w:name w:val="Pie de página Car"/>
    <w:basedOn w:val="DefaultParagraphFont"/>
    <w:link w:val="Piedepgina"/>
    <w:uiPriority w:val="99"/>
    <w:qFormat/>
    <w:rsid w:val="00ce7e60"/>
    <w:rPr/>
  </w:style>
  <w:style w:type="character" w:styleId="Enlacedelndice" w:customStyle="1">
    <w:name w:val="Enlace del índice"/>
    <w:qFormat/>
    <w:rPr/>
  </w:style>
  <w:style w:type="character" w:styleId="InternetLink">
    <w:name w:val="Internet Link"/>
    <w:uiPriority w:val="99"/>
    <w:rPr>
      <w:color w:val="000080"/>
      <w:u w:val="single"/>
    </w:rPr>
  </w:style>
  <w:style w:type="character" w:styleId="IndexLink" w:customStyle="1">
    <w:name w:val="Index Link"/>
    <w:qFormat/>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PlaceholderText">
    <w:name w:val="Placeholder Text"/>
    <w:basedOn w:val="DefaultParagraphFont"/>
    <w:uiPriority w:val="99"/>
    <w:semiHidden/>
    <w:qFormat/>
    <w:rsid w:val="00b67d0f"/>
    <w:rPr>
      <w:color w:val="808080"/>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DejaVu Sans"/>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DejaVu Sans"/>
      <w:i/>
      <w:iCs/>
      <w:sz w:val="24"/>
      <w:szCs w:val="24"/>
    </w:rPr>
  </w:style>
  <w:style w:type="paragraph" w:styleId="Header">
    <w:name w:val="Header"/>
    <w:basedOn w:val="Normal"/>
    <w:link w:val="EncabezadoCar"/>
    <w:uiPriority w:val="99"/>
    <w:unhideWhenUsed/>
    <w:rsid w:val="00ce7e60"/>
    <w:pPr>
      <w:tabs>
        <w:tab w:val="center" w:pos="4252" w:leader="none"/>
        <w:tab w:val="right" w:pos="8504" w:leader="none"/>
      </w:tabs>
      <w:spacing w:lineRule="auto" w:line="240" w:before="0" w:after="0"/>
    </w:pPr>
    <w:rPr/>
  </w:style>
  <w:style w:type="paragraph" w:styleId="Ndice" w:customStyle="1">
    <w:name w:val="Índice"/>
    <w:basedOn w:val="Normal"/>
    <w:qFormat/>
    <w:pPr>
      <w:suppressLineNumbers/>
    </w:pPr>
    <w:rPr>
      <w:rFonts w:cs="DejaVu Sans"/>
    </w:rPr>
  </w:style>
  <w:style w:type="paragraph" w:styleId="Title">
    <w:name w:val="Title"/>
    <w:basedOn w:val="Normal"/>
    <w:next w:val="Normal"/>
    <w:link w:val="PuestoCar"/>
    <w:uiPriority w:val="10"/>
    <w:qFormat/>
    <w:rsid w:val="00e654c5"/>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sz w:val="52"/>
      <w:szCs w:val="52"/>
    </w:rPr>
  </w:style>
  <w:style w:type="paragraph" w:styleId="ListParagraph">
    <w:name w:val="List Paragraph"/>
    <w:basedOn w:val="Normal"/>
    <w:uiPriority w:val="34"/>
    <w:qFormat/>
    <w:rsid w:val="00133604"/>
    <w:pPr>
      <w:spacing w:before="0" w:after="200"/>
      <w:ind w:left="720" w:hanging="0"/>
      <w:contextualSpacing/>
    </w:pPr>
    <w:rPr/>
  </w:style>
  <w:style w:type="paragraph" w:styleId="TOCHeading">
    <w:name w:val="TOC Heading"/>
    <w:basedOn w:val="Heading1"/>
    <w:next w:val="Normal"/>
    <w:uiPriority w:val="39"/>
    <w:semiHidden/>
    <w:unhideWhenUsed/>
    <w:qFormat/>
    <w:rsid w:val="00003ed0"/>
    <w:pPr>
      <w:numPr>
        <w:ilvl w:val="0"/>
        <w:numId w:val="0"/>
      </w:numPr>
      <w:jc w:val="left"/>
    </w:pPr>
    <w:rPr>
      <w:lang w:eastAsia="es-ES"/>
    </w:rPr>
  </w:style>
  <w:style w:type="paragraph" w:styleId="Contents1">
    <w:name w:val="TOC 1"/>
    <w:basedOn w:val="Normal"/>
    <w:next w:val="Normal"/>
    <w:autoRedefine/>
    <w:uiPriority w:val="39"/>
    <w:unhideWhenUsed/>
    <w:rsid w:val="00003ed0"/>
    <w:pPr>
      <w:spacing w:before="0" w:after="100"/>
    </w:pPr>
    <w:rPr/>
  </w:style>
  <w:style w:type="paragraph" w:styleId="Contents2">
    <w:name w:val="TOC 2"/>
    <w:basedOn w:val="Normal"/>
    <w:next w:val="Normal"/>
    <w:autoRedefine/>
    <w:uiPriority w:val="39"/>
    <w:unhideWhenUsed/>
    <w:rsid w:val="00003ed0"/>
    <w:pPr>
      <w:spacing w:before="0" w:after="100"/>
      <w:ind w:left="220" w:hanging="0"/>
    </w:pPr>
    <w:rPr/>
  </w:style>
  <w:style w:type="paragraph" w:styleId="BalloonText">
    <w:name w:val="Balloon Text"/>
    <w:basedOn w:val="Normal"/>
    <w:link w:val="TextodegloboCar"/>
    <w:uiPriority w:val="99"/>
    <w:semiHidden/>
    <w:unhideWhenUsed/>
    <w:qFormat/>
    <w:rsid w:val="00003ed0"/>
    <w:pPr>
      <w:spacing w:lineRule="auto" w:line="240" w:before="0" w:after="0"/>
    </w:pPr>
    <w:rPr>
      <w:rFonts w:ascii="Tahoma" w:hAnsi="Tahoma" w:cs="Tahoma"/>
      <w:sz w:val="16"/>
      <w:szCs w:val="16"/>
    </w:rPr>
  </w:style>
  <w:style w:type="paragraph" w:styleId="Annotationtext">
    <w:name w:val="annotation text"/>
    <w:basedOn w:val="Normal"/>
    <w:link w:val="TextocomentarioCar"/>
    <w:uiPriority w:val="99"/>
    <w:semiHidden/>
    <w:unhideWhenUsed/>
    <w:qFormat/>
    <w:rsid w:val="00fb52ac"/>
    <w:pPr>
      <w:spacing w:lineRule="auto" w:line="240"/>
    </w:pPr>
    <w:rPr>
      <w:sz w:val="20"/>
      <w:szCs w:val="20"/>
    </w:rPr>
  </w:style>
  <w:style w:type="paragraph" w:styleId="Annotationsubject">
    <w:name w:val="annotation subject"/>
    <w:basedOn w:val="Annotationtext"/>
    <w:link w:val="AsuntodelcomentarioCar"/>
    <w:uiPriority w:val="99"/>
    <w:semiHidden/>
    <w:unhideWhenUsed/>
    <w:qFormat/>
    <w:rsid w:val="00fb52ac"/>
    <w:pPr/>
    <w:rPr>
      <w:b/>
      <w:bCs/>
    </w:rPr>
  </w:style>
  <w:style w:type="paragraph" w:styleId="HeaderandFooter" w:customStyle="1">
    <w:name w:val="Header and Footer"/>
    <w:basedOn w:val="Normal"/>
    <w:qFormat/>
    <w:pPr/>
    <w:rPr/>
  </w:style>
  <w:style w:type="paragraph" w:styleId="Footer">
    <w:name w:val="Footer"/>
    <w:basedOn w:val="Normal"/>
    <w:link w:val="PiedepginaCar"/>
    <w:uiPriority w:val="99"/>
    <w:unhideWhenUsed/>
    <w:rsid w:val="00ce7e60"/>
    <w:pPr>
      <w:tabs>
        <w:tab w:val="center" w:pos="4252" w:leader="none"/>
        <w:tab w:val="right" w:pos="8504" w:leader="none"/>
      </w:tabs>
      <w:spacing w:lineRule="auto" w:line="240" w:before="0" w:after="0"/>
    </w:pPr>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NormalWeb">
    <w:name w:val="Normal (Web)"/>
    <w:basedOn w:val="Normal"/>
    <w:uiPriority w:val="99"/>
    <w:semiHidden/>
    <w:unhideWhenUsed/>
    <w:qFormat/>
    <w:rsid w:val="00c70011"/>
    <w:pPr>
      <w:suppressAutoHyphens w:val="false"/>
      <w:spacing w:lineRule="auto" w:line="240" w:beforeAutospacing="1" w:afterAutospacing="1"/>
      <w:jc w:val="left"/>
    </w:pPr>
    <w:rPr>
      <w:rFonts w:ascii="Times New Roman" w:hAnsi="Times New Roman" w:eastAsia="Times New Roman" w:cs="Times New Roman"/>
      <w:sz w:val="24"/>
      <w:szCs w:val="24"/>
      <w:lang w:eastAsia="es-ES"/>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59"/>
    <w:rsid w:val="008079a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footer" Target="footer1.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B3D28C-70ED-46A6-9155-037AE86AF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561</TotalTime>
  <Application>LibreOffice/6.0.7.3$Linux_X86_64 LibreOffice_project/00m0$Build-3</Application>
  <Pages>22</Pages>
  <Words>3887</Words>
  <Characters>17879</Characters>
  <CharactersWithSpaces>22325</CharactersWithSpaces>
  <Paragraphs>142</Paragraphs>
  <Company>Universidad Autónoma de Madrid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2016-02-05T17:13:00Z</dcterms:created>
  <dc:creator>jlopezv</dc:creator>
  <dc:description/>
  <dc:language>es-ES</dc:language>
  <cp:lastModifiedBy/>
  <cp:lastPrinted>2014-01-27T11:23:00Z</cp:lastPrinted>
  <dcterms:modified xsi:type="dcterms:W3CDTF">2020-12-13T18:58:27Z</dcterms:modified>
  <cp:revision>243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Universidad Autónoma de Madrid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