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DE" w:rsidRPr="00626CD1" w:rsidRDefault="005E5303" w:rsidP="00626CD1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26CD1">
        <w:rPr>
          <w:b/>
          <w:sz w:val="28"/>
          <w:szCs w:val="28"/>
        </w:rPr>
        <w:t>Functional Requirements</w:t>
      </w:r>
    </w:p>
    <w:p w:rsidR="005E5303" w:rsidRDefault="005E5303" w:rsidP="005E5303">
      <w:pPr>
        <w:rPr>
          <w:rFonts w:ascii="Simsun" w:eastAsia="宋体" w:hAnsi="Simsun" w:cs="宋体"/>
          <w:b/>
          <w:color w:val="000000"/>
          <w:kern w:val="0"/>
          <w:sz w:val="27"/>
          <w:szCs w:val="27"/>
        </w:rPr>
      </w:pPr>
      <w:r w:rsidRPr="005E5303">
        <w:rPr>
          <w:rFonts w:ascii="Simsun" w:eastAsia="宋体" w:hAnsi="Simsun" w:cs="宋体"/>
          <w:b/>
          <w:color w:val="000000"/>
          <w:kern w:val="0"/>
          <w:sz w:val="27"/>
          <w:szCs w:val="27"/>
        </w:rPr>
        <w:t>Advanced home plan editing</w:t>
      </w:r>
      <w:r w:rsidRPr="005E5303">
        <w:rPr>
          <w:rFonts w:ascii="Simsun" w:eastAsia="宋体" w:hAnsi="Simsun" w:cs="宋体"/>
          <w:b/>
          <w:color w:val="000000"/>
          <w:kern w:val="0"/>
          <w:sz w:val="27"/>
          <w:szCs w:val="27"/>
        </w:rPr>
        <w:t xml:space="preserve"> </w:t>
      </w:r>
      <w:r w:rsidR="00F54E49">
        <w:rPr>
          <w:rFonts w:ascii="Simsun" w:eastAsia="宋体" w:hAnsi="Simsun" w:cs="宋体"/>
          <w:b/>
          <w:color w:val="000000"/>
          <w:kern w:val="0"/>
          <w:sz w:val="27"/>
          <w:szCs w:val="27"/>
        </w:rPr>
        <w:t>plugin</w:t>
      </w:r>
      <w:r w:rsidR="009C58E5">
        <w:rPr>
          <w:rFonts w:ascii="Simsun" w:eastAsia="宋体" w:hAnsi="Simsun" w:cs="宋体"/>
          <w:b/>
          <w:color w:val="000000"/>
          <w:kern w:val="0"/>
          <w:sz w:val="27"/>
          <w:szCs w:val="27"/>
        </w:rPr>
        <w:t xml:space="preserve"> </w:t>
      </w:r>
      <w:bookmarkStart w:id="0" w:name="_GoBack"/>
      <w:bookmarkEnd w:id="0"/>
      <w:r w:rsidRPr="005E5303">
        <w:rPr>
          <w:rFonts w:ascii="Simsun" w:eastAsia="宋体" w:hAnsi="Simsun" w:cs="宋体"/>
          <w:b/>
          <w:color w:val="000000"/>
          <w:kern w:val="0"/>
          <w:sz w:val="27"/>
          <w:szCs w:val="27"/>
        </w:rPr>
        <w:t>– R01</w:t>
      </w:r>
    </w:p>
    <w:p w:rsidR="00F869A1" w:rsidRDefault="00F869A1" w:rsidP="005E5303">
      <w:pPr>
        <w:rPr>
          <w:rFonts w:ascii="Simsun" w:eastAsia="宋体" w:hAnsi="Simsun" w:cs="宋体"/>
          <w:b/>
          <w:color w:val="000000"/>
          <w:kern w:val="0"/>
          <w:sz w:val="27"/>
          <w:szCs w:val="27"/>
        </w:rPr>
      </w:pPr>
    </w:p>
    <w:p w:rsidR="005E5303" w:rsidRDefault="00B65E62" w:rsidP="005E5303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869A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This plugin can </w:t>
      </w:r>
      <w:r w:rsidR="00F869A1" w:rsidRPr="00F869A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assist </w:t>
      </w:r>
      <w:r w:rsidR="00F869A1"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interior designer to </w:t>
      </w:r>
      <w:r w:rsidR="00F869A1">
        <w:rPr>
          <w:rFonts w:ascii="Simsun" w:eastAsia="宋体" w:hAnsi="Simsun" w:cs="宋体"/>
          <w:color w:val="000000"/>
          <w:kern w:val="0"/>
          <w:sz w:val="27"/>
          <w:szCs w:val="27"/>
        </w:rPr>
        <w:t>resize selected objects in the plan, edit room points in a dialog and join two walls in the home</w:t>
      </w:r>
      <w:r w:rsidR="00F869A1"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. </w:t>
      </w:r>
      <w:r w:rsidR="00D51E1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It enable users to do the corresponding actions for selected objects, those are not in the original version of this system. This plugin consists of the following sub-functions to be completed, and this improvement </w:t>
      </w:r>
      <w:r w:rsidR="0016655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would be integrated </w:t>
      </w:r>
      <w:r w:rsidR="00D51E16">
        <w:rPr>
          <w:rFonts w:ascii="Simsun" w:eastAsia="宋体" w:hAnsi="Simsun" w:cs="宋体"/>
          <w:color w:val="000000"/>
          <w:kern w:val="0"/>
          <w:sz w:val="27"/>
          <w:szCs w:val="27"/>
        </w:rPr>
        <w:t>into current version of the system.</w:t>
      </w:r>
    </w:p>
    <w:p w:rsidR="00D51E16" w:rsidRDefault="00D51E16" w:rsidP="005E5303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51E16" w:rsidTr="00D51E16">
        <w:tc>
          <w:tcPr>
            <w:tcW w:w="1129" w:type="dxa"/>
          </w:tcPr>
          <w:p w:rsidR="00D51E16" w:rsidRDefault="00D51E16" w:rsidP="005E5303">
            <w:pP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ID</w:t>
            </w:r>
          </w:p>
        </w:tc>
        <w:tc>
          <w:tcPr>
            <w:tcW w:w="7167" w:type="dxa"/>
          </w:tcPr>
          <w:p w:rsidR="00D51E16" w:rsidRDefault="00D51E16" w:rsidP="005E5303">
            <w:pP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Descriptio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n</w:t>
            </w:r>
          </w:p>
        </w:tc>
      </w:tr>
      <w:tr w:rsidR="00D51E16" w:rsidTr="00D51E16">
        <w:tc>
          <w:tcPr>
            <w:tcW w:w="1129" w:type="dxa"/>
          </w:tcPr>
          <w:p w:rsidR="00D51E16" w:rsidRDefault="00D51E16" w:rsidP="005E5303">
            <w:pP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R01-01</w:t>
            </w:r>
          </w:p>
        </w:tc>
        <w:tc>
          <w:tcPr>
            <w:tcW w:w="7167" w:type="dxa"/>
          </w:tcPr>
          <w:p w:rsidR="00D51E16" w:rsidRDefault="00B779AE" w:rsidP="005E5303">
            <w:pP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User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is able to flip an object by horizontal or vertical</w:t>
            </w:r>
          </w:p>
        </w:tc>
      </w:tr>
      <w:tr w:rsidR="00D51E16" w:rsidTr="00D51E16">
        <w:tc>
          <w:tcPr>
            <w:tcW w:w="1129" w:type="dxa"/>
          </w:tcPr>
          <w:p w:rsidR="00D51E16" w:rsidRPr="00B779AE" w:rsidRDefault="00B779AE" w:rsidP="005E5303">
            <w:pP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R01-02</w:t>
            </w:r>
          </w:p>
        </w:tc>
        <w:tc>
          <w:tcPr>
            <w:tcW w:w="7167" w:type="dxa"/>
          </w:tcPr>
          <w:p w:rsidR="00D51E16" w:rsidRDefault="00B779AE" w:rsidP="005E5303">
            <w:pP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User is able to resize an object in the home plan with any given size and aspect ratio</w:t>
            </w:r>
          </w:p>
        </w:tc>
      </w:tr>
      <w:tr w:rsidR="00D51E16" w:rsidTr="00D51E16">
        <w:tc>
          <w:tcPr>
            <w:tcW w:w="1129" w:type="dxa"/>
          </w:tcPr>
          <w:p w:rsidR="00D51E16" w:rsidRPr="00B779AE" w:rsidRDefault="00B779AE" w:rsidP="005E5303">
            <w:pP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R01-03</w:t>
            </w:r>
          </w:p>
        </w:tc>
        <w:tc>
          <w:tcPr>
            <w:tcW w:w="7167" w:type="dxa"/>
          </w:tcPr>
          <w:p w:rsidR="00D51E16" w:rsidRDefault="00B779AE" w:rsidP="005E5303">
            <w:pP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User is able to move an object to any given location in the 2d region</w:t>
            </w:r>
          </w:p>
        </w:tc>
      </w:tr>
      <w:tr w:rsidR="00D51E16" w:rsidTr="00D51E16">
        <w:tc>
          <w:tcPr>
            <w:tcW w:w="1129" w:type="dxa"/>
          </w:tcPr>
          <w:p w:rsidR="00D51E16" w:rsidRPr="00B779AE" w:rsidRDefault="00B779AE" w:rsidP="005E5303">
            <w:pP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R01-04</w:t>
            </w:r>
          </w:p>
        </w:tc>
        <w:tc>
          <w:tcPr>
            <w:tcW w:w="7167" w:type="dxa"/>
          </w:tcPr>
          <w:p w:rsidR="00D51E16" w:rsidRDefault="00B779AE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U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r is able to rotate an object by any given degree</w:t>
            </w:r>
          </w:p>
        </w:tc>
      </w:tr>
    </w:tbl>
    <w:p w:rsidR="00D51E16" w:rsidRDefault="00D51E16" w:rsidP="005E5303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26CD1" w:rsidRDefault="00626CD1" w:rsidP="005E5303">
      <w:pPr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626CD1" w:rsidRPr="00626CD1" w:rsidRDefault="00626CD1" w:rsidP="00626CD1">
      <w:pPr>
        <w:pStyle w:val="a4"/>
        <w:numPr>
          <w:ilvl w:val="0"/>
          <w:numId w:val="2"/>
        </w:numPr>
        <w:ind w:firstLineChars="0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626CD1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Release control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6CD1" w:rsidTr="00626CD1">
        <w:tc>
          <w:tcPr>
            <w:tcW w:w="2765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Release version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for R01</w:t>
            </w:r>
          </w:p>
        </w:tc>
        <w:tc>
          <w:tcPr>
            <w:tcW w:w="2765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Descriptio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n</w:t>
            </w:r>
          </w:p>
        </w:tc>
        <w:tc>
          <w:tcPr>
            <w:tcW w:w="2766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Functional Requirements</w:t>
            </w:r>
          </w:p>
        </w:tc>
      </w:tr>
      <w:tr w:rsidR="00626CD1" w:rsidTr="00626CD1">
        <w:tc>
          <w:tcPr>
            <w:tcW w:w="2765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1.0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.1</w:t>
            </w:r>
          </w:p>
        </w:tc>
        <w:tc>
          <w:tcPr>
            <w:tcW w:w="2765" w:type="dxa"/>
          </w:tcPr>
          <w:p w:rsidR="00626CD1" w:rsidRDefault="00DC5F1E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The system</w:t>
            </w:r>
            <w:r w:rsidR="00626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is able to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do</w:t>
            </w:r>
            <w:r w:rsidR="00626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flip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ping of</w:t>
            </w:r>
            <w:r w:rsidR="00626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an object by horizontal or vertical</w:t>
            </w:r>
            <w:r w:rsidR="00626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by two checkboxes in “Flip” function</w:t>
            </w:r>
          </w:p>
        </w:tc>
        <w:tc>
          <w:tcPr>
            <w:tcW w:w="2766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R01-01</w:t>
            </w:r>
          </w:p>
        </w:tc>
      </w:tr>
      <w:tr w:rsidR="00626CD1" w:rsidTr="00626CD1">
        <w:tc>
          <w:tcPr>
            <w:tcW w:w="2765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1.0.2</w:t>
            </w:r>
          </w:p>
        </w:tc>
        <w:tc>
          <w:tcPr>
            <w:tcW w:w="2765" w:type="dxa"/>
          </w:tcPr>
          <w:p w:rsidR="00626CD1" w:rsidRDefault="00DC5F1E" w:rsidP="00DC5F1E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The system</w:t>
            </w:r>
            <w:r w:rsidR="00626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is able to resize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an object by</w:t>
            </w:r>
            <w:r w:rsidR="00626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="00626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inputting any</w:t>
            </w:r>
            <w:r w:rsidR="00626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given size </w:t>
            </w:r>
            <w:r w:rsidR="00626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in “cm” or “%” </w:t>
            </w:r>
            <w:r w:rsidR="00626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and </w:t>
            </w:r>
            <w:r w:rsidR="00626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an </w:t>
            </w:r>
            <w:r w:rsidR="00626CD1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aspect ratio</w:t>
            </w:r>
          </w:p>
        </w:tc>
        <w:tc>
          <w:tcPr>
            <w:tcW w:w="2766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R01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-02</w:t>
            </w:r>
          </w:p>
        </w:tc>
      </w:tr>
      <w:tr w:rsidR="00626CD1" w:rsidTr="00626CD1">
        <w:tc>
          <w:tcPr>
            <w:tcW w:w="2765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1.0.3</w:t>
            </w:r>
          </w:p>
        </w:tc>
        <w:tc>
          <w:tcPr>
            <w:tcW w:w="2765" w:type="dxa"/>
          </w:tcPr>
          <w:p w:rsidR="00626CD1" w:rsidRDefault="00DC5F1E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The system</w:t>
            </w:r>
            <w:r w:rsidR="00626CD1"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 xml:space="preserve"> is able to move an object to any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 xml:space="preserve"> given location with given horizontal and vertical distance</w:t>
            </w:r>
          </w:p>
        </w:tc>
        <w:tc>
          <w:tcPr>
            <w:tcW w:w="2766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R01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-03</w:t>
            </w:r>
          </w:p>
        </w:tc>
      </w:tr>
      <w:tr w:rsidR="00626CD1" w:rsidTr="00626CD1">
        <w:tc>
          <w:tcPr>
            <w:tcW w:w="2765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1.0.4</w:t>
            </w:r>
          </w:p>
        </w:tc>
        <w:tc>
          <w:tcPr>
            <w:tcW w:w="2765" w:type="dxa"/>
          </w:tcPr>
          <w:p w:rsidR="00626CD1" w:rsidRDefault="00DC5F1E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The system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 xml:space="preserve"> is able to rotate an object by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 xml:space="preserve"> entering any degree between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0 and 360</w:t>
            </w:r>
          </w:p>
        </w:tc>
        <w:tc>
          <w:tcPr>
            <w:tcW w:w="2766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R01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-04</w:t>
            </w:r>
          </w:p>
        </w:tc>
      </w:tr>
      <w:tr w:rsidR="00626CD1" w:rsidTr="00626CD1">
        <w:tc>
          <w:tcPr>
            <w:tcW w:w="2765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1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.1</w:t>
            </w:r>
          </w:p>
        </w:tc>
        <w:tc>
          <w:tcPr>
            <w:tcW w:w="2765" w:type="dxa"/>
          </w:tcPr>
          <w:p w:rsidR="00626CD1" w:rsidRDefault="00DC5F1E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The System should integrate above sub-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lastRenderedPageBreak/>
              <w:t xml:space="preserve">functions 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together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 xml:space="preserve"> 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and compatible with current version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 xml:space="preserve"> </w:t>
            </w:r>
          </w:p>
        </w:tc>
        <w:tc>
          <w:tcPr>
            <w:tcW w:w="2766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lastRenderedPageBreak/>
              <w:t>R01</w:t>
            </w:r>
          </w:p>
        </w:tc>
      </w:tr>
    </w:tbl>
    <w:p w:rsidR="00626CD1" w:rsidRDefault="00626CD1" w:rsidP="005E5303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26CD1" w:rsidRDefault="00626CD1" w:rsidP="005E5303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26CD1" w:rsidRPr="00626CD1" w:rsidRDefault="00626CD1" w:rsidP="00626CD1">
      <w:pPr>
        <w:pStyle w:val="a4"/>
        <w:numPr>
          <w:ilvl w:val="0"/>
          <w:numId w:val="1"/>
        </w:numPr>
        <w:ind w:firstLineChars="0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626CD1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Test ac</w:t>
      </w:r>
      <w:r w:rsidRPr="00626CD1">
        <w:rPr>
          <w:rFonts w:ascii="Simsun" w:eastAsia="宋体" w:hAnsi="Simsun" w:cs="宋体"/>
          <w:color w:val="000000"/>
          <w:kern w:val="0"/>
          <w:sz w:val="27"/>
          <w:szCs w:val="27"/>
        </w:rPr>
        <w:t>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CD1" w:rsidTr="00626CD1">
        <w:tc>
          <w:tcPr>
            <w:tcW w:w="4148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Type</w:t>
            </w:r>
          </w:p>
        </w:tc>
        <w:tc>
          <w:tcPr>
            <w:tcW w:w="4148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Test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content</w:t>
            </w:r>
          </w:p>
        </w:tc>
      </w:tr>
      <w:tr w:rsidR="00626CD1" w:rsidTr="00626CD1">
        <w:tc>
          <w:tcPr>
            <w:tcW w:w="4148" w:type="dxa"/>
          </w:tcPr>
          <w:p w:rsidR="00626CD1" w:rsidRDefault="00626CD1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White box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test</w:t>
            </w:r>
            <w:r w:rsidR="00DC5F1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/unit test</w:t>
            </w:r>
          </w:p>
        </w:tc>
        <w:tc>
          <w:tcPr>
            <w:tcW w:w="4148" w:type="dxa"/>
          </w:tcPr>
          <w:p w:rsidR="00626CD1" w:rsidRPr="00DC5F1E" w:rsidRDefault="00DC5F1E" w:rsidP="00DC5F1E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H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ost by developers and they are responsible for writing 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testing program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for individual unit</w:t>
            </w:r>
          </w:p>
        </w:tc>
      </w:tr>
      <w:tr w:rsidR="00DC5F1E" w:rsidTr="00626CD1">
        <w:tc>
          <w:tcPr>
            <w:tcW w:w="4148" w:type="dxa"/>
          </w:tcPr>
          <w:p w:rsidR="00DC5F1E" w:rsidRDefault="00DC5F1E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t>Daily integration/regression test</w:t>
            </w:r>
          </w:p>
        </w:tc>
        <w:tc>
          <w:tcPr>
            <w:tcW w:w="4148" w:type="dxa"/>
          </w:tcPr>
          <w:p w:rsidR="00DC5F1E" w:rsidRDefault="00DC5F1E" w:rsidP="00DC5F1E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Compatible testing, ensuring new plugin woks fine with current</w:t>
            </w:r>
          </w:p>
        </w:tc>
      </w:tr>
      <w:tr w:rsidR="00626CD1" w:rsidTr="00626CD1">
        <w:tc>
          <w:tcPr>
            <w:tcW w:w="4148" w:type="dxa"/>
          </w:tcPr>
          <w:p w:rsidR="00626CD1" w:rsidRPr="00DC5F1E" w:rsidRDefault="00DC5F1E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Block box test/system test</w:t>
            </w:r>
          </w:p>
        </w:tc>
        <w:tc>
          <w:tcPr>
            <w:tcW w:w="4148" w:type="dxa"/>
          </w:tcPr>
          <w:p w:rsidR="00626CD1" w:rsidRPr="00DC5F1E" w:rsidRDefault="00DC5F1E" w:rsidP="005E5303">
            <w:pPr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Host by test engineers and they are responsible for writing testing scripts</w:t>
            </w:r>
            <w:r w:rsidR="00BD55EF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of each new function</w:t>
            </w:r>
            <w:r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in the staging test environment.</w:t>
            </w:r>
          </w:p>
        </w:tc>
      </w:tr>
    </w:tbl>
    <w:p w:rsidR="00626CD1" w:rsidRPr="00F869A1" w:rsidRDefault="00626CD1" w:rsidP="005E5303">
      <w:pPr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sectPr w:rsidR="00626CD1" w:rsidRPr="00F8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D598D"/>
    <w:multiLevelType w:val="hybridMultilevel"/>
    <w:tmpl w:val="9E50E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C27B1B"/>
    <w:multiLevelType w:val="hybridMultilevel"/>
    <w:tmpl w:val="1FA08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03E69"/>
    <w:multiLevelType w:val="hybridMultilevel"/>
    <w:tmpl w:val="E49A7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68"/>
    <w:rsid w:val="00166557"/>
    <w:rsid w:val="003C06DE"/>
    <w:rsid w:val="005E5303"/>
    <w:rsid w:val="00626CD1"/>
    <w:rsid w:val="009C58E5"/>
    <w:rsid w:val="00B65E62"/>
    <w:rsid w:val="00B779AE"/>
    <w:rsid w:val="00BD55EF"/>
    <w:rsid w:val="00D04368"/>
    <w:rsid w:val="00D51E16"/>
    <w:rsid w:val="00DC5F1E"/>
    <w:rsid w:val="00F54E49"/>
    <w:rsid w:val="00F8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0E24D-0147-43C0-9F28-E43DF08E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2404-997E-4404-BA49-133D180A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CHEN</dc:creator>
  <cp:keywords/>
  <dc:description/>
  <cp:lastModifiedBy>BARRY CHEN</cp:lastModifiedBy>
  <cp:revision>6</cp:revision>
  <dcterms:created xsi:type="dcterms:W3CDTF">2015-05-31T13:19:00Z</dcterms:created>
  <dcterms:modified xsi:type="dcterms:W3CDTF">2015-05-31T14:29:00Z</dcterms:modified>
</cp:coreProperties>
</file>