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51FE" w14:textId="77777777" w:rsidR="00361EB3" w:rsidRPr="000718C3" w:rsidRDefault="00361EB3" w:rsidP="00111A9B">
      <w:pPr>
        <w:pStyle w:val="NormalWeb"/>
        <w:spacing w:before="0" w:beforeAutospacing="0" w:after="0" w:afterAutospacing="0"/>
        <w:jc w:val="center"/>
        <w:rPr>
          <w:b/>
          <w:i/>
          <w:iCs/>
          <w:sz w:val="32"/>
          <w:szCs w:val="32"/>
        </w:rPr>
      </w:pPr>
      <w:r w:rsidRPr="000718C3">
        <w:rPr>
          <w:b/>
          <w:i/>
          <w:iCs/>
          <w:sz w:val="32"/>
          <w:szCs w:val="32"/>
        </w:rPr>
        <w:t>Newcastle Business School</w:t>
      </w:r>
    </w:p>
    <w:p w14:paraId="7A1E76CE" w14:textId="77777777" w:rsidR="00361EB3" w:rsidRPr="000718C3" w:rsidRDefault="00361EB3" w:rsidP="00111A9B">
      <w:pPr>
        <w:pStyle w:val="NormalWeb"/>
        <w:spacing w:before="0" w:beforeAutospacing="0" w:after="0" w:afterAutospacing="0"/>
        <w:jc w:val="center"/>
        <w:rPr>
          <w:b/>
          <w:i/>
          <w:iCs/>
          <w:sz w:val="32"/>
          <w:szCs w:val="32"/>
        </w:rPr>
      </w:pPr>
    </w:p>
    <w:p w14:paraId="7DC0AE80" w14:textId="77777777" w:rsidR="00361EB3" w:rsidRPr="000718C3" w:rsidRDefault="00361EB3" w:rsidP="00111A9B">
      <w:pPr>
        <w:pStyle w:val="NormalWeb"/>
        <w:spacing w:before="0" w:beforeAutospacing="0" w:after="0" w:afterAutospacing="0"/>
        <w:jc w:val="center"/>
        <w:rPr>
          <w:b/>
          <w:i/>
          <w:iCs/>
          <w:sz w:val="32"/>
          <w:szCs w:val="32"/>
        </w:rPr>
      </w:pPr>
      <w:r w:rsidRPr="000718C3">
        <w:rPr>
          <w:b/>
          <w:i/>
          <w:iCs/>
          <w:sz w:val="32"/>
          <w:szCs w:val="32"/>
        </w:rPr>
        <w:t>The University of Newcastle</w:t>
      </w:r>
    </w:p>
    <w:p w14:paraId="63F35378" w14:textId="77777777" w:rsidR="00361EB3" w:rsidRPr="000718C3" w:rsidRDefault="00361EB3" w:rsidP="00111A9B">
      <w:pPr>
        <w:pStyle w:val="NormalWeb"/>
        <w:spacing w:before="0" w:beforeAutospacing="0" w:after="0" w:afterAutospacing="0"/>
        <w:jc w:val="center"/>
        <w:rPr>
          <w:bCs/>
          <w:sz w:val="30"/>
          <w:szCs w:val="30"/>
        </w:rPr>
      </w:pPr>
    </w:p>
    <w:p w14:paraId="08D5FCE3" w14:textId="77777777" w:rsidR="00361EB3" w:rsidRPr="000718C3" w:rsidRDefault="00361EB3" w:rsidP="00111A9B">
      <w:pPr>
        <w:pStyle w:val="NormalWeb"/>
        <w:spacing w:before="0" w:beforeAutospacing="0" w:after="0" w:afterAutospacing="0"/>
        <w:jc w:val="center"/>
        <w:rPr>
          <w:bCs/>
          <w:sz w:val="30"/>
          <w:szCs w:val="30"/>
        </w:rPr>
      </w:pPr>
    </w:p>
    <w:p w14:paraId="14533F39" w14:textId="77777777" w:rsidR="00361EB3" w:rsidRPr="000718C3" w:rsidRDefault="00361EB3" w:rsidP="00111A9B">
      <w:pPr>
        <w:pStyle w:val="NormalWeb"/>
        <w:spacing w:before="0" w:beforeAutospacing="0" w:after="0" w:afterAutospacing="0"/>
        <w:jc w:val="center"/>
        <w:rPr>
          <w:bCs/>
          <w:sz w:val="30"/>
          <w:szCs w:val="30"/>
        </w:rPr>
      </w:pPr>
    </w:p>
    <w:p w14:paraId="58AD2E5E" w14:textId="77777777" w:rsidR="00361EB3" w:rsidRPr="000718C3" w:rsidRDefault="00361EB3" w:rsidP="00111A9B">
      <w:pPr>
        <w:pStyle w:val="NormalWeb"/>
        <w:spacing w:before="0" w:beforeAutospacing="0" w:after="0" w:afterAutospacing="0"/>
        <w:jc w:val="center"/>
        <w:rPr>
          <w:bCs/>
          <w:sz w:val="30"/>
          <w:szCs w:val="30"/>
        </w:rPr>
      </w:pPr>
      <w:r w:rsidRPr="000718C3">
        <w:rPr>
          <w:bCs/>
          <w:sz w:val="30"/>
          <w:szCs w:val="30"/>
        </w:rPr>
        <w:t>Course Code: BUSA3007</w:t>
      </w:r>
    </w:p>
    <w:p w14:paraId="06D8C2FD" w14:textId="77777777" w:rsidR="00361EB3" w:rsidRPr="000718C3" w:rsidRDefault="00361EB3" w:rsidP="00111A9B">
      <w:pPr>
        <w:pStyle w:val="NormalWeb"/>
        <w:spacing w:before="0" w:beforeAutospacing="0" w:after="0" w:afterAutospacing="0"/>
        <w:jc w:val="center"/>
        <w:rPr>
          <w:bCs/>
          <w:sz w:val="30"/>
          <w:szCs w:val="30"/>
        </w:rPr>
      </w:pPr>
    </w:p>
    <w:p w14:paraId="44BD1A88" w14:textId="77777777" w:rsidR="00361EB3" w:rsidRPr="000718C3" w:rsidRDefault="00361EB3" w:rsidP="00111A9B">
      <w:pPr>
        <w:pStyle w:val="NormalWeb"/>
        <w:spacing w:before="0" w:beforeAutospacing="0" w:after="0" w:afterAutospacing="0"/>
        <w:jc w:val="center"/>
        <w:rPr>
          <w:sz w:val="30"/>
          <w:szCs w:val="30"/>
        </w:rPr>
      </w:pPr>
      <w:r w:rsidRPr="000718C3">
        <w:rPr>
          <w:sz w:val="30"/>
          <w:szCs w:val="30"/>
        </w:rPr>
        <w:t>Course Title: Data Governance using Blockchain for Business</w:t>
      </w:r>
    </w:p>
    <w:p w14:paraId="25AFBD35" w14:textId="77777777" w:rsidR="00361EB3" w:rsidRPr="000718C3" w:rsidRDefault="00361EB3" w:rsidP="00111A9B">
      <w:pPr>
        <w:pStyle w:val="NormalWeb"/>
        <w:spacing w:before="0" w:beforeAutospacing="0" w:after="0" w:afterAutospacing="0"/>
        <w:jc w:val="center"/>
        <w:rPr>
          <w:sz w:val="28"/>
          <w:szCs w:val="28"/>
        </w:rPr>
      </w:pPr>
    </w:p>
    <w:p w14:paraId="61FA6003" w14:textId="77777777" w:rsidR="00361EB3" w:rsidRPr="000718C3" w:rsidRDefault="00361EB3" w:rsidP="00111A9B">
      <w:pPr>
        <w:pStyle w:val="NormalWeb"/>
        <w:spacing w:before="0" w:beforeAutospacing="0" w:after="0" w:afterAutospacing="0"/>
        <w:jc w:val="center"/>
        <w:rPr>
          <w:sz w:val="32"/>
          <w:szCs w:val="32"/>
        </w:rPr>
      </w:pPr>
    </w:p>
    <w:p w14:paraId="5D42310C" w14:textId="77777777" w:rsidR="00361EB3" w:rsidRPr="000718C3" w:rsidRDefault="00361EB3" w:rsidP="00111A9B">
      <w:pPr>
        <w:pStyle w:val="NormalWeb"/>
        <w:spacing w:before="0" w:beforeAutospacing="0" w:after="0" w:afterAutospacing="0"/>
        <w:jc w:val="center"/>
        <w:rPr>
          <w:sz w:val="32"/>
          <w:szCs w:val="32"/>
        </w:rPr>
      </w:pPr>
    </w:p>
    <w:p w14:paraId="4F609105" w14:textId="77777777" w:rsidR="00361EB3" w:rsidRPr="000718C3" w:rsidRDefault="00361EB3" w:rsidP="00111A9B">
      <w:pPr>
        <w:pStyle w:val="NormalWeb"/>
        <w:spacing w:before="0" w:beforeAutospacing="0" w:after="0" w:afterAutospacing="0"/>
        <w:jc w:val="center"/>
        <w:rPr>
          <w:sz w:val="32"/>
          <w:szCs w:val="32"/>
        </w:rPr>
      </w:pPr>
    </w:p>
    <w:p w14:paraId="46A849BA" w14:textId="77777777" w:rsidR="00361EB3" w:rsidRPr="000718C3" w:rsidRDefault="00361EB3" w:rsidP="00111A9B">
      <w:pPr>
        <w:pStyle w:val="NormalWeb"/>
        <w:spacing w:before="0" w:beforeAutospacing="0" w:after="0" w:afterAutospacing="0"/>
        <w:jc w:val="center"/>
        <w:rPr>
          <w:b/>
          <w:bCs/>
          <w:sz w:val="32"/>
          <w:szCs w:val="32"/>
        </w:rPr>
      </w:pPr>
      <w:r w:rsidRPr="000718C3">
        <w:rPr>
          <w:b/>
          <w:bCs/>
          <w:sz w:val="32"/>
          <w:szCs w:val="32"/>
        </w:rPr>
        <w:t>BLOCKCHAIN-BASED ESCROW SYSTEM FOR REAL ESTATE AND PROPERTY OWNERSHIP TRANSFER</w:t>
      </w:r>
    </w:p>
    <w:p w14:paraId="41214767" w14:textId="77777777" w:rsidR="00361EB3" w:rsidRPr="000718C3" w:rsidRDefault="00361EB3" w:rsidP="00111A9B">
      <w:pPr>
        <w:pStyle w:val="NormalWeb"/>
        <w:spacing w:before="0" w:beforeAutospacing="0" w:after="0" w:afterAutospacing="0"/>
        <w:rPr>
          <w:b/>
          <w:bCs/>
          <w:sz w:val="32"/>
          <w:szCs w:val="32"/>
        </w:rPr>
      </w:pPr>
    </w:p>
    <w:p w14:paraId="34BD044C" w14:textId="77777777" w:rsidR="00361EB3" w:rsidRPr="000718C3" w:rsidRDefault="00361EB3" w:rsidP="00111A9B">
      <w:pPr>
        <w:pStyle w:val="NormalWeb"/>
        <w:spacing w:before="0" w:beforeAutospacing="0" w:after="0" w:afterAutospacing="0"/>
        <w:rPr>
          <w:b/>
          <w:bCs/>
          <w:sz w:val="32"/>
          <w:szCs w:val="32"/>
        </w:rPr>
      </w:pPr>
    </w:p>
    <w:p w14:paraId="525AB532" w14:textId="77777777" w:rsidR="00361EB3" w:rsidRPr="000718C3" w:rsidRDefault="00361EB3" w:rsidP="00111A9B">
      <w:pPr>
        <w:pStyle w:val="NormalWeb"/>
        <w:spacing w:before="0" w:beforeAutospacing="0" w:after="0" w:afterAutospacing="0"/>
        <w:jc w:val="center"/>
        <w:rPr>
          <w:sz w:val="32"/>
          <w:szCs w:val="32"/>
        </w:rPr>
      </w:pPr>
    </w:p>
    <w:p w14:paraId="7CE613FB" w14:textId="77777777" w:rsidR="00361EB3" w:rsidRPr="000718C3" w:rsidRDefault="00361EB3" w:rsidP="00111A9B">
      <w:pPr>
        <w:pStyle w:val="NormalWeb"/>
        <w:spacing w:before="0" w:beforeAutospacing="0" w:after="0" w:afterAutospacing="0"/>
        <w:jc w:val="center"/>
        <w:rPr>
          <w:sz w:val="32"/>
          <w:szCs w:val="32"/>
        </w:rPr>
      </w:pPr>
    </w:p>
    <w:tbl>
      <w:tblPr>
        <w:tblStyle w:val="TableGrid"/>
        <w:tblW w:w="0" w:type="auto"/>
        <w:tblLook w:val="04A0" w:firstRow="1" w:lastRow="0" w:firstColumn="1" w:lastColumn="0" w:noHBand="0" w:noVBand="1"/>
      </w:tblPr>
      <w:tblGrid>
        <w:gridCol w:w="3408"/>
        <w:gridCol w:w="2707"/>
        <w:gridCol w:w="4341"/>
      </w:tblGrid>
      <w:tr w:rsidR="00361EB3" w:rsidRPr="000718C3" w14:paraId="170C2BAF" w14:textId="77777777">
        <w:tc>
          <w:tcPr>
            <w:tcW w:w="3408" w:type="dxa"/>
          </w:tcPr>
          <w:p w14:paraId="219975B4" w14:textId="77777777" w:rsidR="00361EB3" w:rsidRPr="000718C3" w:rsidRDefault="00361EB3" w:rsidP="00111A9B">
            <w:pPr>
              <w:pStyle w:val="NormalWeb"/>
              <w:spacing w:before="0" w:beforeAutospacing="0" w:after="0" w:afterAutospacing="0"/>
              <w:jc w:val="center"/>
              <w:rPr>
                <w:sz w:val="28"/>
                <w:szCs w:val="28"/>
              </w:rPr>
            </w:pPr>
            <w:r w:rsidRPr="000718C3">
              <w:rPr>
                <w:sz w:val="28"/>
                <w:szCs w:val="28"/>
              </w:rPr>
              <w:t>Group Member</w:t>
            </w:r>
          </w:p>
        </w:tc>
        <w:tc>
          <w:tcPr>
            <w:tcW w:w="2707" w:type="dxa"/>
          </w:tcPr>
          <w:p w14:paraId="17453510" w14:textId="77777777" w:rsidR="00361EB3" w:rsidRPr="000718C3" w:rsidRDefault="00361EB3" w:rsidP="00111A9B">
            <w:pPr>
              <w:pStyle w:val="NormalWeb"/>
              <w:spacing w:before="0" w:beforeAutospacing="0" w:after="0" w:afterAutospacing="0"/>
              <w:jc w:val="center"/>
              <w:rPr>
                <w:sz w:val="28"/>
                <w:szCs w:val="28"/>
              </w:rPr>
            </w:pPr>
            <w:r w:rsidRPr="000718C3">
              <w:rPr>
                <w:sz w:val="28"/>
                <w:szCs w:val="28"/>
              </w:rPr>
              <w:t>Student ID</w:t>
            </w:r>
          </w:p>
        </w:tc>
        <w:tc>
          <w:tcPr>
            <w:tcW w:w="4341" w:type="dxa"/>
          </w:tcPr>
          <w:p w14:paraId="551162E7" w14:textId="77777777" w:rsidR="00361EB3" w:rsidRPr="000718C3" w:rsidRDefault="00361EB3" w:rsidP="00111A9B">
            <w:pPr>
              <w:pStyle w:val="NormalWeb"/>
              <w:spacing w:before="0" w:beforeAutospacing="0" w:after="0" w:afterAutospacing="0"/>
              <w:jc w:val="center"/>
              <w:rPr>
                <w:sz w:val="28"/>
                <w:szCs w:val="28"/>
              </w:rPr>
            </w:pPr>
            <w:r w:rsidRPr="000718C3">
              <w:rPr>
                <w:sz w:val="28"/>
                <w:szCs w:val="28"/>
              </w:rPr>
              <w:t>Email</w:t>
            </w:r>
          </w:p>
        </w:tc>
      </w:tr>
      <w:tr w:rsidR="00361EB3" w:rsidRPr="000718C3" w14:paraId="0AF6F1E8" w14:textId="77777777">
        <w:tc>
          <w:tcPr>
            <w:tcW w:w="3408" w:type="dxa"/>
          </w:tcPr>
          <w:p w14:paraId="48F4A467"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Tan Thuy Linh Dao</w:t>
            </w:r>
          </w:p>
        </w:tc>
        <w:tc>
          <w:tcPr>
            <w:tcW w:w="2707" w:type="dxa"/>
          </w:tcPr>
          <w:p w14:paraId="6C53D65C"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c3425175</w:t>
            </w:r>
          </w:p>
        </w:tc>
        <w:tc>
          <w:tcPr>
            <w:tcW w:w="4341" w:type="dxa"/>
          </w:tcPr>
          <w:p w14:paraId="67538A8B"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c3425175@uon.edu.au</w:t>
            </w:r>
          </w:p>
        </w:tc>
      </w:tr>
      <w:tr w:rsidR="00361EB3" w:rsidRPr="000718C3" w14:paraId="40DFE438" w14:textId="77777777">
        <w:tc>
          <w:tcPr>
            <w:tcW w:w="3408" w:type="dxa"/>
          </w:tcPr>
          <w:p w14:paraId="3EAB0AFA"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Buu Quan Luu</w:t>
            </w:r>
          </w:p>
        </w:tc>
        <w:tc>
          <w:tcPr>
            <w:tcW w:w="2707" w:type="dxa"/>
          </w:tcPr>
          <w:p w14:paraId="42D0ED6A"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c3422184</w:t>
            </w:r>
          </w:p>
        </w:tc>
        <w:tc>
          <w:tcPr>
            <w:tcW w:w="4341" w:type="dxa"/>
          </w:tcPr>
          <w:p w14:paraId="6430D81E"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c3422184@uon.edu.au</w:t>
            </w:r>
          </w:p>
        </w:tc>
      </w:tr>
      <w:tr w:rsidR="00361EB3" w:rsidRPr="000718C3" w14:paraId="0D847FF1" w14:textId="77777777">
        <w:tc>
          <w:tcPr>
            <w:tcW w:w="3408" w:type="dxa"/>
          </w:tcPr>
          <w:p w14:paraId="684312B5"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Qi Aun Heng</w:t>
            </w:r>
          </w:p>
        </w:tc>
        <w:tc>
          <w:tcPr>
            <w:tcW w:w="2707" w:type="dxa"/>
          </w:tcPr>
          <w:p w14:paraId="703185D7"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C3414272</w:t>
            </w:r>
          </w:p>
        </w:tc>
        <w:tc>
          <w:tcPr>
            <w:tcW w:w="4341" w:type="dxa"/>
          </w:tcPr>
          <w:p w14:paraId="36E86C03"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c3414272@uon.edu.au</w:t>
            </w:r>
          </w:p>
        </w:tc>
      </w:tr>
    </w:tbl>
    <w:p w14:paraId="2F2CF3A7" w14:textId="77777777" w:rsidR="00361EB3" w:rsidRPr="000718C3" w:rsidRDefault="00361EB3" w:rsidP="00111A9B">
      <w:pPr>
        <w:pStyle w:val="NormalWeb"/>
        <w:spacing w:before="0" w:beforeAutospacing="0" w:after="0" w:afterAutospacing="0"/>
        <w:jc w:val="center"/>
        <w:rPr>
          <w:sz w:val="32"/>
          <w:szCs w:val="32"/>
        </w:rPr>
      </w:pPr>
    </w:p>
    <w:p w14:paraId="6A8C22DC" w14:textId="77777777" w:rsidR="00361EB3" w:rsidRPr="000718C3" w:rsidRDefault="00361EB3" w:rsidP="00111A9B">
      <w:pPr>
        <w:pStyle w:val="NormalWeb"/>
        <w:spacing w:before="0" w:beforeAutospacing="0" w:after="0" w:afterAutospacing="0"/>
        <w:jc w:val="center"/>
        <w:rPr>
          <w:sz w:val="32"/>
          <w:szCs w:val="32"/>
        </w:rPr>
      </w:pPr>
    </w:p>
    <w:p w14:paraId="1D223FEB" w14:textId="77777777" w:rsidR="00361EB3" w:rsidRPr="000718C3" w:rsidRDefault="00361EB3" w:rsidP="00111A9B">
      <w:pPr>
        <w:pStyle w:val="NormalWeb"/>
        <w:spacing w:before="0" w:beforeAutospacing="0" w:after="0" w:afterAutospacing="0"/>
        <w:jc w:val="center"/>
        <w:rPr>
          <w:sz w:val="32"/>
          <w:szCs w:val="32"/>
        </w:rPr>
      </w:pPr>
    </w:p>
    <w:p w14:paraId="45FAE6B9" w14:textId="77777777" w:rsidR="00361EB3" w:rsidRPr="000718C3" w:rsidRDefault="00361EB3" w:rsidP="00111A9B">
      <w:pPr>
        <w:pStyle w:val="NormalWeb"/>
        <w:spacing w:before="0" w:beforeAutospacing="0" w:after="0" w:afterAutospacing="0"/>
        <w:jc w:val="center"/>
        <w:rPr>
          <w:sz w:val="32"/>
          <w:szCs w:val="32"/>
        </w:rPr>
      </w:pPr>
    </w:p>
    <w:p w14:paraId="45722491" w14:textId="77777777" w:rsidR="00361EB3" w:rsidRPr="000718C3" w:rsidRDefault="00361EB3" w:rsidP="00111A9B">
      <w:pPr>
        <w:pStyle w:val="NormalWeb"/>
        <w:spacing w:before="0" w:beforeAutospacing="0" w:after="0" w:afterAutospacing="0"/>
        <w:jc w:val="center"/>
        <w:rPr>
          <w:sz w:val="26"/>
          <w:szCs w:val="26"/>
        </w:rPr>
      </w:pPr>
      <w:r w:rsidRPr="000718C3">
        <w:rPr>
          <w:sz w:val="26"/>
          <w:szCs w:val="26"/>
        </w:rPr>
        <w:t>Date Submitted: 19/10/2025</w:t>
      </w:r>
    </w:p>
    <w:p w14:paraId="46F1B4F4" w14:textId="77777777" w:rsidR="00361EB3" w:rsidRPr="000718C3" w:rsidRDefault="00361EB3" w:rsidP="00111A9B">
      <w:pPr>
        <w:pStyle w:val="NormalWeb"/>
        <w:spacing w:before="0" w:beforeAutospacing="0" w:after="0" w:afterAutospacing="0"/>
        <w:jc w:val="center"/>
        <w:rPr>
          <w:sz w:val="32"/>
          <w:szCs w:val="32"/>
        </w:rPr>
      </w:pPr>
    </w:p>
    <w:p w14:paraId="41B7CC28" w14:textId="77777777" w:rsidR="00361EB3" w:rsidRPr="000718C3" w:rsidRDefault="00361EB3" w:rsidP="00111A9B">
      <w:pPr>
        <w:pStyle w:val="NormalWeb"/>
        <w:spacing w:before="0" w:beforeAutospacing="0" w:after="0" w:afterAutospacing="0"/>
        <w:jc w:val="center"/>
        <w:rPr>
          <w:sz w:val="32"/>
          <w:szCs w:val="32"/>
        </w:rPr>
      </w:pPr>
    </w:p>
    <w:p w14:paraId="431FFA5D" w14:textId="77777777" w:rsidR="00361EB3" w:rsidRPr="000718C3" w:rsidRDefault="00361EB3" w:rsidP="00111A9B">
      <w:pPr>
        <w:pStyle w:val="NormalWeb"/>
        <w:spacing w:before="0" w:beforeAutospacing="0" w:after="0" w:afterAutospacing="0"/>
        <w:jc w:val="center"/>
        <w:rPr>
          <w:sz w:val="32"/>
          <w:szCs w:val="32"/>
        </w:rPr>
      </w:pPr>
    </w:p>
    <w:p w14:paraId="3CD4A7D7" w14:textId="77777777" w:rsidR="00361EB3" w:rsidRPr="000718C3" w:rsidRDefault="00361EB3" w:rsidP="00111A9B">
      <w:pPr>
        <w:pStyle w:val="NormalWeb"/>
        <w:spacing w:before="0" w:beforeAutospacing="0" w:after="0" w:afterAutospacing="0"/>
        <w:jc w:val="center"/>
        <w:rPr>
          <w:sz w:val="32"/>
          <w:szCs w:val="32"/>
        </w:rPr>
      </w:pPr>
    </w:p>
    <w:p w14:paraId="4537A5B7" w14:textId="77777777" w:rsidR="00361EB3" w:rsidRPr="000718C3" w:rsidRDefault="00361EB3" w:rsidP="00111A9B">
      <w:pPr>
        <w:pStyle w:val="NormalWeb"/>
        <w:spacing w:before="0" w:beforeAutospacing="0" w:after="0" w:afterAutospacing="0"/>
        <w:jc w:val="center"/>
      </w:pPr>
      <w:r w:rsidRPr="000718C3">
        <w:t>Word Count: max. 2400-word max.</w:t>
      </w:r>
    </w:p>
    <w:p w14:paraId="02DD49AE" w14:textId="77777777" w:rsidR="00361EB3" w:rsidRPr="000718C3" w:rsidRDefault="00361EB3" w:rsidP="00111A9B">
      <w:pPr>
        <w:pStyle w:val="NormalWeb"/>
        <w:spacing w:before="0" w:beforeAutospacing="0" w:after="0" w:afterAutospacing="0"/>
        <w:jc w:val="center"/>
      </w:pPr>
    </w:p>
    <w:p w14:paraId="7E6056C6" w14:textId="56A9E90B" w:rsidR="00D47241" w:rsidRDefault="00361EB3" w:rsidP="00111A9B">
      <w:pPr>
        <w:pStyle w:val="NormalWeb"/>
        <w:spacing w:before="0" w:beforeAutospacing="0" w:after="0" w:afterAutospacing="0"/>
        <w:jc w:val="center"/>
        <w:rPr>
          <w:i/>
          <w:iCs/>
        </w:rPr>
      </w:pPr>
      <w:r w:rsidRPr="000718C3">
        <w:rPr>
          <w:i/>
          <w:iCs/>
        </w:rPr>
        <w:t>(Excluding table of contents, table of figures, headings, sub-headings, references)</w:t>
      </w:r>
    </w:p>
    <w:p w14:paraId="4F5E28F5" w14:textId="77777777" w:rsidR="00D47241" w:rsidRDefault="00D47241" w:rsidP="00111A9B">
      <w:pPr>
        <w:spacing w:after="0" w:line="240" w:lineRule="auto"/>
        <w:rPr>
          <w:rFonts w:ascii="Times New Roman" w:eastAsia="Times New Roman" w:hAnsi="Times New Roman" w:cs="Times New Roman"/>
          <w:i/>
          <w:iCs/>
          <w:kern w:val="0"/>
          <w:lang w:eastAsia="en-GB"/>
          <w14:ligatures w14:val="none"/>
        </w:rPr>
      </w:pPr>
      <w:r>
        <w:rPr>
          <w:i/>
          <w:iCs/>
        </w:rPr>
        <w:br w:type="page"/>
      </w:r>
    </w:p>
    <w:sdt>
      <w:sdtPr>
        <w:rPr>
          <w:rFonts w:ascii="Times New Roman" w:eastAsiaTheme="minorHAnsi" w:hAnsi="Times New Roman" w:cs="Times New Roman"/>
          <w:b w:val="0"/>
          <w:bCs w:val="0"/>
          <w:color w:val="auto"/>
          <w:kern w:val="2"/>
          <w:sz w:val="24"/>
          <w:szCs w:val="24"/>
          <w:lang w:val="en-AU"/>
          <w14:ligatures w14:val="standardContextual"/>
        </w:rPr>
        <w:id w:val="-1500178733"/>
        <w:docPartObj>
          <w:docPartGallery w:val="Table of Contents"/>
          <w:docPartUnique/>
        </w:docPartObj>
      </w:sdtPr>
      <w:sdtEndPr>
        <w:rPr>
          <w:rFonts w:asciiTheme="minorHAnsi" w:hAnsiTheme="minorHAnsi" w:cstheme="minorBidi"/>
          <w:noProof/>
        </w:rPr>
      </w:sdtEndPr>
      <w:sdtContent>
        <w:p w14:paraId="2DB59C30" w14:textId="080C8424" w:rsidR="007C6D13" w:rsidRPr="007C6D13" w:rsidRDefault="007C6D13" w:rsidP="007C6D13">
          <w:pPr>
            <w:pStyle w:val="TOCHeading"/>
            <w:jc w:val="center"/>
            <w:rPr>
              <w:rFonts w:ascii="Times New Roman" w:hAnsi="Times New Roman" w:cs="Times New Roman"/>
            </w:rPr>
          </w:pPr>
          <w:r w:rsidRPr="007C6D13">
            <w:rPr>
              <w:rFonts w:ascii="Times New Roman" w:hAnsi="Times New Roman" w:cs="Times New Roman"/>
            </w:rPr>
            <w:t>TABLE OF CONTENTS</w:t>
          </w:r>
        </w:p>
        <w:p w14:paraId="50662C10" w14:textId="30B336BA" w:rsidR="00F17D83" w:rsidRDefault="007C6D13">
          <w:pPr>
            <w:pStyle w:val="TOC1"/>
            <w:tabs>
              <w:tab w:val="right" w:leader="dot" w:pos="1045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1783885" w:history="1">
            <w:r w:rsidR="00F17D83" w:rsidRPr="00322D88">
              <w:rPr>
                <w:rStyle w:val="Hyperlink"/>
                <w:rFonts w:ascii="Times New Roman" w:hAnsi="Times New Roman" w:cs="Times New Roman"/>
                <w:noProof/>
              </w:rPr>
              <w:t>TABLE OF TABLES</w:t>
            </w:r>
            <w:r w:rsidR="00F17D83">
              <w:rPr>
                <w:noProof/>
                <w:webHidden/>
              </w:rPr>
              <w:tab/>
            </w:r>
            <w:r w:rsidR="00F17D83">
              <w:rPr>
                <w:noProof/>
                <w:webHidden/>
              </w:rPr>
              <w:fldChar w:fldCharType="begin"/>
            </w:r>
            <w:r w:rsidR="00F17D83">
              <w:rPr>
                <w:noProof/>
                <w:webHidden/>
              </w:rPr>
              <w:instrText xml:space="preserve"> PAGEREF _Toc211783885 \h </w:instrText>
            </w:r>
            <w:r w:rsidR="00F17D83">
              <w:rPr>
                <w:noProof/>
                <w:webHidden/>
              </w:rPr>
            </w:r>
            <w:r w:rsidR="00F17D83">
              <w:rPr>
                <w:noProof/>
                <w:webHidden/>
              </w:rPr>
              <w:fldChar w:fldCharType="separate"/>
            </w:r>
            <w:r w:rsidR="00F17D83">
              <w:rPr>
                <w:noProof/>
                <w:webHidden/>
              </w:rPr>
              <w:t>2</w:t>
            </w:r>
            <w:r w:rsidR="00F17D83">
              <w:rPr>
                <w:noProof/>
                <w:webHidden/>
              </w:rPr>
              <w:fldChar w:fldCharType="end"/>
            </w:r>
          </w:hyperlink>
        </w:p>
        <w:p w14:paraId="7AB542EB" w14:textId="3FBF58A5" w:rsidR="00F17D83" w:rsidRDefault="00F17D83">
          <w:pPr>
            <w:pStyle w:val="TOC1"/>
            <w:tabs>
              <w:tab w:val="right" w:leader="dot" w:pos="10456"/>
            </w:tabs>
            <w:rPr>
              <w:rFonts w:eastAsiaTheme="minorEastAsia"/>
              <w:b w:val="0"/>
              <w:bCs w:val="0"/>
              <w:i w:val="0"/>
              <w:iCs w:val="0"/>
              <w:noProof/>
              <w:lang w:eastAsia="en-GB"/>
            </w:rPr>
          </w:pPr>
          <w:hyperlink w:anchor="_Toc211783886" w:history="1">
            <w:r w:rsidRPr="00322D8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_Toc211783886 \h </w:instrText>
            </w:r>
            <w:r>
              <w:rPr>
                <w:noProof/>
                <w:webHidden/>
              </w:rPr>
            </w:r>
            <w:r>
              <w:rPr>
                <w:noProof/>
                <w:webHidden/>
              </w:rPr>
              <w:fldChar w:fldCharType="separate"/>
            </w:r>
            <w:r>
              <w:rPr>
                <w:noProof/>
                <w:webHidden/>
              </w:rPr>
              <w:t>3</w:t>
            </w:r>
            <w:r>
              <w:rPr>
                <w:noProof/>
                <w:webHidden/>
              </w:rPr>
              <w:fldChar w:fldCharType="end"/>
            </w:r>
          </w:hyperlink>
        </w:p>
        <w:p w14:paraId="16D51ACC" w14:textId="1CF83294" w:rsidR="00F17D83" w:rsidRDefault="00F17D83">
          <w:pPr>
            <w:pStyle w:val="TOC1"/>
            <w:tabs>
              <w:tab w:val="left" w:pos="480"/>
              <w:tab w:val="right" w:leader="dot" w:pos="10456"/>
            </w:tabs>
            <w:rPr>
              <w:rFonts w:eastAsiaTheme="minorEastAsia"/>
              <w:b w:val="0"/>
              <w:bCs w:val="0"/>
              <w:i w:val="0"/>
              <w:iCs w:val="0"/>
              <w:noProof/>
              <w:lang w:eastAsia="en-GB"/>
            </w:rPr>
          </w:pPr>
          <w:hyperlink w:anchor="_Toc211783887" w:history="1">
            <w:r w:rsidRPr="00322D88">
              <w:rPr>
                <w:rStyle w:val="Hyperlink"/>
                <w:rFonts w:ascii="Times New Roman" w:hAnsi="Times New Roman" w:cs="Times New Roman"/>
                <w:noProof/>
              </w:rPr>
              <w:t>1.</w:t>
            </w:r>
            <w:r>
              <w:rPr>
                <w:rFonts w:eastAsiaTheme="minorEastAsia"/>
                <w:b w:val="0"/>
                <w:bCs w:val="0"/>
                <w:i w:val="0"/>
                <w:iCs w:val="0"/>
                <w:noProof/>
                <w:lang w:eastAsia="en-GB"/>
              </w:rPr>
              <w:tab/>
            </w:r>
            <w:r w:rsidRPr="00322D88">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_Toc211783887 \h </w:instrText>
            </w:r>
            <w:r>
              <w:rPr>
                <w:noProof/>
                <w:webHidden/>
              </w:rPr>
            </w:r>
            <w:r>
              <w:rPr>
                <w:noProof/>
                <w:webHidden/>
              </w:rPr>
              <w:fldChar w:fldCharType="separate"/>
            </w:r>
            <w:r>
              <w:rPr>
                <w:noProof/>
                <w:webHidden/>
              </w:rPr>
              <w:t>4</w:t>
            </w:r>
            <w:r>
              <w:rPr>
                <w:noProof/>
                <w:webHidden/>
              </w:rPr>
              <w:fldChar w:fldCharType="end"/>
            </w:r>
          </w:hyperlink>
        </w:p>
        <w:p w14:paraId="0871CD78" w14:textId="13FF05E2" w:rsidR="00F17D83" w:rsidRDefault="00F17D83">
          <w:pPr>
            <w:pStyle w:val="TOC1"/>
            <w:tabs>
              <w:tab w:val="left" w:pos="480"/>
              <w:tab w:val="right" w:leader="dot" w:pos="10456"/>
            </w:tabs>
            <w:rPr>
              <w:rFonts w:eastAsiaTheme="minorEastAsia"/>
              <w:b w:val="0"/>
              <w:bCs w:val="0"/>
              <w:i w:val="0"/>
              <w:iCs w:val="0"/>
              <w:noProof/>
              <w:lang w:eastAsia="en-GB"/>
            </w:rPr>
          </w:pPr>
          <w:hyperlink w:anchor="_Toc211783888" w:history="1">
            <w:r w:rsidRPr="00322D88">
              <w:rPr>
                <w:rStyle w:val="Hyperlink"/>
                <w:rFonts w:ascii="Times New Roman" w:hAnsi="Times New Roman" w:cs="Times New Roman"/>
                <w:noProof/>
              </w:rPr>
              <w:t>2.</w:t>
            </w:r>
            <w:r>
              <w:rPr>
                <w:rFonts w:eastAsiaTheme="minorEastAsia"/>
                <w:b w:val="0"/>
                <w:bCs w:val="0"/>
                <w:i w:val="0"/>
                <w:iCs w:val="0"/>
                <w:noProof/>
                <w:lang w:eastAsia="en-GB"/>
              </w:rPr>
              <w:tab/>
            </w:r>
            <w:r w:rsidRPr="00322D88">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_Toc211783888 \h </w:instrText>
            </w:r>
            <w:r>
              <w:rPr>
                <w:noProof/>
                <w:webHidden/>
              </w:rPr>
            </w:r>
            <w:r>
              <w:rPr>
                <w:noProof/>
                <w:webHidden/>
              </w:rPr>
              <w:fldChar w:fldCharType="separate"/>
            </w:r>
            <w:r>
              <w:rPr>
                <w:noProof/>
                <w:webHidden/>
              </w:rPr>
              <w:t>4</w:t>
            </w:r>
            <w:r>
              <w:rPr>
                <w:noProof/>
                <w:webHidden/>
              </w:rPr>
              <w:fldChar w:fldCharType="end"/>
            </w:r>
          </w:hyperlink>
        </w:p>
        <w:p w14:paraId="10E42167" w14:textId="09F0887E" w:rsidR="00F17D83" w:rsidRDefault="00F17D83">
          <w:pPr>
            <w:pStyle w:val="TOC1"/>
            <w:tabs>
              <w:tab w:val="left" w:pos="480"/>
              <w:tab w:val="right" w:leader="dot" w:pos="10456"/>
            </w:tabs>
            <w:rPr>
              <w:rFonts w:eastAsiaTheme="minorEastAsia"/>
              <w:b w:val="0"/>
              <w:bCs w:val="0"/>
              <w:i w:val="0"/>
              <w:iCs w:val="0"/>
              <w:noProof/>
              <w:lang w:eastAsia="en-GB"/>
            </w:rPr>
          </w:pPr>
          <w:hyperlink w:anchor="_Toc211783889" w:history="1">
            <w:r w:rsidRPr="00322D88">
              <w:rPr>
                <w:rStyle w:val="Hyperlink"/>
                <w:rFonts w:ascii="Times New Roman" w:hAnsi="Times New Roman" w:cs="Times New Roman"/>
                <w:noProof/>
              </w:rPr>
              <w:t>3.</w:t>
            </w:r>
            <w:r>
              <w:rPr>
                <w:rFonts w:eastAsiaTheme="minorEastAsia"/>
                <w:b w:val="0"/>
                <w:bCs w:val="0"/>
                <w:i w:val="0"/>
                <w:iCs w:val="0"/>
                <w:noProof/>
                <w:lang w:eastAsia="en-GB"/>
              </w:rPr>
              <w:tab/>
            </w:r>
            <w:r w:rsidRPr="00322D88">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_Toc211783889 \h </w:instrText>
            </w:r>
            <w:r>
              <w:rPr>
                <w:noProof/>
                <w:webHidden/>
              </w:rPr>
            </w:r>
            <w:r>
              <w:rPr>
                <w:noProof/>
                <w:webHidden/>
              </w:rPr>
              <w:fldChar w:fldCharType="separate"/>
            </w:r>
            <w:r>
              <w:rPr>
                <w:noProof/>
                <w:webHidden/>
              </w:rPr>
              <w:t>5</w:t>
            </w:r>
            <w:r>
              <w:rPr>
                <w:noProof/>
                <w:webHidden/>
              </w:rPr>
              <w:fldChar w:fldCharType="end"/>
            </w:r>
          </w:hyperlink>
        </w:p>
        <w:p w14:paraId="1AE237B9" w14:textId="15D95631"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0" w:history="1">
            <w:r w:rsidRPr="00322D88">
              <w:rPr>
                <w:rStyle w:val="Hyperlink"/>
                <w:rFonts w:ascii="Times New Roman" w:eastAsia="Aptos Display" w:hAnsi="Times New Roman" w:cs="Times New Roman"/>
                <w:noProof/>
              </w:rPr>
              <w:t>3.1.</w:t>
            </w:r>
            <w:r>
              <w:rPr>
                <w:rFonts w:eastAsiaTheme="minorEastAsia"/>
                <w:b w:val="0"/>
                <w:bCs w:val="0"/>
                <w:noProof/>
                <w:sz w:val="24"/>
                <w:szCs w:val="24"/>
                <w:lang w:eastAsia="en-GB"/>
              </w:rPr>
              <w:tab/>
            </w:r>
            <w:r w:rsidRPr="00322D88">
              <w:rPr>
                <w:rStyle w:val="Hyperlink"/>
                <w:rFonts w:ascii="Times New Roman" w:eastAsia="Aptos Display" w:hAnsi="Times New Roman" w:cs="Times New Roman"/>
                <w:noProof/>
              </w:rPr>
              <w:t>System Design</w:t>
            </w:r>
            <w:r>
              <w:rPr>
                <w:noProof/>
                <w:webHidden/>
              </w:rPr>
              <w:tab/>
            </w:r>
            <w:r>
              <w:rPr>
                <w:noProof/>
                <w:webHidden/>
              </w:rPr>
              <w:fldChar w:fldCharType="begin"/>
            </w:r>
            <w:r>
              <w:rPr>
                <w:noProof/>
                <w:webHidden/>
              </w:rPr>
              <w:instrText xml:space="preserve"> PAGEREF _Toc211783890 \h </w:instrText>
            </w:r>
            <w:r>
              <w:rPr>
                <w:noProof/>
                <w:webHidden/>
              </w:rPr>
            </w:r>
            <w:r>
              <w:rPr>
                <w:noProof/>
                <w:webHidden/>
              </w:rPr>
              <w:fldChar w:fldCharType="separate"/>
            </w:r>
            <w:r>
              <w:rPr>
                <w:noProof/>
                <w:webHidden/>
              </w:rPr>
              <w:t>5</w:t>
            </w:r>
            <w:r>
              <w:rPr>
                <w:noProof/>
                <w:webHidden/>
              </w:rPr>
              <w:fldChar w:fldCharType="end"/>
            </w:r>
          </w:hyperlink>
        </w:p>
        <w:p w14:paraId="73807CBC" w14:textId="338A05A2"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1" w:history="1">
            <w:r w:rsidRPr="00322D88">
              <w:rPr>
                <w:rStyle w:val="Hyperlink"/>
                <w:rFonts w:ascii="Times New Roman" w:eastAsia="Aptos Display" w:hAnsi="Times New Roman" w:cs="Times New Roman"/>
                <w:noProof/>
              </w:rPr>
              <w:t>3.2.</w:t>
            </w:r>
            <w:r>
              <w:rPr>
                <w:rFonts w:eastAsiaTheme="minorEastAsia"/>
                <w:b w:val="0"/>
                <w:bCs w:val="0"/>
                <w:noProof/>
                <w:sz w:val="24"/>
                <w:szCs w:val="24"/>
                <w:lang w:eastAsia="en-GB"/>
              </w:rPr>
              <w:tab/>
            </w:r>
            <w:r w:rsidRPr="00322D88">
              <w:rPr>
                <w:rStyle w:val="Hyperlink"/>
                <w:rFonts w:ascii="Times New Roman" w:eastAsia="Aptos Display" w:hAnsi="Times New Roman" w:cs="Times New Roman"/>
                <w:noProof/>
              </w:rPr>
              <w:t>System Components</w:t>
            </w:r>
            <w:r>
              <w:rPr>
                <w:noProof/>
                <w:webHidden/>
              </w:rPr>
              <w:tab/>
            </w:r>
            <w:r>
              <w:rPr>
                <w:noProof/>
                <w:webHidden/>
              </w:rPr>
              <w:fldChar w:fldCharType="begin"/>
            </w:r>
            <w:r>
              <w:rPr>
                <w:noProof/>
                <w:webHidden/>
              </w:rPr>
              <w:instrText xml:space="preserve"> PAGEREF _Toc211783891 \h </w:instrText>
            </w:r>
            <w:r>
              <w:rPr>
                <w:noProof/>
                <w:webHidden/>
              </w:rPr>
            </w:r>
            <w:r>
              <w:rPr>
                <w:noProof/>
                <w:webHidden/>
              </w:rPr>
              <w:fldChar w:fldCharType="separate"/>
            </w:r>
            <w:r>
              <w:rPr>
                <w:noProof/>
                <w:webHidden/>
              </w:rPr>
              <w:t>6</w:t>
            </w:r>
            <w:r>
              <w:rPr>
                <w:noProof/>
                <w:webHidden/>
              </w:rPr>
              <w:fldChar w:fldCharType="end"/>
            </w:r>
          </w:hyperlink>
        </w:p>
        <w:p w14:paraId="233E31E8" w14:textId="21A7551E"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2" w:history="1">
            <w:r w:rsidRPr="00322D88">
              <w:rPr>
                <w:rStyle w:val="Hyperlink"/>
                <w:rFonts w:ascii="Times New Roman" w:eastAsia="Aptos Display" w:hAnsi="Times New Roman" w:cs="Times New Roman"/>
                <w:noProof/>
              </w:rPr>
              <w:t>3.3.</w:t>
            </w:r>
            <w:r>
              <w:rPr>
                <w:rFonts w:eastAsiaTheme="minorEastAsia"/>
                <w:b w:val="0"/>
                <w:bCs w:val="0"/>
                <w:noProof/>
                <w:sz w:val="24"/>
                <w:szCs w:val="24"/>
                <w:lang w:eastAsia="en-GB"/>
              </w:rPr>
              <w:tab/>
            </w:r>
            <w:r w:rsidRPr="00322D88">
              <w:rPr>
                <w:rStyle w:val="Hyperlink"/>
                <w:rFonts w:ascii="Times New Roman" w:eastAsia="Aptos Display" w:hAnsi="Times New Roman" w:cs="Times New Roman"/>
                <w:noProof/>
              </w:rPr>
              <w:t>Data Governance Integration</w:t>
            </w:r>
            <w:r>
              <w:rPr>
                <w:noProof/>
                <w:webHidden/>
              </w:rPr>
              <w:tab/>
            </w:r>
            <w:r>
              <w:rPr>
                <w:noProof/>
                <w:webHidden/>
              </w:rPr>
              <w:fldChar w:fldCharType="begin"/>
            </w:r>
            <w:r>
              <w:rPr>
                <w:noProof/>
                <w:webHidden/>
              </w:rPr>
              <w:instrText xml:space="preserve"> PAGEREF _Toc211783892 \h </w:instrText>
            </w:r>
            <w:r>
              <w:rPr>
                <w:noProof/>
                <w:webHidden/>
              </w:rPr>
            </w:r>
            <w:r>
              <w:rPr>
                <w:noProof/>
                <w:webHidden/>
              </w:rPr>
              <w:fldChar w:fldCharType="separate"/>
            </w:r>
            <w:r>
              <w:rPr>
                <w:noProof/>
                <w:webHidden/>
              </w:rPr>
              <w:t>7</w:t>
            </w:r>
            <w:r>
              <w:rPr>
                <w:noProof/>
                <w:webHidden/>
              </w:rPr>
              <w:fldChar w:fldCharType="end"/>
            </w:r>
          </w:hyperlink>
        </w:p>
        <w:p w14:paraId="240D63A1" w14:textId="43923A87"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3" w:history="1">
            <w:r w:rsidRPr="00322D88">
              <w:rPr>
                <w:rStyle w:val="Hyperlink"/>
                <w:rFonts w:ascii="Times New Roman" w:eastAsia="Aptos Display" w:hAnsi="Times New Roman" w:cs="Times New Roman"/>
                <w:noProof/>
              </w:rPr>
              <w:t>3.4.</w:t>
            </w:r>
            <w:r>
              <w:rPr>
                <w:rFonts w:eastAsiaTheme="minorEastAsia"/>
                <w:b w:val="0"/>
                <w:bCs w:val="0"/>
                <w:noProof/>
                <w:sz w:val="24"/>
                <w:szCs w:val="24"/>
                <w:lang w:eastAsia="en-GB"/>
              </w:rPr>
              <w:tab/>
            </w:r>
            <w:r w:rsidRPr="00322D88">
              <w:rPr>
                <w:rStyle w:val="Hyperlink"/>
                <w:rFonts w:ascii="Times New Roman" w:eastAsia="Aptos Display" w:hAnsi="Times New Roman" w:cs="Times New Roman"/>
                <w:noProof/>
              </w:rPr>
              <w:t>Testing setup</w:t>
            </w:r>
            <w:r>
              <w:rPr>
                <w:noProof/>
                <w:webHidden/>
              </w:rPr>
              <w:tab/>
            </w:r>
            <w:r>
              <w:rPr>
                <w:noProof/>
                <w:webHidden/>
              </w:rPr>
              <w:fldChar w:fldCharType="begin"/>
            </w:r>
            <w:r>
              <w:rPr>
                <w:noProof/>
                <w:webHidden/>
              </w:rPr>
              <w:instrText xml:space="preserve"> PAGEREF _Toc211783893 \h </w:instrText>
            </w:r>
            <w:r>
              <w:rPr>
                <w:noProof/>
                <w:webHidden/>
              </w:rPr>
            </w:r>
            <w:r>
              <w:rPr>
                <w:noProof/>
                <w:webHidden/>
              </w:rPr>
              <w:fldChar w:fldCharType="separate"/>
            </w:r>
            <w:r>
              <w:rPr>
                <w:noProof/>
                <w:webHidden/>
              </w:rPr>
              <w:t>7</w:t>
            </w:r>
            <w:r>
              <w:rPr>
                <w:noProof/>
                <w:webHidden/>
              </w:rPr>
              <w:fldChar w:fldCharType="end"/>
            </w:r>
          </w:hyperlink>
        </w:p>
        <w:p w14:paraId="30B3E2DE" w14:textId="15F18DB0" w:rsidR="00F17D83" w:rsidRDefault="00F17D83">
          <w:pPr>
            <w:pStyle w:val="TOC1"/>
            <w:tabs>
              <w:tab w:val="left" w:pos="480"/>
              <w:tab w:val="right" w:leader="dot" w:pos="10456"/>
            </w:tabs>
            <w:rPr>
              <w:rFonts w:eastAsiaTheme="minorEastAsia"/>
              <w:b w:val="0"/>
              <w:bCs w:val="0"/>
              <w:i w:val="0"/>
              <w:iCs w:val="0"/>
              <w:noProof/>
              <w:lang w:eastAsia="en-GB"/>
            </w:rPr>
          </w:pPr>
          <w:hyperlink w:anchor="_Toc211783894" w:history="1">
            <w:r w:rsidRPr="00322D88">
              <w:rPr>
                <w:rStyle w:val="Hyperlink"/>
                <w:rFonts w:ascii="Times New Roman" w:hAnsi="Times New Roman" w:cs="Times New Roman"/>
                <w:noProof/>
              </w:rPr>
              <w:t>4.</w:t>
            </w:r>
            <w:r>
              <w:rPr>
                <w:rFonts w:eastAsiaTheme="minorEastAsia"/>
                <w:b w:val="0"/>
                <w:bCs w:val="0"/>
                <w:i w:val="0"/>
                <w:iCs w:val="0"/>
                <w:noProof/>
                <w:lang w:eastAsia="en-GB"/>
              </w:rPr>
              <w:tab/>
            </w:r>
            <w:r w:rsidRPr="00322D88">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_Toc211783894 \h </w:instrText>
            </w:r>
            <w:r>
              <w:rPr>
                <w:noProof/>
                <w:webHidden/>
              </w:rPr>
            </w:r>
            <w:r>
              <w:rPr>
                <w:noProof/>
                <w:webHidden/>
              </w:rPr>
              <w:fldChar w:fldCharType="separate"/>
            </w:r>
            <w:r>
              <w:rPr>
                <w:noProof/>
                <w:webHidden/>
              </w:rPr>
              <w:t>8</w:t>
            </w:r>
            <w:r>
              <w:rPr>
                <w:noProof/>
                <w:webHidden/>
              </w:rPr>
              <w:fldChar w:fldCharType="end"/>
            </w:r>
          </w:hyperlink>
        </w:p>
        <w:p w14:paraId="00132E27" w14:textId="6F0605DD"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5" w:history="1">
            <w:r w:rsidRPr="00322D88">
              <w:rPr>
                <w:rStyle w:val="Hyperlink"/>
                <w:rFonts w:ascii="Times New Roman" w:eastAsia="Aptos Display" w:hAnsi="Times New Roman" w:cs="Times New Roman"/>
                <w:noProof/>
              </w:rPr>
              <w:t>4.1.</w:t>
            </w:r>
            <w:r>
              <w:rPr>
                <w:rFonts w:eastAsiaTheme="minorEastAsia"/>
                <w:b w:val="0"/>
                <w:bCs w:val="0"/>
                <w:noProof/>
                <w:sz w:val="24"/>
                <w:szCs w:val="24"/>
                <w:lang w:eastAsia="en-GB"/>
              </w:rPr>
              <w:tab/>
            </w:r>
            <w:r w:rsidRPr="00322D88">
              <w:rPr>
                <w:rStyle w:val="Hyperlink"/>
                <w:rFonts w:ascii="Times New Roman" w:eastAsia="Times New Roman" w:hAnsi="Times New Roman" w:cs="Times New Roman"/>
                <w:noProof/>
              </w:rPr>
              <w:t>System performance</w:t>
            </w:r>
            <w:r>
              <w:rPr>
                <w:noProof/>
                <w:webHidden/>
              </w:rPr>
              <w:tab/>
            </w:r>
            <w:r>
              <w:rPr>
                <w:noProof/>
                <w:webHidden/>
              </w:rPr>
              <w:fldChar w:fldCharType="begin"/>
            </w:r>
            <w:r>
              <w:rPr>
                <w:noProof/>
                <w:webHidden/>
              </w:rPr>
              <w:instrText xml:space="preserve"> PAGEREF _Toc211783895 \h </w:instrText>
            </w:r>
            <w:r>
              <w:rPr>
                <w:noProof/>
                <w:webHidden/>
              </w:rPr>
            </w:r>
            <w:r>
              <w:rPr>
                <w:noProof/>
                <w:webHidden/>
              </w:rPr>
              <w:fldChar w:fldCharType="separate"/>
            </w:r>
            <w:r>
              <w:rPr>
                <w:noProof/>
                <w:webHidden/>
              </w:rPr>
              <w:t>8</w:t>
            </w:r>
            <w:r>
              <w:rPr>
                <w:noProof/>
                <w:webHidden/>
              </w:rPr>
              <w:fldChar w:fldCharType="end"/>
            </w:r>
          </w:hyperlink>
        </w:p>
        <w:p w14:paraId="7ADE36ED" w14:textId="09FDB8B6"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6" w:history="1">
            <w:r w:rsidRPr="00322D88">
              <w:rPr>
                <w:rStyle w:val="Hyperlink"/>
                <w:rFonts w:ascii="Times New Roman" w:eastAsia="Aptos Display" w:hAnsi="Times New Roman" w:cs="Times New Roman"/>
                <w:noProof/>
              </w:rPr>
              <w:t>4.2.</w:t>
            </w:r>
            <w:r>
              <w:rPr>
                <w:rFonts w:eastAsiaTheme="minorEastAsia"/>
                <w:b w:val="0"/>
                <w:bCs w:val="0"/>
                <w:noProof/>
                <w:sz w:val="24"/>
                <w:szCs w:val="24"/>
                <w:lang w:eastAsia="en-GB"/>
              </w:rPr>
              <w:tab/>
            </w:r>
            <w:r w:rsidRPr="00322D88">
              <w:rPr>
                <w:rStyle w:val="Hyperlink"/>
                <w:rFonts w:ascii="Times New Roman" w:eastAsia="Times New Roman" w:hAnsi="Times New Roman" w:cs="Times New Roman"/>
                <w:noProof/>
              </w:rPr>
              <w:t>Security evaluation</w:t>
            </w:r>
            <w:r>
              <w:rPr>
                <w:noProof/>
                <w:webHidden/>
              </w:rPr>
              <w:tab/>
            </w:r>
            <w:r>
              <w:rPr>
                <w:noProof/>
                <w:webHidden/>
              </w:rPr>
              <w:fldChar w:fldCharType="begin"/>
            </w:r>
            <w:r>
              <w:rPr>
                <w:noProof/>
                <w:webHidden/>
              </w:rPr>
              <w:instrText xml:space="preserve"> PAGEREF _Toc211783896 \h </w:instrText>
            </w:r>
            <w:r>
              <w:rPr>
                <w:noProof/>
                <w:webHidden/>
              </w:rPr>
            </w:r>
            <w:r>
              <w:rPr>
                <w:noProof/>
                <w:webHidden/>
              </w:rPr>
              <w:fldChar w:fldCharType="separate"/>
            </w:r>
            <w:r>
              <w:rPr>
                <w:noProof/>
                <w:webHidden/>
              </w:rPr>
              <w:t>8</w:t>
            </w:r>
            <w:r>
              <w:rPr>
                <w:noProof/>
                <w:webHidden/>
              </w:rPr>
              <w:fldChar w:fldCharType="end"/>
            </w:r>
          </w:hyperlink>
        </w:p>
        <w:p w14:paraId="39EE1B1C" w14:textId="070D98B1" w:rsidR="00F17D83" w:rsidRDefault="00F17D83">
          <w:pPr>
            <w:pStyle w:val="TOC2"/>
            <w:tabs>
              <w:tab w:val="left" w:pos="960"/>
              <w:tab w:val="right" w:leader="dot" w:pos="10456"/>
            </w:tabs>
            <w:rPr>
              <w:rFonts w:eastAsiaTheme="minorEastAsia"/>
              <w:b w:val="0"/>
              <w:bCs w:val="0"/>
              <w:noProof/>
              <w:sz w:val="24"/>
              <w:szCs w:val="24"/>
              <w:lang w:eastAsia="en-GB"/>
            </w:rPr>
          </w:pPr>
          <w:hyperlink w:anchor="_Toc211783897" w:history="1">
            <w:r w:rsidRPr="00322D88">
              <w:rPr>
                <w:rStyle w:val="Hyperlink"/>
                <w:rFonts w:ascii="Times New Roman" w:eastAsia="Aptos Display" w:hAnsi="Times New Roman" w:cs="Times New Roman"/>
                <w:noProof/>
              </w:rPr>
              <w:t>4.3.</w:t>
            </w:r>
            <w:r>
              <w:rPr>
                <w:rFonts w:eastAsiaTheme="minorEastAsia"/>
                <w:b w:val="0"/>
                <w:bCs w:val="0"/>
                <w:noProof/>
                <w:sz w:val="24"/>
                <w:szCs w:val="24"/>
                <w:lang w:eastAsia="en-GB"/>
              </w:rPr>
              <w:tab/>
            </w:r>
            <w:r w:rsidRPr="00322D88">
              <w:rPr>
                <w:rStyle w:val="Hyperlink"/>
                <w:rFonts w:ascii="Times New Roman" w:eastAsia="Times New Roman" w:hAnsi="Times New Roman" w:cs="Times New Roman"/>
                <w:noProof/>
              </w:rPr>
              <w:t>Data governance outcomes</w:t>
            </w:r>
            <w:r>
              <w:rPr>
                <w:noProof/>
                <w:webHidden/>
              </w:rPr>
              <w:tab/>
            </w:r>
            <w:r>
              <w:rPr>
                <w:noProof/>
                <w:webHidden/>
              </w:rPr>
              <w:fldChar w:fldCharType="begin"/>
            </w:r>
            <w:r>
              <w:rPr>
                <w:noProof/>
                <w:webHidden/>
              </w:rPr>
              <w:instrText xml:space="preserve"> PAGEREF _Toc211783897 \h </w:instrText>
            </w:r>
            <w:r>
              <w:rPr>
                <w:noProof/>
                <w:webHidden/>
              </w:rPr>
            </w:r>
            <w:r>
              <w:rPr>
                <w:noProof/>
                <w:webHidden/>
              </w:rPr>
              <w:fldChar w:fldCharType="separate"/>
            </w:r>
            <w:r>
              <w:rPr>
                <w:noProof/>
                <w:webHidden/>
              </w:rPr>
              <w:t>9</w:t>
            </w:r>
            <w:r>
              <w:rPr>
                <w:noProof/>
                <w:webHidden/>
              </w:rPr>
              <w:fldChar w:fldCharType="end"/>
            </w:r>
          </w:hyperlink>
        </w:p>
        <w:p w14:paraId="7E92CFC5" w14:textId="6069016D" w:rsidR="00F17D83" w:rsidRDefault="00F17D83">
          <w:pPr>
            <w:pStyle w:val="TOC1"/>
            <w:tabs>
              <w:tab w:val="left" w:pos="480"/>
              <w:tab w:val="right" w:leader="dot" w:pos="10456"/>
            </w:tabs>
            <w:rPr>
              <w:rFonts w:eastAsiaTheme="minorEastAsia"/>
              <w:b w:val="0"/>
              <w:bCs w:val="0"/>
              <w:i w:val="0"/>
              <w:iCs w:val="0"/>
              <w:noProof/>
              <w:lang w:eastAsia="en-GB"/>
            </w:rPr>
          </w:pPr>
          <w:hyperlink w:anchor="_Toc211783898" w:history="1">
            <w:r w:rsidRPr="00322D88">
              <w:rPr>
                <w:rStyle w:val="Hyperlink"/>
                <w:rFonts w:ascii="Times New Roman" w:hAnsi="Times New Roman" w:cs="Times New Roman"/>
                <w:noProof/>
              </w:rPr>
              <w:t>5.</w:t>
            </w:r>
            <w:r>
              <w:rPr>
                <w:rFonts w:eastAsiaTheme="minorEastAsia"/>
                <w:b w:val="0"/>
                <w:bCs w:val="0"/>
                <w:i w:val="0"/>
                <w:iCs w:val="0"/>
                <w:noProof/>
                <w:lang w:eastAsia="en-GB"/>
              </w:rPr>
              <w:tab/>
            </w:r>
            <w:r w:rsidRPr="00322D88">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_Toc211783898 \h </w:instrText>
            </w:r>
            <w:r>
              <w:rPr>
                <w:noProof/>
                <w:webHidden/>
              </w:rPr>
            </w:r>
            <w:r>
              <w:rPr>
                <w:noProof/>
                <w:webHidden/>
              </w:rPr>
              <w:fldChar w:fldCharType="separate"/>
            </w:r>
            <w:r>
              <w:rPr>
                <w:noProof/>
                <w:webHidden/>
              </w:rPr>
              <w:t>10</w:t>
            </w:r>
            <w:r>
              <w:rPr>
                <w:noProof/>
                <w:webHidden/>
              </w:rPr>
              <w:fldChar w:fldCharType="end"/>
            </w:r>
          </w:hyperlink>
        </w:p>
        <w:p w14:paraId="6139A729" w14:textId="450FD940" w:rsidR="00F17D83" w:rsidRDefault="00F17D83">
          <w:pPr>
            <w:pStyle w:val="TOC1"/>
            <w:tabs>
              <w:tab w:val="right" w:leader="dot" w:pos="10456"/>
            </w:tabs>
            <w:rPr>
              <w:rFonts w:eastAsiaTheme="minorEastAsia"/>
              <w:b w:val="0"/>
              <w:bCs w:val="0"/>
              <w:i w:val="0"/>
              <w:iCs w:val="0"/>
              <w:noProof/>
              <w:lang w:eastAsia="en-GB"/>
            </w:rPr>
          </w:pPr>
          <w:hyperlink w:anchor="_Toc211783899" w:history="1">
            <w:r w:rsidRPr="00322D88">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_Toc211783899 \h </w:instrText>
            </w:r>
            <w:r>
              <w:rPr>
                <w:noProof/>
                <w:webHidden/>
              </w:rPr>
            </w:r>
            <w:r>
              <w:rPr>
                <w:noProof/>
                <w:webHidden/>
              </w:rPr>
              <w:fldChar w:fldCharType="separate"/>
            </w:r>
            <w:r>
              <w:rPr>
                <w:noProof/>
                <w:webHidden/>
              </w:rPr>
              <w:t>11</w:t>
            </w:r>
            <w:r>
              <w:rPr>
                <w:noProof/>
                <w:webHidden/>
              </w:rPr>
              <w:fldChar w:fldCharType="end"/>
            </w:r>
          </w:hyperlink>
        </w:p>
        <w:p w14:paraId="2B35B388" w14:textId="7BCEADA0" w:rsidR="007C6D13" w:rsidRDefault="007C6D13">
          <w:r>
            <w:rPr>
              <w:b/>
              <w:bCs/>
              <w:noProof/>
            </w:rPr>
            <w:fldChar w:fldCharType="end"/>
          </w:r>
        </w:p>
      </w:sdtContent>
    </w:sdt>
    <w:p w14:paraId="6912B1C7" w14:textId="77777777" w:rsidR="00F17D83" w:rsidRDefault="00F17D83" w:rsidP="000077FF">
      <w:pPr>
        <w:jc w:val="center"/>
        <w:rPr>
          <w:rFonts w:ascii="Times New Roman" w:eastAsia="Times New Roman" w:hAnsi="Times New Roman" w:cs="Times New Roman"/>
          <w:b/>
          <w:bCs/>
          <w:kern w:val="0"/>
          <w:lang w:eastAsia="en-GB"/>
          <w14:ligatures w14:val="none"/>
        </w:rPr>
      </w:pPr>
    </w:p>
    <w:p w14:paraId="6301C9DC" w14:textId="5EDD40FA" w:rsidR="00C6562B" w:rsidRPr="000077FF" w:rsidRDefault="000077FF" w:rsidP="000077FF">
      <w:pPr>
        <w:jc w:val="center"/>
        <w:rPr>
          <w:rFonts w:ascii="Times New Roman" w:eastAsia="Times New Roman" w:hAnsi="Times New Roman" w:cs="Times New Roman"/>
          <w:b/>
          <w:kern w:val="0"/>
          <w:lang w:eastAsia="en-GB"/>
          <w14:ligatures w14:val="none"/>
        </w:rPr>
      </w:pPr>
      <w:r w:rsidRPr="000077FF">
        <w:rPr>
          <w:rFonts w:ascii="Times New Roman" w:eastAsia="Times New Roman" w:hAnsi="Times New Roman" w:cs="Times New Roman"/>
          <w:b/>
          <w:bCs/>
          <w:kern w:val="0"/>
          <w:lang w:eastAsia="en-GB"/>
          <w14:ligatures w14:val="none"/>
        </w:rPr>
        <w:t>TABLE OF FIGURES</w:t>
      </w:r>
    </w:p>
    <w:p w14:paraId="5C53ABF2" w14:textId="140440C5" w:rsidR="000077FF" w:rsidRDefault="000077FF">
      <w:pPr>
        <w:pStyle w:val="TableofFigures"/>
        <w:tabs>
          <w:tab w:val="right" w:leader="dot" w:pos="10456"/>
        </w:tabs>
        <w:rPr>
          <w:noProof/>
        </w:rPr>
      </w:pPr>
      <w:r>
        <w:fldChar w:fldCharType="begin"/>
      </w:r>
      <w:r>
        <w:instrText xml:space="preserve"> TOC \h \z \c "Figure" </w:instrText>
      </w:r>
      <w:r>
        <w:fldChar w:fldCharType="separate"/>
      </w:r>
      <w:hyperlink w:anchor="_Toc211783659" w:history="1">
        <w:r w:rsidRPr="004F5917">
          <w:rPr>
            <w:rStyle w:val="Hyperlink"/>
            <w:rFonts w:ascii="Times New Roman" w:hAnsi="Times New Roman" w:cs="Times New Roman"/>
            <w:noProof/>
          </w:rPr>
          <w:t>Figure 1. The structure of blockchain (Adilieme et al., 2025)</w:t>
        </w:r>
        <w:r>
          <w:rPr>
            <w:noProof/>
            <w:webHidden/>
          </w:rPr>
          <w:tab/>
        </w:r>
        <w:r>
          <w:rPr>
            <w:noProof/>
            <w:webHidden/>
          </w:rPr>
          <w:fldChar w:fldCharType="begin"/>
        </w:r>
        <w:r>
          <w:rPr>
            <w:noProof/>
            <w:webHidden/>
          </w:rPr>
          <w:instrText xml:space="preserve"> PAGEREF _Toc211783659 \h </w:instrText>
        </w:r>
        <w:r>
          <w:rPr>
            <w:noProof/>
            <w:webHidden/>
          </w:rPr>
        </w:r>
        <w:r>
          <w:rPr>
            <w:noProof/>
            <w:webHidden/>
          </w:rPr>
          <w:fldChar w:fldCharType="separate"/>
        </w:r>
        <w:r>
          <w:rPr>
            <w:noProof/>
            <w:webHidden/>
          </w:rPr>
          <w:t>4</w:t>
        </w:r>
        <w:r>
          <w:rPr>
            <w:noProof/>
            <w:webHidden/>
          </w:rPr>
          <w:fldChar w:fldCharType="end"/>
        </w:r>
      </w:hyperlink>
    </w:p>
    <w:p w14:paraId="10F83FAE" w14:textId="59CD3D05" w:rsidR="000077FF" w:rsidRDefault="000077FF">
      <w:pPr>
        <w:pStyle w:val="TableofFigures"/>
        <w:tabs>
          <w:tab w:val="right" w:leader="dot" w:pos="10456"/>
        </w:tabs>
        <w:rPr>
          <w:noProof/>
        </w:rPr>
      </w:pPr>
      <w:hyperlink w:anchor="_Toc211783660" w:history="1">
        <w:r w:rsidRPr="004F5917">
          <w:rPr>
            <w:rStyle w:val="Hyperlink"/>
            <w:rFonts w:ascii="Times New Roman" w:hAnsi="Times New Roman" w:cs="Times New Roman"/>
            <w:noProof/>
          </w:rPr>
          <w:t>Figure 2. The flowchart of blockchain-based escrow system</w:t>
        </w:r>
        <w:r>
          <w:rPr>
            <w:noProof/>
            <w:webHidden/>
          </w:rPr>
          <w:tab/>
        </w:r>
        <w:r>
          <w:rPr>
            <w:noProof/>
            <w:webHidden/>
          </w:rPr>
          <w:fldChar w:fldCharType="begin"/>
        </w:r>
        <w:r>
          <w:rPr>
            <w:noProof/>
            <w:webHidden/>
          </w:rPr>
          <w:instrText xml:space="preserve"> PAGEREF _Toc211783660 \h </w:instrText>
        </w:r>
        <w:r>
          <w:rPr>
            <w:noProof/>
            <w:webHidden/>
          </w:rPr>
        </w:r>
        <w:r>
          <w:rPr>
            <w:noProof/>
            <w:webHidden/>
          </w:rPr>
          <w:fldChar w:fldCharType="separate"/>
        </w:r>
        <w:r>
          <w:rPr>
            <w:noProof/>
            <w:webHidden/>
          </w:rPr>
          <w:t>6</w:t>
        </w:r>
        <w:r>
          <w:rPr>
            <w:noProof/>
            <w:webHidden/>
          </w:rPr>
          <w:fldChar w:fldCharType="end"/>
        </w:r>
      </w:hyperlink>
    </w:p>
    <w:p w14:paraId="1EAFA4BE" w14:textId="7EEC3059" w:rsidR="000077FF" w:rsidRDefault="000077FF">
      <w:pPr>
        <w:pStyle w:val="TableofFigures"/>
        <w:tabs>
          <w:tab w:val="right" w:leader="dot" w:pos="10456"/>
        </w:tabs>
        <w:rPr>
          <w:noProof/>
        </w:rPr>
      </w:pPr>
      <w:hyperlink w:anchor="_Toc211783661" w:history="1">
        <w:r w:rsidRPr="004F5917">
          <w:rPr>
            <w:rStyle w:val="Hyperlink"/>
            <w:rFonts w:ascii="Times New Roman" w:hAnsi="Times New Roman" w:cs="Times New Roman"/>
            <w:noProof/>
          </w:rPr>
          <w:t>Figure 3. The testing result of escrow smart contract</w:t>
        </w:r>
        <w:r>
          <w:rPr>
            <w:noProof/>
            <w:webHidden/>
          </w:rPr>
          <w:tab/>
        </w:r>
        <w:r>
          <w:rPr>
            <w:noProof/>
            <w:webHidden/>
          </w:rPr>
          <w:fldChar w:fldCharType="begin"/>
        </w:r>
        <w:r>
          <w:rPr>
            <w:noProof/>
            <w:webHidden/>
          </w:rPr>
          <w:instrText xml:space="preserve"> PAGEREF _Toc211783661 \h </w:instrText>
        </w:r>
        <w:r>
          <w:rPr>
            <w:noProof/>
            <w:webHidden/>
          </w:rPr>
        </w:r>
        <w:r>
          <w:rPr>
            <w:noProof/>
            <w:webHidden/>
          </w:rPr>
          <w:fldChar w:fldCharType="separate"/>
        </w:r>
        <w:r>
          <w:rPr>
            <w:noProof/>
            <w:webHidden/>
          </w:rPr>
          <w:t>8</w:t>
        </w:r>
        <w:r>
          <w:rPr>
            <w:noProof/>
            <w:webHidden/>
          </w:rPr>
          <w:fldChar w:fldCharType="end"/>
        </w:r>
      </w:hyperlink>
    </w:p>
    <w:p w14:paraId="534FDF25" w14:textId="3501B461" w:rsidR="000077FF" w:rsidRDefault="000077FF">
      <w:pPr>
        <w:pStyle w:val="TableofFigures"/>
        <w:tabs>
          <w:tab w:val="right" w:leader="dot" w:pos="10456"/>
        </w:tabs>
        <w:rPr>
          <w:noProof/>
        </w:rPr>
      </w:pPr>
      <w:hyperlink w:anchor="_Toc211783662" w:history="1">
        <w:r w:rsidRPr="004F5917">
          <w:rPr>
            <w:rStyle w:val="Hyperlink"/>
            <w:rFonts w:ascii="Times New Roman" w:hAnsi="Times New Roman" w:cs="Times New Roman"/>
            <w:noProof/>
          </w:rPr>
          <w:t>Figure 4. Account balance in Ganache after transfering ETH</w:t>
        </w:r>
        <w:r>
          <w:rPr>
            <w:noProof/>
            <w:webHidden/>
          </w:rPr>
          <w:tab/>
        </w:r>
        <w:r>
          <w:rPr>
            <w:noProof/>
            <w:webHidden/>
          </w:rPr>
          <w:fldChar w:fldCharType="begin"/>
        </w:r>
        <w:r>
          <w:rPr>
            <w:noProof/>
            <w:webHidden/>
          </w:rPr>
          <w:instrText xml:space="preserve"> PAGEREF _Toc211783662 \h </w:instrText>
        </w:r>
        <w:r>
          <w:rPr>
            <w:noProof/>
            <w:webHidden/>
          </w:rPr>
        </w:r>
        <w:r>
          <w:rPr>
            <w:noProof/>
            <w:webHidden/>
          </w:rPr>
          <w:fldChar w:fldCharType="separate"/>
        </w:r>
        <w:r>
          <w:rPr>
            <w:noProof/>
            <w:webHidden/>
          </w:rPr>
          <w:t>8</w:t>
        </w:r>
        <w:r>
          <w:rPr>
            <w:noProof/>
            <w:webHidden/>
          </w:rPr>
          <w:fldChar w:fldCharType="end"/>
        </w:r>
      </w:hyperlink>
    </w:p>
    <w:p w14:paraId="026F08C2" w14:textId="3A306B47" w:rsidR="00361EB3" w:rsidRPr="007C6D13" w:rsidRDefault="000077FF" w:rsidP="007C6D13">
      <w:pPr>
        <w:pStyle w:val="NormalWeb"/>
        <w:spacing w:before="0" w:beforeAutospacing="0" w:after="0" w:afterAutospacing="0"/>
        <w:jc w:val="both"/>
        <w:sectPr w:rsidR="00361EB3" w:rsidRPr="007C6D13" w:rsidSect="00361EB3">
          <w:type w:val="continuous"/>
          <w:pgSz w:w="11906" w:h="16838"/>
          <w:pgMar w:top="720" w:right="720" w:bottom="720" w:left="720" w:header="708" w:footer="708" w:gutter="0"/>
          <w:cols w:space="708"/>
          <w:docGrid w:linePitch="360"/>
        </w:sectPr>
      </w:pPr>
      <w:r>
        <w:fldChar w:fldCharType="end"/>
      </w:r>
    </w:p>
    <w:p w14:paraId="2ADEBA3D" w14:textId="77777777" w:rsidR="00F17D83" w:rsidRDefault="00F17D83" w:rsidP="000077FF">
      <w:pPr>
        <w:pStyle w:val="Heading1"/>
        <w:spacing w:before="0" w:line="240" w:lineRule="auto"/>
        <w:jc w:val="center"/>
        <w:rPr>
          <w:rFonts w:ascii="Times New Roman" w:hAnsi="Times New Roman" w:cs="Times New Roman"/>
          <w:b/>
          <w:bCs/>
          <w:color w:val="000000" w:themeColor="text1"/>
          <w:sz w:val="24"/>
          <w:szCs w:val="24"/>
        </w:rPr>
      </w:pPr>
    </w:p>
    <w:p w14:paraId="4EA83829" w14:textId="0D3AFBE8" w:rsidR="000077FF" w:rsidRPr="000077FF" w:rsidRDefault="000077FF" w:rsidP="000077FF">
      <w:pPr>
        <w:pStyle w:val="Heading1"/>
        <w:spacing w:before="0" w:line="240" w:lineRule="auto"/>
        <w:jc w:val="center"/>
        <w:rPr>
          <w:rFonts w:ascii="Times New Roman" w:hAnsi="Times New Roman" w:cs="Times New Roman"/>
          <w:b/>
          <w:bCs/>
          <w:color w:val="000000" w:themeColor="text1"/>
          <w:sz w:val="24"/>
          <w:szCs w:val="24"/>
        </w:rPr>
      </w:pPr>
      <w:bookmarkStart w:id="0" w:name="_Toc211783885"/>
      <w:r w:rsidRPr="000077FF">
        <w:rPr>
          <w:rFonts w:ascii="Times New Roman" w:hAnsi="Times New Roman" w:cs="Times New Roman"/>
          <w:b/>
          <w:bCs/>
          <w:color w:val="000000" w:themeColor="text1"/>
          <w:sz w:val="24"/>
          <w:szCs w:val="24"/>
        </w:rPr>
        <w:t>TABLE OF TABLES</w:t>
      </w:r>
      <w:bookmarkEnd w:id="0"/>
    </w:p>
    <w:p w14:paraId="0E8AFC9F" w14:textId="2CBEEC2D" w:rsidR="000077FF" w:rsidRDefault="000077FF">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211783712" w:history="1">
        <w:r w:rsidRPr="00264FC0">
          <w:rPr>
            <w:rStyle w:val="Hyperlink"/>
            <w:rFonts w:ascii="Times New Roman" w:hAnsi="Times New Roman" w:cs="Times New Roman"/>
            <w:noProof/>
          </w:rPr>
          <w:t>Table 1. A comparison table between traditional vs blockchain escrow (Michael, 2025)</w:t>
        </w:r>
        <w:r>
          <w:rPr>
            <w:noProof/>
            <w:webHidden/>
          </w:rPr>
          <w:tab/>
        </w:r>
        <w:r>
          <w:rPr>
            <w:noProof/>
            <w:webHidden/>
          </w:rPr>
          <w:fldChar w:fldCharType="begin"/>
        </w:r>
        <w:r>
          <w:rPr>
            <w:noProof/>
            <w:webHidden/>
          </w:rPr>
          <w:instrText xml:space="preserve"> PAGEREF _Toc211783712 \h </w:instrText>
        </w:r>
        <w:r>
          <w:rPr>
            <w:noProof/>
            <w:webHidden/>
          </w:rPr>
        </w:r>
        <w:r>
          <w:rPr>
            <w:noProof/>
            <w:webHidden/>
          </w:rPr>
          <w:fldChar w:fldCharType="separate"/>
        </w:r>
        <w:r>
          <w:rPr>
            <w:noProof/>
            <w:webHidden/>
          </w:rPr>
          <w:t>9</w:t>
        </w:r>
        <w:r>
          <w:rPr>
            <w:noProof/>
            <w:webHidden/>
          </w:rPr>
          <w:fldChar w:fldCharType="end"/>
        </w:r>
      </w:hyperlink>
    </w:p>
    <w:p w14:paraId="18834923" w14:textId="290D7A5C" w:rsidR="000077FF" w:rsidRDefault="000077FF" w:rsidP="000077FF">
      <w:r>
        <w:fldChar w:fldCharType="end"/>
      </w:r>
    </w:p>
    <w:p w14:paraId="2939CA2A" w14:textId="768BA460" w:rsidR="000077FF" w:rsidRPr="000077FF" w:rsidRDefault="000077FF" w:rsidP="000077FF">
      <w:r>
        <w:br w:type="page"/>
      </w:r>
    </w:p>
    <w:p w14:paraId="50EDDD79" w14:textId="097993D6" w:rsidR="00361EB3" w:rsidRDefault="00361EB3" w:rsidP="00111A9B">
      <w:pPr>
        <w:pStyle w:val="Heading1"/>
        <w:spacing w:before="0" w:after="0" w:line="240" w:lineRule="auto"/>
        <w:jc w:val="center"/>
        <w:rPr>
          <w:rFonts w:ascii="Times New Roman" w:hAnsi="Times New Roman" w:cs="Times New Roman"/>
          <w:sz w:val="28"/>
          <w:szCs w:val="28"/>
        </w:rPr>
      </w:pPr>
      <w:bookmarkStart w:id="1" w:name="_Toc211783886"/>
      <w:r w:rsidRPr="000718C3">
        <w:rPr>
          <w:rFonts w:ascii="Times New Roman" w:hAnsi="Times New Roman" w:cs="Times New Roman"/>
          <w:sz w:val="28"/>
          <w:szCs w:val="28"/>
        </w:rPr>
        <w:t>Abstract</w:t>
      </w:r>
      <w:bookmarkEnd w:id="1"/>
    </w:p>
    <w:p w14:paraId="086D7A91" w14:textId="77777777" w:rsidR="00D34110" w:rsidRPr="00D34110" w:rsidRDefault="00D34110" w:rsidP="00D34110"/>
    <w:p w14:paraId="505638F5" w14:textId="5BEB2DBF" w:rsidR="00361EB3" w:rsidRDefault="004D11F0" w:rsidP="00225657">
      <w:pPr>
        <w:spacing w:after="0" w:line="240" w:lineRule="auto"/>
        <w:rPr>
          <w:rFonts w:ascii="Times New Roman" w:eastAsia="Times New Roman" w:hAnsi="Times New Roman" w:cs="Times New Roman"/>
          <w:color w:val="000000" w:themeColor="text1"/>
        </w:rPr>
      </w:pPr>
      <w:r w:rsidRPr="00651E3D">
        <w:rPr>
          <w:rFonts w:ascii="Times New Roman" w:hAnsi="Times New Roman" w:cs="Times New Roman"/>
        </w:rPr>
        <w:t>Currently, property rights transfer is subject to weak, centralised registries that are run by state actors, which forces transactions to follow a chain of intermediaries- that is, banks, agents and legal practitioners</w:t>
      </w:r>
      <w:r w:rsidR="00361EB3" w:rsidRPr="000718C3">
        <w:rPr>
          <w:rFonts w:ascii="Times New Roman" w:eastAsia="Times New Roman" w:hAnsi="Times New Roman" w:cs="Times New Roman"/>
        </w:rPr>
        <w:t xml:space="preserve">. These procedures frequently lead to difficulties and fraud in ownership validation due to their inefficiencies, inaccurate document management, misconduct issues, and lack of transparency. </w:t>
      </w:r>
      <w:r w:rsidR="00961CCB" w:rsidRPr="00961CCB">
        <w:rPr>
          <w:rFonts w:ascii="Times New Roman" w:hAnsi="Times New Roman" w:cs="Times New Roman"/>
        </w:rPr>
        <w:t>The report proposes a blockchain-based escrow system to improve efficiency, transparency, and trust in real estate transactions. The system uses distributed databases and smart contracts on the Ethereum network to automate verification, payment, and title transfer procedures. The system ensures data integrity, reduces fraud, and eliminates deed duplication</w:t>
      </w:r>
      <w:r w:rsidR="00361EB3" w:rsidRPr="000718C3">
        <w:rPr>
          <w:rFonts w:ascii="Times New Roman" w:eastAsia="Times New Roman" w:hAnsi="Times New Roman" w:cs="Times New Roman"/>
          <w:color w:val="000000" w:themeColor="text1"/>
        </w:rPr>
        <w:t>.</w:t>
      </w:r>
    </w:p>
    <w:p w14:paraId="0BB78156" w14:textId="77777777" w:rsidR="00225657" w:rsidRPr="000718C3" w:rsidRDefault="00225657" w:rsidP="00225657">
      <w:pPr>
        <w:spacing w:after="0" w:line="240" w:lineRule="auto"/>
        <w:rPr>
          <w:rFonts w:ascii="Times New Roman" w:eastAsia="Times New Roman" w:hAnsi="Times New Roman" w:cs="Times New Roman"/>
          <w:color w:val="000000" w:themeColor="text1"/>
        </w:rPr>
      </w:pPr>
    </w:p>
    <w:p w14:paraId="16D3EC38" w14:textId="1E61ED9B" w:rsidR="00361EB3" w:rsidRPr="00894FF5" w:rsidRDefault="00894FF5" w:rsidP="00225657">
      <w:pPr>
        <w:spacing w:after="0" w:line="240" w:lineRule="auto"/>
        <w:rPr>
          <w:rFonts w:ascii="Times New Roman" w:hAnsi="Times New Roman" w:cs="Times New Roman"/>
        </w:rPr>
      </w:pPr>
      <w:r w:rsidRPr="00894FF5">
        <w:rPr>
          <w:rFonts w:ascii="Times New Roman" w:hAnsi="Times New Roman" w:cs="Times New Roman"/>
        </w:rPr>
        <w:t xml:space="preserve">Using Hardhat, we built and implemented a Solidity smart contract </w:t>
      </w:r>
      <w:r w:rsidR="007A0D1A">
        <w:rPr>
          <w:rFonts w:ascii="Times New Roman" w:hAnsi="Times New Roman" w:cs="Times New Roman"/>
        </w:rPr>
        <w:t>that</w:t>
      </w:r>
      <w:r w:rsidRPr="00894FF5">
        <w:rPr>
          <w:rFonts w:ascii="Times New Roman" w:hAnsi="Times New Roman" w:cs="Times New Roman"/>
        </w:rPr>
        <w:t xml:space="preserve"> makes the secure escrow mechanism automated and will only disburse payments once a verifiable land enforcer is contacted. It takes the form of transfer of ownership only upon completion of all the contractual prerequisites. The relative review of blockchain-based escrow interventions as compared to traditional registry procedures shows that both modalities will decrease human error, cut administration costs, and expedite the use of transactions. These results highlight the disruptive potential of blockchain technology in revolutionising digital governance of ownership of land, hence creating opportunities </w:t>
      </w:r>
      <w:r w:rsidR="0022209A">
        <w:rPr>
          <w:rFonts w:ascii="Times New Roman" w:hAnsi="Times New Roman" w:cs="Times New Roman"/>
        </w:rPr>
        <w:t>for</w:t>
      </w:r>
      <w:r w:rsidRPr="00894FF5">
        <w:rPr>
          <w:rFonts w:ascii="Times New Roman" w:hAnsi="Times New Roman" w:cs="Times New Roman"/>
        </w:rPr>
        <w:t xml:space="preserve"> internationally well-developed, cross-operable, and real-time property transfer system.</w:t>
      </w:r>
    </w:p>
    <w:p w14:paraId="02BC36E3" w14:textId="67FDADF8" w:rsidR="00D47241" w:rsidRPr="000718C3" w:rsidRDefault="00D47241" w:rsidP="00111A9B">
      <w:pPr>
        <w:spacing w:after="0" w:line="240" w:lineRule="auto"/>
        <w:rPr>
          <w:rFonts w:ascii="Times New Roman" w:hAnsi="Times New Roman" w:cs="Times New Roman"/>
        </w:rPr>
      </w:pPr>
      <w:r>
        <w:rPr>
          <w:rFonts w:ascii="Times New Roman" w:hAnsi="Times New Roman" w:cs="Times New Roman"/>
        </w:rPr>
        <w:br w:type="page"/>
      </w:r>
    </w:p>
    <w:p w14:paraId="5B19D252" w14:textId="2457AB9E" w:rsidR="00361EB3" w:rsidRDefault="00361EB3" w:rsidP="00111A9B">
      <w:pPr>
        <w:pStyle w:val="Heading1"/>
        <w:numPr>
          <w:ilvl w:val="0"/>
          <w:numId w:val="6"/>
        </w:numPr>
        <w:spacing w:before="0" w:after="0" w:line="240" w:lineRule="auto"/>
        <w:ind w:left="360"/>
        <w:rPr>
          <w:rFonts w:ascii="Times New Roman" w:hAnsi="Times New Roman" w:cs="Times New Roman"/>
          <w:sz w:val="28"/>
          <w:szCs w:val="28"/>
        </w:rPr>
      </w:pPr>
      <w:bookmarkStart w:id="2" w:name="_Toc211783887"/>
      <w:r w:rsidRPr="000718C3">
        <w:rPr>
          <w:rFonts w:ascii="Times New Roman" w:hAnsi="Times New Roman" w:cs="Times New Roman"/>
          <w:sz w:val="28"/>
          <w:szCs w:val="28"/>
        </w:rPr>
        <w:t>Introduction</w:t>
      </w:r>
      <w:bookmarkEnd w:id="2"/>
      <w:r w:rsidRPr="000718C3">
        <w:rPr>
          <w:rFonts w:ascii="Times New Roman" w:hAnsi="Times New Roman" w:cs="Times New Roman"/>
          <w:sz w:val="28"/>
          <w:szCs w:val="28"/>
        </w:rPr>
        <w:t xml:space="preserve"> </w:t>
      </w:r>
    </w:p>
    <w:p w14:paraId="0945D179" w14:textId="77777777" w:rsidR="00D34110" w:rsidRPr="00D34110" w:rsidRDefault="00D34110" w:rsidP="00D34110"/>
    <w:p w14:paraId="08A6738D" w14:textId="7EABEF84" w:rsidR="00361EB3" w:rsidRDefault="00361EB3" w:rsidP="00225657">
      <w:pPr>
        <w:spacing w:after="0" w:line="240" w:lineRule="auto"/>
        <w:rPr>
          <w:rFonts w:ascii="Times New Roman" w:hAnsi="Times New Roman" w:cs="Times New Roman"/>
        </w:rPr>
      </w:pPr>
      <w:r w:rsidRPr="000718C3">
        <w:rPr>
          <w:rFonts w:ascii="Times New Roman" w:hAnsi="Times New Roman" w:cs="Times New Roman"/>
        </w:rPr>
        <w:t xml:space="preserve">Currently, </w:t>
      </w:r>
      <w:r w:rsidR="005A4135">
        <w:rPr>
          <w:rFonts w:ascii="Times New Roman" w:hAnsi="Times New Roman" w:cs="Times New Roman"/>
        </w:rPr>
        <w:t>p</w:t>
      </w:r>
      <w:r w:rsidR="005A4135" w:rsidRPr="005A4135">
        <w:rPr>
          <w:rFonts w:ascii="Times New Roman" w:hAnsi="Times New Roman" w:cs="Times New Roman"/>
        </w:rPr>
        <w:t xml:space="preserve">roperty ownership transfer is a complex and paper-intensive process in real-estate transactions, requiring intermediaries like lawyers, conveyancers, notaries, and government registries. This system leads to negative consequences like processing time, administrative fees, and vulnerability to fraud and corruption </w:t>
      </w:r>
      <w:r w:rsidRPr="000718C3">
        <w:rPr>
          <w:rFonts w:ascii="Times New Roman" w:hAnsi="Times New Roman" w:cs="Times New Roman"/>
        </w:rPr>
        <w:t>(Munoz-</w:t>
      </w:r>
      <w:proofErr w:type="spellStart"/>
      <w:r w:rsidRPr="000718C3">
        <w:rPr>
          <w:rFonts w:ascii="Times New Roman" w:hAnsi="Times New Roman" w:cs="Times New Roman"/>
        </w:rPr>
        <w:t>Ausecha</w:t>
      </w:r>
      <w:proofErr w:type="spellEnd"/>
      <w:r w:rsidRPr="000718C3">
        <w:rPr>
          <w:rFonts w:ascii="Times New Roman" w:hAnsi="Times New Roman" w:cs="Times New Roman"/>
        </w:rPr>
        <w:t xml:space="preserve"> et al., 2023). Therefore, </w:t>
      </w:r>
      <w:r w:rsidR="008C5008">
        <w:rPr>
          <w:rFonts w:ascii="Times New Roman" w:hAnsi="Times New Roman" w:cs="Times New Roman"/>
        </w:rPr>
        <w:t>a</w:t>
      </w:r>
      <w:r w:rsidR="008C5008" w:rsidRPr="008C5008">
        <w:rPr>
          <w:rFonts w:ascii="Times New Roman" w:hAnsi="Times New Roman" w:cs="Times New Roman"/>
        </w:rPr>
        <w:t xml:space="preserve"> conventional data governance structure is needed to maintain public trust and ensure legitimate ownership rights</w:t>
      </w:r>
      <w:r w:rsidRPr="000718C3">
        <w:rPr>
          <w:rFonts w:ascii="Times New Roman" w:hAnsi="Times New Roman" w:cs="Times New Roman"/>
        </w:rPr>
        <w:t>.</w:t>
      </w:r>
    </w:p>
    <w:p w14:paraId="2DB2AF5F" w14:textId="77777777" w:rsidR="00225657" w:rsidRPr="000718C3" w:rsidRDefault="00225657" w:rsidP="00225657">
      <w:pPr>
        <w:spacing w:after="0" w:line="240" w:lineRule="auto"/>
        <w:rPr>
          <w:rFonts w:ascii="Times New Roman" w:hAnsi="Times New Roman" w:cs="Times New Roman"/>
        </w:rPr>
      </w:pPr>
    </w:p>
    <w:p w14:paraId="774A2AA5" w14:textId="7BABA445" w:rsidR="00361EB3" w:rsidRDefault="00361EB3" w:rsidP="00225657">
      <w:pPr>
        <w:spacing w:after="0" w:line="240" w:lineRule="auto"/>
        <w:rPr>
          <w:rFonts w:ascii="Times New Roman" w:hAnsi="Times New Roman" w:cs="Times New Roman"/>
        </w:rPr>
      </w:pPr>
      <w:r w:rsidRPr="000718C3">
        <w:rPr>
          <w:rFonts w:ascii="Times New Roman" w:hAnsi="Times New Roman" w:cs="Times New Roman"/>
        </w:rPr>
        <w:t>In this case study, the effective data governance used is a blockchain-based system offering new paradigms. This blockchain’s decentralised ledger provides trust, transparency, and cryptographic security, allowing all parties to verify data integrity without depending on a single central authority, as the unique feature of smart contract</w:t>
      </w:r>
      <w:r w:rsidR="0022209A">
        <w:rPr>
          <w:rFonts w:ascii="Times New Roman" w:hAnsi="Times New Roman" w:cs="Times New Roman"/>
        </w:rPr>
        <w:t>s</w:t>
      </w:r>
      <w:r w:rsidRPr="000718C3">
        <w:rPr>
          <w:rFonts w:ascii="Times New Roman" w:hAnsi="Times New Roman" w:cs="Times New Roman"/>
        </w:rPr>
        <w:t xml:space="preserve"> in blockchain record</w:t>
      </w:r>
      <w:r w:rsidR="0022209A">
        <w:rPr>
          <w:rFonts w:ascii="Times New Roman" w:hAnsi="Times New Roman" w:cs="Times New Roman"/>
        </w:rPr>
        <w:t>s</w:t>
      </w:r>
      <w:r w:rsidRPr="000718C3">
        <w:rPr>
          <w:rFonts w:ascii="Times New Roman" w:hAnsi="Times New Roman" w:cs="Times New Roman"/>
        </w:rPr>
        <w:t xml:space="preserve"> all transactions in a block, hashed and added to the blockchain as an immutable block (Zarrin, 2021; </w:t>
      </w:r>
      <w:proofErr w:type="spellStart"/>
      <w:r w:rsidRPr="000718C3">
        <w:rPr>
          <w:rFonts w:ascii="Times New Roman" w:eastAsia="Times New Roman" w:hAnsi="Times New Roman" w:cs="Times New Roman"/>
        </w:rPr>
        <w:t>Adilieme</w:t>
      </w:r>
      <w:proofErr w:type="spellEnd"/>
      <w:r w:rsidRPr="000718C3">
        <w:rPr>
          <w:rFonts w:ascii="Times New Roman" w:eastAsia="Times New Roman" w:hAnsi="Times New Roman" w:cs="Times New Roman"/>
        </w:rPr>
        <w:t xml:space="preserve"> et al., 2025</w:t>
      </w:r>
      <w:r w:rsidRPr="000718C3">
        <w:rPr>
          <w:rFonts w:ascii="Times New Roman" w:hAnsi="Times New Roman" w:cs="Times New Roman"/>
        </w:rPr>
        <w:t>).</w:t>
      </w:r>
    </w:p>
    <w:p w14:paraId="53932762" w14:textId="77777777" w:rsidR="00225657" w:rsidRPr="000718C3" w:rsidRDefault="00225657" w:rsidP="00111A9B">
      <w:pPr>
        <w:spacing w:after="0" w:line="240" w:lineRule="auto"/>
        <w:jc w:val="both"/>
        <w:rPr>
          <w:rFonts w:ascii="Times New Roman" w:hAnsi="Times New Roman" w:cs="Times New Roman"/>
        </w:rPr>
      </w:pPr>
    </w:p>
    <w:p w14:paraId="7352E7C3" w14:textId="77777777" w:rsidR="001E342C" w:rsidRDefault="00361EB3" w:rsidP="001E342C">
      <w:pPr>
        <w:keepNext/>
        <w:spacing w:after="0" w:line="240" w:lineRule="auto"/>
        <w:ind w:left="720"/>
      </w:pPr>
      <w:r w:rsidRPr="000718C3">
        <w:rPr>
          <w:rFonts w:ascii="Times New Roman" w:hAnsi="Times New Roman" w:cs="Times New Roman"/>
          <w:noProof/>
        </w:rPr>
        <w:drawing>
          <wp:inline distT="0" distB="0" distL="0" distR="0" wp14:anchorId="6655A8FE" wp14:editId="7F410B49">
            <wp:extent cx="5160396" cy="1767137"/>
            <wp:effectExtent l="0" t="0" r="2540" b="5080"/>
            <wp:docPr id="1614277570" name="Picture 1" descr="A diagram of blockchain&#10;&#10;AI-generated content may be incorrect.">
              <a:extLst xmlns:a="http://schemas.openxmlformats.org/drawingml/2006/main">
                <a:ext uri="{FF2B5EF4-FFF2-40B4-BE49-F238E27FC236}">
                  <a16:creationId xmlns:a16="http://schemas.microsoft.com/office/drawing/2014/main" id="{E4CEC0F6-EB69-4C73-83F1-66B282FB7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7570" name="Picture 1" descr="A diagram of blockchain&#10;&#10;AI-generated content may be incorrect."/>
                    <pic:cNvPicPr/>
                  </pic:nvPicPr>
                  <pic:blipFill>
                    <a:blip r:embed="rId6"/>
                    <a:stretch>
                      <a:fillRect/>
                    </a:stretch>
                  </pic:blipFill>
                  <pic:spPr>
                    <a:xfrm>
                      <a:off x="0" y="0"/>
                      <a:ext cx="5179731" cy="1773758"/>
                    </a:xfrm>
                    <a:prstGeom prst="rect">
                      <a:avLst/>
                    </a:prstGeom>
                  </pic:spPr>
                </pic:pic>
              </a:graphicData>
            </a:graphic>
          </wp:inline>
        </w:drawing>
      </w:r>
    </w:p>
    <w:p w14:paraId="681F09D2" w14:textId="4718B0FF" w:rsidR="00225657" w:rsidRPr="001E342C" w:rsidRDefault="001E342C" w:rsidP="001E342C">
      <w:pPr>
        <w:pStyle w:val="Caption"/>
        <w:jc w:val="center"/>
        <w:rPr>
          <w:rFonts w:ascii="Times New Roman" w:hAnsi="Times New Roman" w:cs="Times New Roman"/>
          <w:sz w:val="22"/>
          <w:szCs w:val="22"/>
        </w:rPr>
      </w:pPr>
      <w:bookmarkStart w:id="3" w:name="_Toc211783659"/>
      <w:r w:rsidRPr="001E342C">
        <w:rPr>
          <w:rFonts w:ascii="Times New Roman" w:hAnsi="Times New Roman" w:cs="Times New Roman"/>
          <w:sz w:val="22"/>
          <w:szCs w:val="22"/>
        </w:rPr>
        <w:t xml:space="preserve">Figure </w:t>
      </w:r>
      <w:r w:rsidRPr="001E342C">
        <w:rPr>
          <w:rFonts w:ascii="Times New Roman" w:hAnsi="Times New Roman" w:cs="Times New Roman"/>
          <w:sz w:val="22"/>
          <w:szCs w:val="22"/>
        </w:rPr>
        <w:fldChar w:fldCharType="begin"/>
      </w:r>
      <w:r w:rsidRPr="001E342C">
        <w:rPr>
          <w:rFonts w:ascii="Times New Roman" w:hAnsi="Times New Roman" w:cs="Times New Roman"/>
          <w:sz w:val="22"/>
          <w:szCs w:val="22"/>
        </w:rPr>
        <w:instrText xml:space="preserve"> SEQ Figure \* ARABIC </w:instrText>
      </w:r>
      <w:r w:rsidRPr="001E342C">
        <w:rPr>
          <w:rFonts w:ascii="Times New Roman" w:hAnsi="Times New Roman" w:cs="Times New Roman"/>
          <w:sz w:val="22"/>
          <w:szCs w:val="22"/>
        </w:rPr>
        <w:fldChar w:fldCharType="separate"/>
      </w:r>
      <w:r>
        <w:rPr>
          <w:rFonts w:ascii="Times New Roman" w:hAnsi="Times New Roman" w:cs="Times New Roman"/>
          <w:noProof/>
          <w:sz w:val="22"/>
          <w:szCs w:val="22"/>
        </w:rPr>
        <w:t>1</w:t>
      </w:r>
      <w:r w:rsidRPr="001E342C">
        <w:rPr>
          <w:rFonts w:ascii="Times New Roman" w:hAnsi="Times New Roman" w:cs="Times New Roman"/>
          <w:sz w:val="22"/>
          <w:szCs w:val="22"/>
        </w:rPr>
        <w:fldChar w:fldCharType="end"/>
      </w:r>
      <w:r w:rsidRPr="001E342C">
        <w:rPr>
          <w:rFonts w:ascii="Times New Roman" w:hAnsi="Times New Roman" w:cs="Times New Roman"/>
          <w:sz w:val="22"/>
          <w:szCs w:val="22"/>
        </w:rPr>
        <w:t>. The structure of blockchain (</w:t>
      </w:r>
      <w:proofErr w:type="spellStart"/>
      <w:r w:rsidRPr="001E342C">
        <w:rPr>
          <w:rFonts w:ascii="Times New Roman" w:hAnsi="Times New Roman" w:cs="Times New Roman"/>
          <w:sz w:val="22"/>
          <w:szCs w:val="22"/>
        </w:rPr>
        <w:t>Adilieme</w:t>
      </w:r>
      <w:proofErr w:type="spellEnd"/>
      <w:r w:rsidRPr="001E342C">
        <w:rPr>
          <w:rFonts w:ascii="Times New Roman" w:hAnsi="Times New Roman" w:cs="Times New Roman"/>
          <w:sz w:val="22"/>
          <w:szCs w:val="22"/>
        </w:rPr>
        <w:t xml:space="preserve"> et al., 2025)</w:t>
      </w:r>
      <w:bookmarkEnd w:id="3"/>
    </w:p>
    <w:p w14:paraId="53F1349C" w14:textId="10BD838F" w:rsidR="00361EB3" w:rsidRDefault="00361EB3" w:rsidP="00225657">
      <w:pPr>
        <w:spacing w:after="0" w:line="240" w:lineRule="auto"/>
        <w:rPr>
          <w:rFonts w:ascii="Times New Roman" w:hAnsi="Times New Roman" w:cs="Times New Roman"/>
        </w:rPr>
      </w:pPr>
      <w:r w:rsidRPr="000718C3">
        <w:rPr>
          <w:rFonts w:ascii="Times New Roman" w:hAnsi="Times New Roman" w:cs="Times New Roman"/>
        </w:rPr>
        <w:t>This paper addresses these inefficiencies by conducting a blockchain-based solution for secure property ownership transfer. Firstly, this report goes through the background context to identify the recent situation of the property area within Australia. Then, in this blockchain process of the implementation, it is</w:t>
      </w:r>
      <w:r w:rsidR="008F2C72">
        <w:rPr>
          <w:rFonts w:ascii="Times New Roman" w:hAnsi="Times New Roman" w:cs="Times New Roman"/>
        </w:rPr>
        <w:t xml:space="preserve"> first</w:t>
      </w:r>
      <w:r w:rsidRPr="000718C3">
        <w:rPr>
          <w:rFonts w:ascii="Times New Roman" w:hAnsi="Times New Roman" w:cs="Times New Roman"/>
        </w:rPr>
        <w:t xml:space="preserve"> needed to create Non-Fungible Tokens (NFTs)</w:t>
      </w:r>
      <w:r w:rsidR="0027068B">
        <w:rPr>
          <w:rFonts w:ascii="Times New Roman" w:hAnsi="Times New Roman" w:cs="Times New Roman"/>
        </w:rPr>
        <w:t>,</w:t>
      </w:r>
      <w:r w:rsidRPr="000718C3">
        <w:rPr>
          <w:rFonts w:ascii="Times New Roman" w:hAnsi="Times New Roman" w:cs="Times New Roman"/>
        </w:rPr>
        <w:t xml:space="preserve"> ensuring uniqueness and traceability for the properties when performing the transactions. After that, combined with another smart contract representing the property sales flow, this enables automated and condition-based ownership transfer while maintaining high levels of encryption security and functional flexibility (Munoz-</w:t>
      </w:r>
      <w:proofErr w:type="spellStart"/>
      <w:r w:rsidRPr="000718C3">
        <w:rPr>
          <w:rFonts w:ascii="Times New Roman" w:hAnsi="Times New Roman" w:cs="Times New Roman"/>
        </w:rPr>
        <w:t>Ausecha</w:t>
      </w:r>
      <w:proofErr w:type="spellEnd"/>
      <w:r w:rsidRPr="000718C3">
        <w:rPr>
          <w:rFonts w:ascii="Times New Roman" w:hAnsi="Times New Roman" w:cs="Times New Roman"/>
        </w:rPr>
        <w:t xml:space="preserve"> et al., 2023). Finally, to allow user interaction, a web-based decentralised application is applied to showcase this blockchain’s application</w:t>
      </w:r>
      <w:r w:rsidR="00E4650B">
        <w:rPr>
          <w:rFonts w:ascii="Times New Roman" w:hAnsi="Times New Roman" w:cs="Times New Roman"/>
        </w:rPr>
        <w:t>,</w:t>
      </w:r>
      <w:r w:rsidRPr="000718C3">
        <w:rPr>
          <w:rFonts w:ascii="Times New Roman" w:hAnsi="Times New Roman" w:cs="Times New Roman"/>
        </w:rPr>
        <w:t xml:space="preserve"> facilitating communication between users and the blockchain network. Specifically, this web-based application </w:t>
      </w:r>
      <w:r w:rsidR="00862F68">
        <w:rPr>
          <w:rFonts w:ascii="Times New Roman" w:hAnsi="Times New Roman" w:cs="Times New Roman"/>
        </w:rPr>
        <w:t>uses</w:t>
      </w:r>
      <w:r w:rsidRPr="000718C3">
        <w:rPr>
          <w:rFonts w:ascii="Times New Roman" w:hAnsi="Times New Roman" w:cs="Times New Roman"/>
        </w:rPr>
        <w:t xml:space="preserve"> the framework of ReactJS with MongoDB to store and manage data for web app architecture. Moreover, there is also the implementation of Webj3 to connect the backend</w:t>
      </w:r>
      <w:r w:rsidR="00D04BCA">
        <w:rPr>
          <w:rFonts w:ascii="Times New Roman" w:hAnsi="Times New Roman" w:cs="Times New Roman"/>
        </w:rPr>
        <w:t xml:space="preserve"> (</w:t>
      </w:r>
      <w:r w:rsidRPr="000718C3">
        <w:rPr>
          <w:rFonts w:ascii="Times New Roman" w:hAnsi="Times New Roman" w:cs="Times New Roman"/>
        </w:rPr>
        <w:t>smart contract</w:t>
      </w:r>
      <w:r w:rsidR="00D04BCA">
        <w:rPr>
          <w:rFonts w:ascii="Times New Roman" w:hAnsi="Times New Roman" w:cs="Times New Roman"/>
        </w:rPr>
        <w:t>)</w:t>
      </w:r>
      <w:r w:rsidRPr="000718C3">
        <w:rPr>
          <w:rFonts w:ascii="Times New Roman" w:hAnsi="Times New Roman" w:cs="Times New Roman"/>
        </w:rPr>
        <w:t xml:space="preserve"> to the frontend</w:t>
      </w:r>
      <w:r w:rsidR="00D04BCA">
        <w:rPr>
          <w:rFonts w:ascii="Times New Roman" w:hAnsi="Times New Roman" w:cs="Times New Roman"/>
        </w:rPr>
        <w:t xml:space="preserve"> (</w:t>
      </w:r>
      <w:r w:rsidRPr="000718C3">
        <w:rPr>
          <w:rFonts w:ascii="Times New Roman" w:hAnsi="Times New Roman" w:cs="Times New Roman"/>
        </w:rPr>
        <w:t>web-based application</w:t>
      </w:r>
      <w:r w:rsidR="00D04BCA">
        <w:rPr>
          <w:rFonts w:ascii="Times New Roman" w:hAnsi="Times New Roman" w:cs="Times New Roman"/>
        </w:rPr>
        <w:t>).</w:t>
      </w:r>
    </w:p>
    <w:p w14:paraId="730F33FB" w14:textId="77777777" w:rsidR="00225657" w:rsidRPr="000718C3" w:rsidRDefault="00225657" w:rsidP="00111A9B">
      <w:pPr>
        <w:spacing w:after="0" w:line="240" w:lineRule="auto"/>
        <w:jc w:val="both"/>
        <w:rPr>
          <w:rFonts w:ascii="Times New Roman" w:hAnsi="Times New Roman" w:cs="Times New Roman"/>
        </w:rPr>
      </w:pPr>
    </w:p>
    <w:p w14:paraId="677C22EE" w14:textId="02FD453F" w:rsidR="00361EB3" w:rsidRDefault="00361EB3" w:rsidP="00111A9B">
      <w:pPr>
        <w:pStyle w:val="Heading1"/>
        <w:numPr>
          <w:ilvl w:val="0"/>
          <w:numId w:val="6"/>
        </w:numPr>
        <w:spacing w:before="0" w:after="0" w:line="240" w:lineRule="auto"/>
        <w:ind w:left="360"/>
        <w:rPr>
          <w:rFonts w:ascii="Times New Roman" w:hAnsi="Times New Roman" w:cs="Times New Roman"/>
          <w:sz w:val="28"/>
          <w:szCs w:val="28"/>
        </w:rPr>
      </w:pPr>
      <w:bookmarkStart w:id="4" w:name="_Toc211783888"/>
      <w:r w:rsidRPr="000718C3">
        <w:rPr>
          <w:rFonts w:ascii="Times New Roman" w:hAnsi="Times New Roman" w:cs="Times New Roman"/>
          <w:sz w:val="28"/>
          <w:szCs w:val="28"/>
        </w:rPr>
        <w:t>Background</w:t>
      </w:r>
      <w:bookmarkEnd w:id="4"/>
    </w:p>
    <w:p w14:paraId="4CEFD845" w14:textId="77777777" w:rsidR="00D34110" w:rsidRPr="00D34110" w:rsidRDefault="00D34110" w:rsidP="00085CB0">
      <w:pPr>
        <w:spacing w:after="0"/>
      </w:pPr>
    </w:p>
    <w:p w14:paraId="2054F1A2" w14:textId="37D1E67B" w:rsidR="00361EB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Although the transfer of ownership, the process of transferring property title in Australia, is governed by explicit laws, it is troubled by inefficiencies and high transaction costs because of the complexity of the legal and procedural requirements. Under the Torrens Title system, land ownership is governed by different laws in each state. However, the process usually includes negotiating agreements, title inspections, verification, settlement, and title registration, all of which frequently make for several middlemen</w:t>
      </w:r>
      <w:r w:rsidRPr="69B5F0B7">
        <w:rPr>
          <w:rFonts w:ascii="Times New Roman" w:eastAsia="Times New Roman" w:hAnsi="Times New Roman" w:cs="Times New Roman"/>
          <w:color w:val="000000" w:themeColor="text1"/>
        </w:rPr>
        <w:t xml:space="preserve"> (Cradduck, 2020).</w:t>
      </w:r>
    </w:p>
    <w:p w14:paraId="062E61D6" w14:textId="77777777" w:rsidR="00D34110" w:rsidRPr="000718C3" w:rsidRDefault="00D34110" w:rsidP="00111A9B">
      <w:pPr>
        <w:spacing w:after="0" w:line="240" w:lineRule="auto"/>
        <w:jc w:val="both"/>
        <w:rPr>
          <w:rFonts w:ascii="Times New Roman" w:hAnsi="Times New Roman" w:cs="Times New Roman"/>
        </w:rPr>
      </w:pPr>
    </w:p>
    <w:p w14:paraId="75C6A047" w14:textId="59487427" w:rsidR="00361EB3" w:rsidRDefault="00361EB3" w:rsidP="00111A9B">
      <w:pPr>
        <w:spacing w:after="0" w:line="240" w:lineRule="auto"/>
        <w:jc w:val="both"/>
        <w:rPr>
          <w:rFonts w:ascii="Times New Roman" w:hAnsi="Times New Roman" w:cs="Times New Roman"/>
        </w:rPr>
      </w:pPr>
      <w:r w:rsidRPr="000718C3">
        <w:rPr>
          <w:rFonts w:ascii="Times New Roman" w:eastAsia="Times New Roman" w:hAnsi="Times New Roman" w:cs="Times New Roman"/>
          <w:color w:val="000000" w:themeColor="text1"/>
        </w:rPr>
        <w:t xml:space="preserve">The underlying issues still exist despite recent technological developments like e-Conveyancing, which enables online lodging through systems like PEXA. </w:t>
      </w:r>
      <w:r w:rsidR="00161E50" w:rsidRPr="00161E50">
        <w:rPr>
          <w:rFonts w:ascii="Times New Roman" w:hAnsi="Times New Roman" w:cs="Times New Roman"/>
        </w:rPr>
        <w:t>Digital payments optimised the payment settlement procedures</w:t>
      </w:r>
      <w:r w:rsidR="0AEED742" w:rsidRPr="338588A2">
        <w:rPr>
          <w:rFonts w:ascii="Times New Roman" w:hAnsi="Times New Roman" w:cs="Times New Roman"/>
        </w:rPr>
        <w:t>.</w:t>
      </w:r>
      <w:r w:rsidR="00161E50" w:rsidRPr="00161E50">
        <w:rPr>
          <w:rFonts w:ascii="Times New Roman" w:hAnsi="Times New Roman" w:cs="Times New Roman"/>
        </w:rPr>
        <w:t xml:space="preserve"> </w:t>
      </w:r>
      <w:r w:rsidR="6DCFE30F" w:rsidRPr="2F2F8474">
        <w:rPr>
          <w:rFonts w:ascii="Times New Roman" w:hAnsi="Times New Roman" w:cs="Times New Roman"/>
        </w:rPr>
        <w:t>H</w:t>
      </w:r>
      <w:r w:rsidR="00161E50" w:rsidRPr="2F2F8474">
        <w:rPr>
          <w:rFonts w:ascii="Times New Roman" w:hAnsi="Times New Roman" w:cs="Times New Roman"/>
        </w:rPr>
        <w:t>owever</w:t>
      </w:r>
      <w:r w:rsidR="00161E50" w:rsidRPr="00161E50">
        <w:rPr>
          <w:rFonts w:ascii="Times New Roman" w:hAnsi="Times New Roman" w:cs="Times New Roman"/>
        </w:rPr>
        <w:t xml:space="preserve">, </w:t>
      </w:r>
      <w:r w:rsidR="00753A1D">
        <w:rPr>
          <w:rFonts w:ascii="Times New Roman" w:hAnsi="Times New Roman" w:cs="Times New Roman"/>
        </w:rPr>
        <w:t>the</w:t>
      </w:r>
      <w:r w:rsidR="00161E50" w:rsidRPr="00161E50">
        <w:rPr>
          <w:rFonts w:ascii="Times New Roman" w:hAnsi="Times New Roman" w:cs="Times New Roman"/>
        </w:rPr>
        <w:t xml:space="preserve"> risks of cybersecurity attacks and settlement fraud have caused big financial losses</w:t>
      </w:r>
      <w:r w:rsidR="56A26666" w:rsidRPr="33AD2D0C">
        <w:rPr>
          <w:rFonts w:ascii="Times New Roman" w:hAnsi="Times New Roman" w:cs="Times New Roman"/>
        </w:rPr>
        <w:t>.</w:t>
      </w:r>
      <w:r w:rsidR="00161E50" w:rsidRPr="00161E50">
        <w:rPr>
          <w:rFonts w:ascii="Times New Roman" w:hAnsi="Times New Roman" w:cs="Times New Roman"/>
        </w:rPr>
        <w:t xml:space="preserve"> </w:t>
      </w:r>
      <w:r w:rsidR="2DD02695" w:rsidRPr="7A6CBDCC">
        <w:rPr>
          <w:rFonts w:ascii="Times New Roman" w:hAnsi="Times New Roman" w:cs="Times New Roman"/>
        </w:rPr>
        <w:t>Around</w:t>
      </w:r>
      <w:r w:rsidR="00161E50" w:rsidRPr="00161E50">
        <w:rPr>
          <w:rFonts w:ascii="Times New Roman" w:hAnsi="Times New Roman" w:cs="Times New Roman"/>
        </w:rPr>
        <w:t xml:space="preserve"> 43 million in 2024, as compared to over AUD 13 millennium in 2021 (Devine, 2025).</w:t>
      </w:r>
    </w:p>
    <w:p w14:paraId="17D4620D" w14:textId="77777777" w:rsidR="00D34110" w:rsidRPr="00161E50" w:rsidRDefault="00D34110" w:rsidP="00111A9B">
      <w:pPr>
        <w:spacing w:after="0" w:line="240" w:lineRule="auto"/>
        <w:jc w:val="both"/>
        <w:rPr>
          <w:rFonts w:ascii="Times New Roman" w:hAnsi="Times New Roman" w:cs="Times New Roman"/>
        </w:rPr>
      </w:pPr>
    </w:p>
    <w:p w14:paraId="5FFFA81F" w14:textId="389F927E" w:rsidR="00361EB3" w:rsidRPr="001710A4" w:rsidRDefault="001710A4" w:rsidP="00111A9B">
      <w:pPr>
        <w:spacing w:after="0" w:line="240" w:lineRule="auto"/>
        <w:rPr>
          <w:rFonts w:ascii="Times New Roman" w:hAnsi="Times New Roman" w:cs="Times New Roman"/>
        </w:rPr>
      </w:pPr>
      <w:r w:rsidRPr="001710A4">
        <w:rPr>
          <w:rFonts w:ascii="Times New Roman" w:hAnsi="Times New Roman" w:cs="Times New Roman"/>
        </w:rPr>
        <w:t xml:space="preserve">Record-integrity issues also trespass classic property systems. Customers might be exposed, </w:t>
      </w:r>
      <w:r w:rsidR="2F29BDDD" w:rsidRPr="1FDC507F">
        <w:rPr>
          <w:rFonts w:ascii="Times New Roman" w:hAnsi="Times New Roman" w:cs="Times New Roman"/>
        </w:rPr>
        <w:t>and</w:t>
      </w:r>
      <w:r w:rsidRPr="1FDC507F">
        <w:rPr>
          <w:rFonts w:ascii="Times New Roman" w:hAnsi="Times New Roman" w:cs="Times New Roman"/>
        </w:rPr>
        <w:t xml:space="preserve"> </w:t>
      </w:r>
      <w:r w:rsidRPr="001710A4">
        <w:rPr>
          <w:rFonts w:ascii="Times New Roman" w:hAnsi="Times New Roman" w:cs="Times New Roman"/>
        </w:rPr>
        <w:t>systemic trust might be broken in case they lose possession to fraudulent title changes or forged records. Administration and necessary applications to realise a property owner by third parties reflect their requirement in the high costs of registering and servicing infrastructure.</w:t>
      </w:r>
    </w:p>
    <w:p w14:paraId="6DE18F7D" w14:textId="624737C3" w:rsidR="00361EB3" w:rsidRDefault="57DAA33F" w:rsidP="00111A9B">
      <w:pPr>
        <w:spacing w:after="0" w:line="240" w:lineRule="auto"/>
        <w:jc w:val="both"/>
        <w:rPr>
          <w:rFonts w:ascii="Times New Roman" w:eastAsia="Times New Roman" w:hAnsi="Times New Roman" w:cs="Times New Roman"/>
          <w:color w:val="000000" w:themeColor="text1"/>
        </w:rPr>
      </w:pPr>
      <w:r w:rsidRPr="0348136E">
        <w:rPr>
          <w:rFonts w:ascii="Times New Roman" w:eastAsia="Times New Roman" w:hAnsi="Times New Roman" w:cs="Times New Roman"/>
          <w:color w:val="000000" w:themeColor="text1"/>
        </w:rPr>
        <w:t xml:space="preserve">The </w:t>
      </w:r>
      <w:r w:rsidR="00361EB3" w:rsidRPr="0348136E">
        <w:rPr>
          <w:rFonts w:ascii="Times New Roman" w:eastAsia="Times New Roman" w:hAnsi="Times New Roman" w:cs="Times New Roman"/>
          <w:color w:val="000000" w:themeColor="text1"/>
        </w:rPr>
        <w:t>state</w:t>
      </w:r>
      <w:r w:rsidR="00361EB3" w:rsidRPr="000718C3">
        <w:rPr>
          <w:rFonts w:ascii="Times New Roman" w:eastAsia="Times New Roman" w:hAnsi="Times New Roman" w:cs="Times New Roman"/>
          <w:color w:val="000000" w:themeColor="text1"/>
        </w:rPr>
        <w:t xml:space="preserve"> and federal governments are </w:t>
      </w:r>
      <w:r w:rsidR="001F67B5" w:rsidRPr="000718C3">
        <w:rPr>
          <w:rFonts w:ascii="Times New Roman" w:eastAsia="Times New Roman" w:hAnsi="Times New Roman" w:cs="Times New Roman"/>
          <w:color w:val="000000" w:themeColor="text1"/>
        </w:rPr>
        <w:t>looking for</w:t>
      </w:r>
      <w:r w:rsidR="00361EB3" w:rsidRPr="000718C3">
        <w:rPr>
          <w:rFonts w:ascii="Times New Roman" w:eastAsia="Times New Roman" w:hAnsi="Times New Roman" w:cs="Times New Roman"/>
          <w:color w:val="000000" w:themeColor="text1"/>
        </w:rPr>
        <w:t xml:space="preserve"> </w:t>
      </w:r>
      <w:r w:rsidR="2EC5D7DC" w:rsidRPr="7A4DF58F">
        <w:rPr>
          <w:rFonts w:ascii="Times New Roman" w:eastAsia="Times New Roman" w:hAnsi="Times New Roman" w:cs="Times New Roman"/>
          <w:color w:val="000000" w:themeColor="text1"/>
        </w:rPr>
        <w:t xml:space="preserve">more </w:t>
      </w:r>
      <w:r w:rsidR="2EC5D7DC" w:rsidRPr="25A75724">
        <w:rPr>
          <w:rFonts w:ascii="Times New Roman" w:eastAsia="Times New Roman" w:hAnsi="Times New Roman" w:cs="Times New Roman"/>
          <w:color w:val="000000" w:themeColor="text1"/>
        </w:rPr>
        <w:t>inefficiencies</w:t>
      </w:r>
      <w:r w:rsidR="00361EB3" w:rsidRPr="3D5D655A">
        <w:rPr>
          <w:rFonts w:ascii="Times New Roman" w:eastAsia="Times New Roman" w:hAnsi="Times New Roman" w:cs="Times New Roman"/>
          <w:color w:val="000000" w:themeColor="text1"/>
        </w:rPr>
        <w:t xml:space="preserve"> </w:t>
      </w:r>
      <w:r w:rsidR="2EC5D7DC" w:rsidRPr="23AC3199">
        <w:rPr>
          <w:rFonts w:ascii="Times New Roman" w:eastAsia="Times New Roman" w:hAnsi="Times New Roman" w:cs="Times New Roman"/>
          <w:color w:val="000000" w:themeColor="text1"/>
        </w:rPr>
        <w:t>through</w:t>
      </w:r>
      <w:r w:rsidR="00361EB3" w:rsidRPr="7DA53352">
        <w:rPr>
          <w:rFonts w:ascii="Times New Roman" w:eastAsia="Times New Roman" w:hAnsi="Times New Roman" w:cs="Times New Roman"/>
          <w:color w:val="000000" w:themeColor="text1"/>
        </w:rPr>
        <w:t xml:space="preserve"> </w:t>
      </w:r>
      <w:r w:rsidR="00361EB3" w:rsidRPr="000718C3">
        <w:rPr>
          <w:rFonts w:ascii="Times New Roman" w:eastAsia="Times New Roman" w:hAnsi="Times New Roman" w:cs="Times New Roman"/>
          <w:color w:val="000000" w:themeColor="text1"/>
        </w:rPr>
        <w:t>the</w:t>
      </w:r>
      <w:r w:rsidR="00A41C58">
        <w:rPr>
          <w:rFonts w:ascii="Times New Roman" w:eastAsia="Times New Roman" w:hAnsi="Times New Roman" w:cs="Times New Roman"/>
          <w:color w:val="000000" w:themeColor="text1"/>
        </w:rPr>
        <w:t xml:space="preserve"> technology </w:t>
      </w:r>
      <w:r w:rsidR="00361EB3" w:rsidRPr="000718C3">
        <w:rPr>
          <w:rFonts w:ascii="Times New Roman" w:eastAsia="Times New Roman" w:hAnsi="Times New Roman" w:cs="Times New Roman"/>
          <w:color w:val="000000" w:themeColor="text1"/>
        </w:rPr>
        <w:t>blockchain.</w:t>
      </w:r>
      <w:r w:rsidR="00A41C58">
        <w:rPr>
          <w:rFonts w:ascii="Times New Roman" w:eastAsia="Times New Roman" w:hAnsi="Times New Roman" w:cs="Times New Roman"/>
          <w:color w:val="000000" w:themeColor="text1"/>
        </w:rPr>
        <w:t xml:space="preserve"> </w:t>
      </w:r>
      <w:r w:rsidR="00361EB3" w:rsidRPr="000718C3">
        <w:rPr>
          <w:rFonts w:ascii="Times New Roman" w:eastAsia="Times New Roman" w:hAnsi="Times New Roman" w:cs="Times New Roman"/>
          <w:color w:val="000000" w:themeColor="text1"/>
        </w:rPr>
        <w:t xml:space="preserve">For example, reducing the requirement for paper-based signatures and improving verification transparency, the New South Wales Land Registry Services (LRS) started a blockchain proof-of-concept project that supports totally digital real estate transactions (Johnston, 2018). </w:t>
      </w:r>
      <w:r w:rsidR="00A87704">
        <w:rPr>
          <w:rFonts w:ascii="Times New Roman" w:eastAsia="Times New Roman" w:hAnsi="Times New Roman" w:cs="Times New Roman"/>
          <w:color w:val="000000" w:themeColor="text1"/>
        </w:rPr>
        <w:t>However</w:t>
      </w:r>
      <w:r w:rsidR="00361EB3" w:rsidRPr="000718C3">
        <w:rPr>
          <w:rFonts w:ascii="Times New Roman" w:eastAsia="Times New Roman" w:hAnsi="Times New Roman" w:cs="Times New Roman"/>
          <w:color w:val="000000" w:themeColor="text1"/>
        </w:rPr>
        <w:t xml:space="preserve">, the Department of Planning, Transport, and Infrastructure (DPTI) of the South Australian Government has investigated several e-Conveyancing platforms and </w:t>
      </w:r>
      <w:r w:rsidR="00361EB3" w:rsidRPr="0E041092">
        <w:rPr>
          <w:rFonts w:ascii="Times New Roman" w:eastAsia="Times New Roman" w:hAnsi="Times New Roman" w:cs="Times New Roman"/>
          <w:color w:val="000000" w:themeColor="text1"/>
        </w:rPr>
        <w:t>provide</w:t>
      </w:r>
      <w:r w:rsidR="46B90EC5" w:rsidRPr="0E041092">
        <w:rPr>
          <w:rFonts w:ascii="Times New Roman" w:eastAsia="Times New Roman" w:hAnsi="Times New Roman" w:cs="Times New Roman"/>
          <w:color w:val="000000" w:themeColor="text1"/>
        </w:rPr>
        <w:t>s</w:t>
      </w:r>
      <w:r w:rsidR="00361EB3" w:rsidRPr="000718C3">
        <w:rPr>
          <w:rFonts w:ascii="Times New Roman" w:eastAsia="Times New Roman" w:hAnsi="Times New Roman" w:cs="Times New Roman"/>
          <w:color w:val="000000" w:themeColor="text1"/>
        </w:rPr>
        <w:t xml:space="preserve"> real-time ownership and deed verification (Otieno, 2019).</w:t>
      </w:r>
    </w:p>
    <w:p w14:paraId="3E5EDC98" w14:textId="77777777" w:rsidR="00D34110" w:rsidRPr="000718C3" w:rsidRDefault="00D34110" w:rsidP="00111A9B">
      <w:pPr>
        <w:spacing w:after="0" w:line="240" w:lineRule="auto"/>
        <w:jc w:val="both"/>
        <w:rPr>
          <w:rFonts w:ascii="Times New Roman" w:hAnsi="Times New Roman" w:cs="Times New Roman"/>
        </w:rPr>
      </w:pPr>
    </w:p>
    <w:p w14:paraId="014AB3A3" w14:textId="609A8174" w:rsidR="00361EB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 xml:space="preserve">In a decentralised ledger, the blockchain may expedite approvals, automate ownership verification, and establish direct connections between buyers, sellers, and agents. </w:t>
      </w:r>
      <w:r w:rsidRPr="2C321E8B">
        <w:rPr>
          <w:rFonts w:ascii="Times New Roman" w:eastAsia="Times New Roman" w:hAnsi="Times New Roman" w:cs="Times New Roman"/>
          <w:color w:val="000000" w:themeColor="text1"/>
        </w:rPr>
        <w:t xml:space="preserve">This </w:t>
      </w:r>
      <w:r w:rsidR="7547A6C8" w:rsidRPr="46F419C0">
        <w:rPr>
          <w:rFonts w:ascii="Times New Roman" w:eastAsia="Times New Roman" w:hAnsi="Times New Roman" w:cs="Times New Roman"/>
          <w:color w:val="000000" w:themeColor="text1"/>
        </w:rPr>
        <w:t>could</w:t>
      </w:r>
      <w:r w:rsidRPr="000718C3">
        <w:rPr>
          <w:rFonts w:ascii="Times New Roman" w:eastAsia="Times New Roman" w:hAnsi="Times New Roman" w:cs="Times New Roman"/>
          <w:color w:val="000000" w:themeColor="text1"/>
        </w:rPr>
        <w:t xml:space="preserve"> speed up transaction settlement from weeks to hours, cut down on human interference, and remove needless contacts with government agencies (Potdar, n.d.).</w:t>
      </w:r>
    </w:p>
    <w:p w14:paraId="642F5CBE" w14:textId="77777777" w:rsidR="00D34110" w:rsidRPr="000718C3" w:rsidRDefault="00D34110" w:rsidP="00111A9B">
      <w:pPr>
        <w:spacing w:after="0" w:line="240" w:lineRule="auto"/>
        <w:jc w:val="both"/>
        <w:rPr>
          <w:rFonts w:ascii="Times New Roman" w:hAnsi="Times New Roman" w:cs="Times New Roman"/>
        </w:rPr>
      </w:pPr>
    </w:p>
    <w:p w14:paraId="29DA2632" w14:textId="5ACD53E5" w:rsidR="00361EB3" w:rsidRDefault="00EA4E62" w:rsidP="00111A9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w:t>
      </w:r>
      <w:r w:rsidR="00361EB3" w:rsidRPr="000718C3">
        <w:rPr>
          <w:rFonts w:ascii="Times New Roman" w:eastAsia="Times New Roman" w:hAnsi="Times New Roman" w:cs="Times New Roman"/>
          <w:color w:val="000000" w:themeColor="text1"/>
        </w:rPr>
        <w:t xml:space="preserve"> Digital Transformation Agency and the Australian PropTech industry are testing blockchain-based</w:t>
      </w:r>
      <w:r w:rsidR="00B7250F">
        <w:rPr>
          <w:rFonts w:ascii="Times New Roman" w:eastAsia="Times New Roman" w:hAnsi="Times New Roman" w:cs="Times New Roman"/>
          <w:color w:val="000000" w:themeColor="text1"/>
        </w:rPr>
        <w:t xml:space="preserve"> </w:t>
      </w:r>
      <w:r w:rsidR="00361EB3" w:rsidRPr="000718C3">
        <w:rPr>
          <w:rFonts w:ascii="Times New Roman" w:eastAsia="Times New Roman" w:hAnsi="Times New Roman" w:cs="Times New Roman"/>
          <w:color w:val="000000" w:themeColor="text1"/>
        </w:rPr>
        <w:t xml:space="preserve">solutions for real-time settlements, property tax monitoring, and title registration, putting </w:t>
      </w:r>
      <w:r w:rsidR="00FF71A9">
        <w:rPr>
          <w:rFonts w:ascii="Times New Roman" w:eastAsia="Times New Roman" w:hAnsi="Times New Roman" w:cs="Times New Roman"/>
          <w:color w:val="000000" w:themeColor="text1"/>
        </w:rPr>
        <w:t>Australia</w:t>
      </w:r>
      <w:r w:rsidR="009F1D93">
        <w:rPr>
          <w:rFonts w:ascii="Times New Roman" w:eastAsia="Times New Roman" w:hAnsi="Times New Roman" w:cs="Times New Roman"/>
          <w:color w:val="000000" w:themeColor="text1"/>
        </w:rPr>
        <w:t xml:space="preserve"> real</w:t>
      </w:r>
      <w:r w:rsidR="00A377E2">
        <w:rPr>
          <w:rFonts w:ascii="Times New Roman" w:eastAsia="Times New Roman" w:hAnsi="Times New Roman" w:cs="Times New Roman"/>
          <w:color w:val="000000" w:themeColor="text1"/>
        </w:rPr>
        <w:t xml:space="preserve"> estate </w:t>
      </w:r>
      <w:r w:rsidR="008F03F0">
        <w:rPr>
          <w:rFonts w:ascii="Times New Roman" w:eastAsia="Times New Roman" w:hAnsi="Times New Roman" w:cs="Times New Roman"/>
          <w:color w:val="000000" w:themeColor="text1"/>
        </w:rPr>
        <w:t xml:space="preserve">blockchain in </w:t>
      </w:r>
      <w:r w:rsidR="006001DC">
        <w:rPr>
          <w:rFonts w:ascii="Times New Roman" w:eastAsia="Times New Roman" w:hAnsi="Times New Roman" w:cs="Times New Roman"/>
          <w:color w:val="000000" w:themeColor="text1"/>
        </w:rPr>
        <w:t xml:space="preserve">globally. </w:t>
      </w:r>
      <w:r w:rsidR="00361EB3" w:rsidRPr="000718C3">
        <w:rPr>
          <w:rFonts w:ascii="Times New Roman" w:eastAsia="Times New Roman" w:hAnsi="Times New Roman" w:cs="Times New Roman"/>
          <w:color w:val="000000" w:themeColor="text1"/>
        </w:rPr>
        <w:t>But there ar</w:t>
      </w:r>
      <w:r w:rsidR="007D13A8">
        <w:rPr>
          <w:rFonts w:ascii="Times New Roman" w:eastAsia="Times New Roman" w:hAnsi="Times New Roman" w:cs="Times New Roman"/>
          <w:color w:val="000000" w:themeColor="text1"/>
        </w:rPr>
        <w:t>e</w:t>
      </w:r>
      <w:r w:rsidR="00361EB3" w:rsidRPr="000718C3">
        <w:rPr>
          <w:rFonts w:ascii="Times New Roman" w:eastAsia="Times New Roman" w:hAnsi="Times New Roman" w:cs="Times New Roman"/>
          <w:color w:val="000000" w:themeColor="text1"/>
        </w:rPr>
        <w:t xml:space="preserve"> challenges</w:t>
      </w:r>
      <w:r w:rsidR="00C00BD6">
        <w:rPr>
          <w:rFonts w:ascii="Times New Roman" w:eastAsia="Times New Roman" w:hAnsi="Times New Roman" w:cs="Times New Roman"/>
          <w:color w:val="000000" w:themeColor="text1"/>
        </w:rPr>
        <w:t xml:space="preserve"> </w:t>
      </w:r>
      <w:r w:rsidR="00361EB3" w:rsidRPr="000718C3">
        <w:rPr>
          <w:rFonts w:ascii="Times New Roman" w:eastAsia="Times New Roman" w:hAnsi="Times New Roman" w:cs="Times New Roman"/>
          <w:color w:val="000000" w:themeColor="text1"/>
        </w:rPr>
        <w:t>in the areas of connection with current Torrens Title registries and the legal acceptance of blockchain-based contracts, which</w:t>
      </w:r>
      <w:r w:rsidR="00DE5529">
        <w:rPr>
          <w:rFonts w:ascii="Times New Roman" w:eastAsia="Times New Roman" w:hAnsi="Times New Roman" w:cs="Times New Roman"/>
          <w:color w:val="000000" w:themeColor="text1"/>
        </w:rPr>
        <w:t xml:space="preserve"> constraints</w:t>
      </w:r>
      <w:r w:rsidR="00361EB3" w:rsidRPr="000718C3">
        <w:rPr>
          <w:rFonts w:ascii="Times New Roman" w:eastAsia="Times New Roman" w:hAnsi="Times New Roman" w:cs="Times New Roman"/>
          <w:color w:val="000000" w:themeColor="text1"/>
        </w:rPr>
        <w:t xml:space="preserve"> legislative frameworks that need to be changed before they can </w:t>
      </w:r>
      <w:r w:rsidR="00EB332A">
        <w:rPr>
          <w:rFonts w:ascii="Times New Roman" w:eastAsia="Times New Roman" w:hAnsi="Times New Roman" w:cs="Times New Roman"/>
          <w:color w:val="000000" w:themeColor="text1"/>
        </w:rPr>
        <w:t xml:space="preserve">fully implement </w:t>
      </w:r>
      <w:r w:rsidR="00361EB3" w:rsidRPr="000718C3">
        <w:rPr>
          <w:rFonts w:ascii="Times New Roman" w:eastAsia="Times New Roman" w:hAnsi="Times New Roman" w:cs="Times New Roman"/>
          <w:color w:val="000000" w:themeColor="text1"/>
        </w:rPr>
        <w:t>.</w:t>
      </w:r>
    </w:p>
    <w:p w14:paraId="621897B1" w14:textId="77777777" w:rsidR="00D34110" w:rsidRPr="000718C3" w:rsidRDefault="00D34110" w:rsidP="00111A9B">
      <w:pPr>
        <w:spacing w:after="0" w:line="240" w:lineRule="auto"/>
        <w:jc w:val="both"/>
        <w:rPr>
          <w:rFonts w:ascii="Times New Roman" w:hAnsi="Times New Roman" w:cs="Times New Roman"/>
        </w:rPr>
      </w:pPr>
    </w:p>
    <w:p w14:paraId="30F80590" w14:textId="482C4B8A" w:rsidR="00361EB3" w:rsidRDefault="00361EB3" w:rsidP="00111A9B">
      <w:pPr>
        <w:pStyle w:val="Heading1"/>
        <w:numPr>
          <w:ilvl w:val="0"/>
          <w:numId w:val="6"/>
        </w:numPr>
        <w:spacing w:before="0" w:after="0" w:line="240" w:lineRule="auto"/>
        <w:ind w:left="360"/>
        <w:rPr>
          <w:rFonts w:ascii="Times New Roman" w:hAnsi="Times New Roman" w:cs="Times New Roman"/>
          <w:sz w:val="28"/>
          <w:szCs w:val="28"/>
        </w:rPr>
      </w:pPr>
      <w:bookmarkStart w:id="5" w:name="_Toc211783889"/>
      <w:r w:rsidRPr="000718C3">
        <w:rPr>
          <w:rFonts w:ascii="Times New Roman" w:hAnsi="Times New Roman" w:cs="Times New Roman"/>
          <w:sz w:val="28"/>
          <w:szCs w:val="28"/>
        </w:rPr>
        <w:t>Methodology</w:t>
      </w:r>
      <w:bookmarkEnd w:id="5"/>
    </w:p>
    <w:p w14:paraId="2B4EED5E" w14:textId="77777777" w:rsidR="00D34110" w:rsidRPr="00D34110" w:rsidRDefault="00D34110" w:rsidP="00D34110">
      <w:pPr>
        <w:spacing w:after="0"/>
      </w:pPr>
    </w:p>
    <w:p w14:paraId="35FA2989" w14:textId="373B21F6" w:rsidR="00361EB3" w:rsidRDefault="00361EB3" w:rsidP="00111A9B">
      <w:pPr>
        <w:pStyle w:val="Heading2"/>
        <w:numPr>
          <w:ilvl w:val="1"/>
          <w:numId w:val="6"/>
        </w:numPr>
        <w:spacing w:before="0" w:after="0" w:line="240" w:lineRule="auto"/>
        <w:rPr>
          <w:rFonts w:ascii="Times New Roman" w:eastAsia="Aptos Display" w:hAnsi="Times New Roman" w:cs="Times New Roman"/>
          <w:b/>
          <w:bCs/>
          <w:sz w:val="24"/>
          <w:szCs w:val="24"/>
        </w:rPr>
      </w:pPr>
      <w:bookmarkStart w:id="6" w:name="_Toc211783890"/>
      <w:r w:rsidRPr="000718C3">
        <w:rPr>
          <w:rFonts w:ascii="Times New Roman" w:eastAsia="Aptos Display" w:hAnsi="Times New Roman" w:cs="Times New Roman"/>
          <w:b/>
          <w:bCs/>
          <w:sz w:val="24"/>
          <w:szCs w:val="24"/>
        </w:rPr>
        <w:t>System Design</w:t>
      </w:r>
      <w:bookmarkEnd w:id="6"/>
    </w:p>
    <w:p w14:paraId="07871BB7" w14:textId="77777777" w:rsidR="00D34110" w:rsidRPr="00D34110" w:rsidRDefault="00D34110" w:rsidP="00D34110">
      <w:pPr>
        <w:spacing w:after="0"/>
      </w:pPr>
    </w:p>
    <w:p w14:paraId="12AE9801" w14:textId="1C2B187C" w:rsidR="00361EB3" w:rsidRDefault="00361EB3" w:rsidP="00111A9B">
      <w:pPr>
        <w:pStyle w:val="NormalWeb"/>
        <w:spacing w:before="0" w:beforeAutospacing="0" w:after="0" w:afterAutospacing="0"/>
        <w:jc w:val="both"/>
      </w:pPr>
      <w:r w:rsidRPr="000718C3">
        <w:t xml:space="preserve">The system </w:t>
      </w:r>
      <w:r w:rsidR="00A265CC" w:rsidRPr="00A265CC">
        <w:t>is</w:t>
      </w:r>
      <w:r w:rsidRPr="000718C3">
        <w:t xml:space="preserve"> a </w:t>
      </w:r>
      <w:r w:rsidRPr="00F57C62">
        <w:rPr>
          <w:rFonts w:eastAsiaTheme="majorEastAsia"/>
        </w:rPr>
        <w:t>self</w:t>
      </w:r>
      <w:r w:rsidR="007551DA" w:rsidRPr="00A265CC">
        <w:t>-</w:t>
      </w:r>
      <w:r w:rsidRPr="00F57C62">
        <w:rPr>
          <w:rFonts w:eastAsiaTheme="majorEastAsia"/>
        </w:rPr>
        <w:t xml:space="preserve">executing </w:t>
      </w:r>
      <w:r w:rsidR="00A265CC" w:rsidRPr="00A265CC">
        <w:t>computer</w:t>
      </w:r>
      <w:r w:rsidR="00305EDE" w:rsidRPr="00A265CC">
        <w:t>-</w:t>
      </w:r>
      <w:r w:rsidR="00A265CC" w:rsidRPr="00A265CC">
        <w:t>based</w:t>
      </w:r>
      <w:r w:rsidRPr="00F57C62">
        <w:rPr>
          <w:rFonts w:eastAsiaTheme="majorEastAsia"/>
        </w:rPr>
        <w:t xml:space="preserve"> contract</w:t>
      </w:r>
      <w:r w:rsidRPr="000718C3">
        <w:t xml:space="preserve"> that automatically </w:t>
      </w:r>
      <w:r w:rsidR="00A265CC" w:rsidRPr="00A265CC">
        <w:t>implements</w:t>
      </w:r>
      <w:r w:rsidRPr="000718C3">
        <w:t xml:space="preserve"> the </w:t>
      </w:r>
      <w:r w:rsidR="00A265CC" w:rsidRPr="00A265CC">
        <w:t>accepted condition</w:t>
      </w:r>
      <w:r w:rsidRPr="000718C3">
        <w:t xml:space="preserve"> between the buyer and seller without </w:t>
      </w:r>
      <w:r w:rsidR="00A265CC" w:rsidRPr="00A265CC">
        <w:t>involving the middlemen.</w:t>
      </w:r>
      <w:r w:rsidRPr="000718C3">
        <w:t xml:space="preserve"> The smart contract </w:t>
      </w:r>
      <w:r w:rsidR="00A265CC" w:rsidRPr="00A265CC">
        <w:t>is an escrow which contains the tokens of funds and property of the buyer and seller. Once</w:t>
      </w:r>
      <w:r w:rsidRPr="000718C3">
        <w:t xml:space="preserve"> the </w:t>
      </w:r>
      <w:r w:rsidR="00A265CC" w:rsidRPr="00A265CC">
        <w:t>necessary</w:t>
      </w:r>
      <w:r w:rsidRPr="000718C3">
        <w:t xml:space="preserve"> conditions</w:t>
      </w:r>
      <w:r w:rsidR="00A265CC" w:rsidRPr="00A265CC">
        <w:t xml:space="preserve"> are met, i. e. the </w:t>
      </w:r>
      <w:r w:rsidRPr="000718C3">
        <w:t>payment and ownership</w:t>
      </w:r>
      <w:r w:rsidR="00A265CC" w:rsidRPr="00A265CC">
        <w:t xml:space="preserve"> of the property are confirmed, the </w:t>
      </w:r>
      <w:r w:rsidRPr="000718C3">
        <w:t xml:space="preserve">contract </w:t>
      </w:r>
      <w:r w:rsidR="00A265CC" w:rsidRPr="00A265CC">
        <w:t xml:space="preserve">leads to </w:t>
      </w:r>
      <w:r w:rsidRPr="000718C3">
        <w:t xml:space="preserve">automatic exchange: </w:t>
      </w:r>
      <w:r w:rsidR="00A265CC" w:rsidRPr="00A265CC">
        <w:t xml:space="preserve">buyer obtains the </w:t>
      </w:r>
      <w:r w:rsidRPr="000718C3">
        <w:t>ownership rights (</w:t>
      </w:r>
      <w:r w:rsidR="00A265CC" w:rsidRPr="00A265CC">
        <w:t>in the form of tokens of</w:t>
      </w:r>
      <w:r w:rsidRPr="000718C3">
        <w:t xml:space="preserve"> property), and seller </w:t>
      </w:r>
      <w:r w:rsidR="00A265CC" w:rsidRPr="00A265CC">
        <w:t>obtains</w:t>
      </w:r>
      <w:r w:rsidRPr="000718C3">
        <w:t xml:space="preserve"> the payment. </w:t>
      </w:r>
      <w:r w:rsidR="00A265CC" w:rsidRPr="00A265CC">
        <w:t xml:space="preserve">In case of </w:t>
      </w:r>
      <w:r w:rsidR="00F57C62" w:rsidRPr="00F57C62">
        <w:t>breach</w:t>
      </w:r>
      <w:r w:rsidR="00A265CC" w:rsidRPr="00A265CC">
        <w:t xml:space="preserve"> </w:t>
      </w:r>
      <w:r w:rsidR="00A129E1">
        <w:t>by</w:t>
      </w:r>
      <w:r w:rsidRPr="000718C3">
        <w:t xml:space="preserve"> either </w:t>
      </w:r>
      <w:r w:rsidR="00F57C62" w:rsidRPr="00F57C62">
        <w:t>party</w:t>
      </w:r>
      <w:r w:rsidRPr="000718C3">
        <w:t xml:space="preserve">, the contract </w:t>
      </w:r>
      <w:r w:rsidR="00A265CC" w:rsidRPr="00A265CC">
        <w:t xml:space="preserve">safely </w:t>
      </w:r>
      <w:r w:rsidR="00F57C62" w:rsidRPr="00F57C62">
        <w:t>refunds</w:t>
      </w:r>
      <w:r w:rsidRPr="000718C3">
        <w:t xml:space="preserve"> the money to buyer and </w:t>
      </w:r>
      <w:r w:rsidR="00F57C62" w:rsidRPr="00F57C62">
        <w:t>repurchases</w:t>
      </w:r>
      <w:r w:rsidRPr="000718C3">
        <w:t xml:space="preserve"> the tokens to the seller. </w:t>
      </w:r>
      <w:r w:rsidR="00F57C62" w:rsidRPr="00F57C62">
        <w:t>This decentrali</w:t>
      </w:r>
      <w:r w:rsidR="00A129E1">
        <w:t>s</w:t>
      </w:r>
      <w:r w:rsidR="00F57C62" w:rsidRPr="00F57C62">
        <w:t>ed mechanism provides reliabl</w:t>
      </w:r>
      <w:r w:rsidR="00A129E1">
        <w:t>e,</w:t>
      </w:r>
      <w:r w:rsidR="00F57C62" w:rsidRPr="00F57C62">
        <w:t xml:space="preserve"> non-trustful, safe, and non-modifiable transactions and complete visibility on the blockchain registry</w:t>
      </w:r>
      <w:r w:rsidRPr="000718C3">
        <w:t>.</w:t>
      </w:r>
    </w:p>
    <w:p w14:paraId="4CC09493" w14:textId="77777777" w:rsidR="001E342C" w:rsidRDefault="002B79DF" w:rsidP="001E342C">
      <w:pPr>
        <w:pStyle w:val="NormalWeb"/>
        <w:keepNext/>
        <w:tabs>
          <w:tab w:val="left" w:pos="1843"/>
        </w:tabs>
        <w:spacing w:before="0" w:beforeAutospacing="0" w:after="0" w:afterAutospacing="0"/>
        <w:jc w:val="center"/>
      </w:pPr>
      <w:r>
        <w:rPr>
          <w:noProof/>
          <w14:ligatures w14:val="standardContextual"/>
        </w:rPr>
        <w:drawing>
          <wp:inline distT="0" distB="0" distL="0" distR="0" wp14:anchorId="6A37634D" wp14:editId="7CDB3DDB">
            <wp:extent cx="5731510" cy="1986915"/>
            <wp:effectExtent l="0" t="0" r="0" b="0"/>
            <wp:docPr id="17545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88260" name="Picture 1754588260"/>
                    <pic:cNvPicPr/>
                  </pic:nvPicPr>
                  <pic:blipFill>
                    <a:blip r:embed="rId7">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22FEC380" w14:textId="207C86BE" w:rsidR="002B79DF" w:rsidRPr="001E342C" w:rsidRDefault="001E342C" w:rsidP="001E342C">
      <w:pPr>
        <w:pStyle w:val="Caption"/>
        <w:jc w:val="center"/>
        <w:rPr>
          <w:rFonts w:ascii="Times New Roman" w:hAnsi="Times New Roman" w:cs="Times New Roman"/>
          <w:sz w:val="22"/>
          <w:szCs w:val="22"/>
        </w:rPr>
      </w:pPr>
      <w:bookmarkStart w:id="7" w:name="_Toc211783660"/>
      <w:r w:rsidRPr="001E342C">
        <w:rPr>
          <w:rFonts w:ascii="Times New Roman" w:hAnsi="Times New Roman" w:cs="Times New Roman"/>
          <w:sz w:val="22"/>
          <w:szCs w:val="22"/>
        </w:rPr>
        <w:t xml:space="preserve">Figure </w:t>
      </w:r>
      <w:r w:rsidRPr="001E342C">
        <w:rPr>
          <w:rFonts w:ascii="Times New Roman" w:hAnsi="Times New Roman" w:cs="Times New Roman"/>
          <w:sz w:val="22"/>
          <w:szCs w:val="22"/>
        </w:rPr>
        <w:fldChar w:fldCharType="begin"/>
      </w:r>
      <w:r w:rsidRPr="001E342C">
        <w:rPr>
          <w:rFonts w:ascii="Times New Roman" w:hAnsi="Times New Roman" w:cs="Times New Roman"/>
          <w:sz w:val="22"/>
          <w:szCs w:val="22"/>
        </w:rPr>
        <w:instrText xml:space="preserve"> SEQ Figure \* ARABIC </w:instrText>
      </w:r>
      <w:r w:rsidRPr="001E342C">
        <w:rPr>
          <w:rFonts w:ascii="Times New Roman" w:hAnsi="Times New Roman" w:cs="Times New Roman"/>
          <w:sz w:val="22"/>
          <w:szCs w:val="22"/>
        </w:rPr>
        <w:fldChar w:fldCharType="separate"/>
      </w:r>
      <w:r>
        <w:rPr>
          <w:rFonts w:ascii="Times New Roman" w:hAnsi="Times New Roman" w:cs="Times New Roman"/>
          <w:noProof/>
          <w:sz w:val="22"/>
          <w:szCs w:val="22"/>
        </w:rPr>
        <w:t>2</w:t>
      </w:r>
      <w:r w:rsidRPr="001E342C">
        <w:rPr>
          <w:rFonts w:ascii="Times New Roman" w:hAnsi="Times New Roman" w:cs="Times New Roman"/>
          <w:sz w:val="22"/>
          <w:szCs w:val="22"/>
        </w:rPr>
        <w:fldChar w:fldCharType="end"/>
      </w:r>
      <w:r w:rsidRPr="001E342C">
        <w:rPr>
          <w:rFonts w:ascii="Times New Roman" w:hAnsi="Times New Roman" w:cs="Times New Roman"/>
          <w:sz w:val="22"/>
          <w:szCs w:val="22"/>
        </w:rPr>
        <w:t>. The flowchart of blockchain-based escrow system</w:t>
      </w:r>
      <w:bookmarkEnd w:id="7"/>
    </w:p>
    <w:p w14:paraId="402A133C" w14:textId="77777777" w:rsidR="00D34110" w:rsidRPr="000718C3" w:rsidRDefault="00D34110" w:rsidP="00111A9B">
      <w:pPr>
        <w:pStyle w:val="NormalWeb"/>
        <w:tabs>
          <w:tab w:val="left" w:pos="1843"/>
        </w:tabs>
        <w:spacing w:before="0" w:beforeAutospacing="0" w:after="0" w:afterAutospacing="0"/>
        <w:jc w:val="center"/>
      </w:pPr>
    </w:p>
    <w:p w14:paraId="4F0A1CEE" w14:textId="031467F6" w:rsidR="00361EB3" w:rsidRDefault="00361EB3" w:rsidP="00111A9B">
      <w:pPr>
        <w:pStyle w:val="Heading2"/>
        <w:numPr>
          <w:ilvl w:val="1"/>
          <w:numId w:val="6"/>
        </w:numPr>
        <w:spacing w:before="0" w:after="0" w:line="240" w:lineRule="auto"/>
        <w:rPr>
          <w:rFonts w:ascii="Times New Roman" w:eastAsia="Aptos Display" w:hAnsi="Times New Roman" w:cs="Times New Roman"/>
          <w:b/>
          <w:bCs/>
          <w:sz w:val="24"/>
          <w:szCs w:val="24"/>
        </w:rPr>
      </w:pPr>
      <w:bookmarkStart w:id="8" w:name="_Toc211783891"/>
      <w:r w:rsidRPr="000718C3">
        <w:rPr>
          <w:rFonts w:ascii="Times New Roman" w:eastAsia="Aptos Display" w:hAnsi="Times New Roman" w:cs="Times New Roman"/>
          <w:b/>
          <w:bCs/>
          <w:sz w:val="24"/>
          <w:szCs w:val="24"/>
        </w:rPr>
        <w:t>System Components</w:t>
      </w:r>
      <w:bookmarkEnd w:id="8"/>
    </w:p>
    <w:p w14:paraId="4F787497" w14:textId="77777777" w:rsidR="00D34110" w:rsidRPr="00D34110" w:rsidRDefault="00D34110" w:rsidP="00D34110"/>
    <w:p w14:paraId="5204A3A3" w14:textId="77777777" w:rsidR="00361EB3" w:rsidRDefault="00361EB3" w:rsidP="00111A9B">
      <w:pPr>
        <w:spacing w:after="0" w:line="240" w:lineRule="auto"/>
        <w:rPr>
          <w:rFonts w:ascii="Times New Roman" w:hAnsi="Times New Roman" w:cs="Times New Roman"/>
          <w:b/>
          <w:bCs/>
          <w:u w:val="single"/>
        </w:rPr>
      </w:pPr>
      <w:r w:rsidRPr="000718C3">
        <w:rPr>
          <w:rFonts w:ascii="Times New Roman" w:hAnsi="Times New Roman" w:cs="Times New Roman"/>
          <w:b/>
          <w:bCs/>
          <w:u w:val="single"/>
        </w:rPr>
        <w:t>Smart Contract (Solidity)</w:t>
      </w:r>
    </w:p>
    <w:p w14:paraId="1CF8C656" w14:textId="77777777" w:rsidR="00D34110" w:rsidRPr="000718C3" w:rsidRDefault="00D34110" w:rsidP="00111A9B">
      <w:pPr>
        <w:spacing w:after="0" w:line="240" w:lineRule="auto"/>
        <w:rPr>
          <w:rFonts w:ascii="Times New Roman" w:hAnsi="Times New Roman" w:cs="Times New Roman"/>
          <w:b/>
          <w:bCs/>
          <w:u w:val="single"/>
        </w:rPr>
      </w:pPr>
    </w:p>
    <w:p w14:paraId="17068181" w14:textId="606D69A9" w:rsidR="00361EB3" w:rsidRDefault="000E1A13" w:rsidP="00111A9B">
      <w:pPr>
        <w:spacing w:after="0" w:line="240" w:lineRule="auto"/>
        <w:jc w:val="both"/>
        <w:rPr>
          <w:rFonts w:ascii="Times New Roman" w:hAnsi="Times New Roman" w:cs="Times New Roman"/>
        </w:rPr>
      </w:pPr>
      <w:r w:rsidRPr="000E1A13">
        <w:rPr>
          <w:rFonts w:ascii="Times New Roman" w:hAnsi="Times New Roman" w:cs="Times New Roman"/>
        </w:rPr>
        <w:t>The logic of validation of the transactions, holding fund, and transfer of ownership is established in the smart contract written in Solidity. It outlines capabilities to deposit assets and check the terms of transactions and make exchange in case both parties agree. The mechanisms of reverting the transactions in case of failure to meet some of the conditions are also provided in the contract to avoid the occurrence of fraudulence and losses of the assets. The reason why solidity</w:t>
      </w:r>
      <w:r w:rsidR="00361EB3" w:rsidRPr="000718C3">
        <w:rPr>
          <w:rFonts w:ascii="Times New Roman" w:hAnsi="Times New Roman" w:cs="Times New Roman"/>
        </w:rPr>
        <w:t xml:space="preserve"> was </w:t>
      </w:r>
      <w:r w:rsidRPr="000E1A13">
        <w:rPr>
          <w:rFonts w:ascii="Times New Roman" w:hAnsi="Times New Roman" w:cs="Times New Roman"/>
        </w:rPr>
        <w:t>selected was because it was compatible</w:t>
      </w:r>
      <w:r w:rsidR="00361EB3" w:rsidRPr="000718C3">
        <w:rPr>
          <w:rFonts w:ascii="Times New Roman" w:hAnsi="Times New Roman" w:cs="Times New Roman"/>
        </w:rPr>
        <w:t xml:space="preserve"> with Ethereum Virtual Machine (EVM) networks and </w:t>
      </w:r>
      <w:r w:rsidRPr="000E1A13">
        <w:rPr>
          <w:rFonts w:ascii="Times New Roman" w:hAnsi="Times New Roman" w:cs="Times New Roman"/>
        </w:rPr>
        <w:t>had a strong</w:t>
      </w:r>
      <w:r w:rsidR="00361EB3" w:rsidRPr="000718C3">
        <w:rPr>
          <w:rFonts w:ascii="Times New Roman" w:hAnsi="Times New Roman" w:cs="Times New Roman"/>
        </w:rPr>
        <w:t xml:space="preserve"> ecosystem </w:t>
      </w:r>
      <w:r w:rsidRPr="000E1A13">
        <w:rPr>
          <w:rFonts w:ascii="Times New Roman" w:hAnsi="Times New Roman" w:cs="Times New Roman"/>
        </w:rPr>
        <w:t>of</w:t>
      </w:r>
      <w:r w:rsidR="00361EB3" w:rsidRPr="000718C3">
        <w:rPr>
          <w:rFonts w:ascii="Times New Roman" w:hAnsi="Times New Roman" w:cs="Times New Roman"/>
        </w:rPr>
        <w:t xml:space="preserve"> decentralised applications (dApps)</w:t>
      </w:r>
      <w:r>
        <w:rPr>
          <w:rFonts w:ascii="Times New Roman" w:hAnsi="Times New Roman" w:cs="Times New Roman"/>
        </w:rPr>
        <w:t>.</w:t>
      </w:r>
    </w:p>
    <w:p w14:paraId="639B141E" w14:textId="77777777" w:rsidR="00D34110" w:rsidRPr="000718C3" w:rsidRDefault="00D34110" w:rsidP="00111A9B">
      <w:pPr>
        <w:spacing w:after="0" w:line="240" w:lineRule="auto"/>
        <w:jc w:val="both"/>
        <w:rPr>
          <w:rFonts w:ascii="Times New Roman" w:hAnsi="Times New Roman" w:cs="Times New Roman"/>
        </w:rPr>
      </w:pPr>
    </w:p>
    <w:p w14:paraId="6FA2EACE" w14:textId="77777777" w:rsidR="00361EB3" w:rsidRDefault="00361EB3" w:rsidP="00111A9B">
      <w:pPr>
        <w:spacing w:after="0" w:line="240" w:lineRule="auto"/>
        <w:rPr>
          <w:rFonts w:ascii="Times New Roman" w:hAnsi="Times New Roman" w:cs="Times New Roman"/>
          <w:b/>
          <w:bCs/>
          <w:u w:val="single"/>
        </w:rPr>
      </w:pPr>
      <w:r w:rsidRPr="000718C3">
        <w:rPr>
          <w:rFonts w:ascii="Times New Roman" w:hAnsi="Times New Roman" w:cs="Times New Roman"/>
          <w:b/>
          <w:bCs/>
          <w:u w:val="single"/>
        </w:rPr>
        <w:t>Blockchain Network Connection (via RPC and MetaMask)</w:t>
      </w:r>
    </w:p>
    <w:p w14:paraId="23FB3A17" w14:textId="77777777" w:rsidR="00D34110" w:rsidRPr="000718C3" w:rsidRDefault="00D34110" w:rsidP="00111A9B">
      <w:pPr>
        <w:spacing w:after="0" w:line="240" w:lineRule="auto"/>
        <w:rPr>
          <w:rFonts w:ascii="Times New Roman" w:hAnsi="Times New Roman" w:cs="Times New Roman"/>
          <w:b/>
          <w:bCs/>
          <w:u w:val="single"/>
        </w:rPr>
      </w:pPr>
    </w:p>
    <w:p w14:paraId="5816E2D6" w14:textId="618254E3" w:rsidR="00361EB3" w:rsidRDefault="00361EB3" w:rsidP="00111A9B">
      <w:pPr>
        <w:spacing w:after="0" w:line="240" w:lineRule="auto"/>
        <w:rPr>
          <w:rFonts w:ascii="Times New Roman" w:hAnsi="Times New Roman" w:cs="Times New Roman"/>
        </w:rPr>
      </w:pPr>
      <w:r w:rsidRPr="000718C3">
        <w:rPr>
          <w:rFonts w:ascii="Times New Roman" w:hAnsi="Times New Roman" w:cs="Times New Roman"/>
        </w:rPr>
        <w:t xml:space="preserve">The contract is </w:t>
      </w:r>
      <w:r w:rsidR="00EC49BB" w:rsidRPr="00EC49BB">
        <w:rPr>
          <w:rFonts w:ascii="Times New Roman" w:hAnsi="Times New Roman" w:cs="Times New Roman"/>
        </w:rPr>
        <w:t>developed locally</w:t>
      </w:r>
      <w:r w:rsidRPr="000718C3">
        <w:rPr>
          <w:rFonts w:ascii="Times New Roman" w:hAnsi="Times New Roman" w:cs="Times New Roman"/>
        </w:rPr>
        <w:t xml:space="preserve"> and tested on a </w:t>
      </w:r>
      <w:r w:rsidRPr="00EC49BB">
        <w:rPr>
          <w:rFonts w:ascii="Times New Roman" w:hAnsi="Times New Roman" w:cs="Times New Roman"/>
        </w:rPr>
        <w:t>blockchain network</w:t>
      </w:r>
      <w:r w:rsidRPr="000718C3">
        <w:rPr>
          <w:rFonts w:ascii="Times New Roman" w:hAnsi="Times New Roman" w:cs="Times New Roman"/>
        </w:rPr>
        <w:t xml:space="preserve"> </w:t>
      </w:r>
      <w:r w:rsidR="00EC49BB" w:rsidRPr="00EC49BB">
        <w:rPr>
          <w:rFonts w:ascii="Times New Roman" w:hAnsi="Times New Roman" w:cs="Times New Roman"/>
        </w:rPr>
        <w:t>(</w:t>
      </w:r>
      <w:r w:rsidRPr="00EC49BB">
        <w:rPr>
          <w:rFonts w:ascii="Times New Roman" w:hAnsi="Times New Roman" w:cs="Times New Roman"/>
        </w:rPr>
        <w:t>Ganache</w:t>
      </w:r>
      <w:r w:rsidR="00EC49BB" w:rsidRPr="00EC49BB">
        <w:rPr>
          <w:rFonts w:ascii="Times New Roman" w:hAnsi="Times New Roman" w:cs="Times New Roman"/>
        </w:rPr>
        <w:t>) constructed as a simulation of</w:t>
      </w:r>
      <w:r w:rsidRPr="000718C3">
        <w:rPr>
          <w:rFonts w:ascii="Times New Roman" w:hAnsi="Times New Roman" w:cs="Times New Roman"/>
        </w:rPr>
        <w:t xml:space="preserve"> an Ethereum-like environment </w:t>
      </w:r>
      <w:r w:rsidR="00EC49BB" w:rsidRPr="00EC49BB">
        <w:rPr>
          <w:rFonts w:ascii="Times New Roman" w:hAnsi="Times New Roman" w:cs="Times New Roman"/>
        </w:rPr>
        <w:t>to develop it.</w:t>
      </w:r>
      <w:r w:rsidRPr="000718C3">
        <w:rPr>
          <w:rFonts w:ascii="Times New Roman" w:hAnsi="Times New Roman" w:cs="Times New Roman"/>
        </w:rPr>
        <w:t xml:space="preserve"> The blockchain and front-end application </w:t>
      </w:r>
      <w:r w:rsidR="00EC49BB" w:rsidRPr="00EC49BB">
        <w:rPr>
          <w:rFonts w:ascii="Times New Roman" w:hAnsi="Times New Roman" w:cs="Times New Roman"/>
        </w:rPr>
        <w:t xml:space="preserve">are connected through </w:t>
      </w:r>
      <w:r w:rsidRPr="000718C3">
        <w:rPr>
          <w:rFonts w:ascii="Times New Roman" w:hAnsi="Times New Roman" w:cs="Times New Roman"/>
        </w:rPr>
        <w:t xml:space="preserve">a </w:t>
      </w:r>
      <w:r w:rsidRPr="00EC49BB">
        <w:rPr>
          <w:rFonts w:ascii="Times New Roman" w:hAnsi="Times New Roman" w:cs="Times New Roman"/>
        </w:rPr>
        <w:t>Remote Procedure Call (RPC) URL.</w:t>
      </w:r>
      <w:r w:rsidRPr="000718C3">
        <w:rPr>
          <w:rFonts w:ascii="Times New Roman" w:hAnsi="Times New Roman" w:cs="Times New Roman"/>
        </w:rPr>
        <w:t xml:space="preserve"> This </w:t>
      </w:r>
      <w:r w:rsidR="00EC49BB" w:rsidRPr="00EC49BB">
        <w:rPr>
          <w:rFonts w:ascii="Times New Roman" w:hAnsi="Times New Roman" w:cs="Times New Roman"/>
        </w:rPr>
        <w:t xml:space="preserve">enables the web-app to </w:t>
      </w:r>
      <w:r w:rsidRPr="000718C3">
        <w:rPr>
          <w:rFonts w:ascii="Times New Roman" w:hAnsi="Times New Roman" w:cs="Times New Roman"/>
        </w:rPr>
        <w:t xml:space="preserve">directly </w:t>
      </w:r>
      <w:r w:rsidR="00EC49BB" w:rsidRPr="00EC49BB">
        <w:rPr>
          <w:rFonts w:ascii="Times New Roman" w:hAnsi="Times New Roman" w:cs="Times New Roman"/>
        </w:rPr>
        <w:t xml:space="preserve">communicate </w:t>
      </w:r>
      <w:r w:rsidRPr="000718C3">
        <w:rPr>
          <w:rFonts w:ascii="Times New Roman" w:hAnsi="Times New Roman" w:cs="Times New Roman"/>
        </w:rPr>
        <w:t xml:space="preserve">with the blockchain </w:t>
      </w:r>
      <w:r w:rsidR="00EC49BB" w:rsidRPr="00EC49BB">
        <w:rPr>
          <w:rFonts w:ascii="Times New Roman" w:hAnsi="Times New Roman" w:cs="Times New Roman"/>
        </w:rPr>
        <w:t>to deploy a</w:t>
      </w:r>
      <w:r w:rsidRPr="000718C3">
        <w:rPr>
          <w:rFonts w:ascii="Times New Roman" w:hAnsi="Times New Roman" w:cs="Times New Roman"/>
        </w:rPr>
        <w:t xml:space="preserve"> contract</w:t>
      </w:r>
      <w:r w:rsidR="00EC49BB" w:rsidRPr="00EC49BB">
        <w:rPr>
          <w:rFonts w:ascii="Times New Roman" w:hAnsi="Times New Roman" w:cs="Times New Roman"/>
        </w:rPr>
        <w:t>, execute a</w:t>
      </w:r>
      <w:r w:rsidRPr="000718C3">
        <w:rPr>
          <w:rFonts w:ascii="Times New Roman" w:hAnsi="Times New Roman" w:cs="Times New Roman"/>
        </w:rPr>
        <w:t xml:space="preserve"> function, and </w:t>
      </w:r>
      <w:r w:rsidR="00EC49BB" w:rsidRPr="00EC49BB">
        <w:rPr>
          <w:rFonts w:ascii="Times New Roman" w:hAnsi="Times New Roman" w:cs="Times New Roman"/>
        </w:rPr>
        <w:t xml:space="preserve">recycle </w:t>
      </w:r>
      <w:r w:rsidRPr="000718C3">
        <w:rPr>
          <w:rFonts w:ascii="Times New Roman" w:hAnsi="Times New Roman" w:cs="Times New Roman"/>
        </w:rPr>
        <w:t>state</w:t>
      </w:r>
      <w:r w:rsidR="00EC49BB" w:rsidRPr="00EC49BB">
        <w:rPr>
          <w:rFonts w:ascii="Times New Roman" w:hAnsi="Times New Roman" w:cs="Times New Roman"/>
        </w:rPr>
        <w:t xml:space="preserve">. The </w:t>
      </w:r>
      <w:r w:rsidRPr="000718C3">
        <w:rPr>
          <w:rFonts w:ascii="Times New Roman" w:hAnsi="Times New Roman" w:cs="Times New Roman"/>
        </w:rPr>
        <w:t xml:space="preserve">decentralised application (dApp) </w:t>
      </w:r>
      <w:r w:rsidR="00EC49BB" w:rsidRPr="00EC49BB">
        <w:rPr>
          <w:rFonts w:ascii="Times New Roman" w:hAnsi="Times New Roman" w:cs="Times New Roman"/>
        </w:rPr>
        <w:t>is accessed with the help of MetaMask</w:t>
      </w:r>
      <w:r w:rsidRPr="000718C3">
        <w:rPr>
          <w:rFonts w:ascii="Times New Roman" w:hAnsi="Times New Roman" w:cs="Times New Roman"/>
        </w:rPr>
        <w:t xml:space="preserve"> wallet </w:t>
      </w:r>
      <w:r w:rsidR="00EC49BB" w:rsidRPr="00EC49BB">
        <w:rPr>
          <w:rFonts w:ascii="Times New Roman" w:hAnsi="Times New Roman" w:cs="Times New Roman"/>
        </w:rPr>
        <w:t>allow</w:t>
      </w:r>
      <w:r w:rsidR="00B6291B">
        <w:rPr>
          <w:rFonts w:ascii="Times New Roman" w:hAnsi="Times New Roman" w:cs="Times New Roman"/>
        </w:rPr>
        <w:t>ing</w:t>
      </w:r>
      <w:r w:rsidR="00EC49BB" w:rsidRPr="00EC49BB">
        <w:rPr>
          <w:rFonts w:ascii="Times New Roman" w:hAnsi="Times New Roman" w:cs="Times New Roman"/>
        </w:rPr>
        <w:t xml:space="preserve"> users to administer an</w:t>
      </w:r>
      <w:r w:rsidRPr="000718C3">
        <w:rPr>
          <w:rFonts w:ascii="Times New Roman" w:hAnsi="Times New Roman" w:cs="Times New Roman"/>
        </w:rPr>
        <w:t xml:space="preserve"> account </w:t>
      </w:r>
      <w:r w:rsidR="00EC49BB" w:rsidRPr="00EC49BB">
        <w:rPr>
          <w:rFonts w:ascii="Times New Roman" w:hAnsi="Times New Roman" w:cs="Times New Roman"/>
        </w:rPr>
        <w:t>safely</w:t>
      </w:r>
      <w:r w:rsidRPr="000718C3">
        <w:rPr>
          <w:rFonts w:ascii="Times New Roman" w:hAnsi="Times New Roman" w:cs="Times New Roman"/>
        </w:rPr>
        <w:t xml:space="preserve"> and </w:t>
      </w:r>
      <w:r w:rsidR="00EC49BB" w:rsidRPr="00EC49BB">
        <w:rPr>
          <w:rFonts w:ascii="Times New Roman" w:hAnsi="Times New Roman" w:cs="Times New Roman"/>
        </w:rPr>
        <w:t xml:space="preserve">interact with the </w:t>
      </w:r>
      <w:r w:rsidRPr="000718C3">
        <w:rPr>
          <w:rFonts w:ascii="Times New Roman" w:hAnsi="Times New Roman" w:cs="Times New Roman"/>
        </w:rPr>
        <w:t>blockchain</w:t>
      </w:r>
      <w:r w:rsidR="00EC49BB" w:rsidRPr="00EC49BB">
        <w:rPr>
          <w:rFonts w:ascii="Times New Roman" w:hAnsi="Times New Roman" w:cs="Times New Roman"/>
        </w:rPr>
        <w:t>. Every</w:t>
      </w:r>
      <w:r w:rsidRPr="000718C3">
        <w:rPr>
          <w:rFonts w:ascii="Times New Roman" w:hAnsi="Times New Roman" w:cs="Times New Roman"/>
        </w:rPr>
        <w:t xml:space="preserve"> user, </w:t>
      </w:r>
      <w:r w:rsidR="00EC49BB" w:rsidRPr="00EC49BB">
        <w:rPr>
          <w:rFonts w:ascii="Times New Roman" w:hAnsi="Times New Roman" w:cs="Times New Roman"/>
        </w:rPr>
        <w:t>be it a</w:t>
      </w:r>
      <w:r w:rsidRPr="000718C3">
        <w:rPr>
          <w:rFonts w:ascii="Times New Roman" w:hAnsi="Times New Roman" w:cs="Times New Roman"/>
        </w:rPr>
        <w:t xml:space="preserve"> buyer or </w:t>
      </w:r>
      <w:r w:rsidR="00EC49BB" w:rsidRPr="00EC49BB">
        <w:rPr>
          <w:rFonts w:ascii="Times New Roman" w:hAnsi="Times New Roman" w:cs="Times New Roman"/>
        </w:rPr>
        <w:t xml:space="preserve">a </w:t>
      </w:r>
      <w:r w:rsidRPr="000718C3">
        <w:rPr>
          <w:rFonts w:ascii="Times New Roman" w:hAnsi="Times New Roman" w:cs="Times New Roman"/>
        </w:rPr>
        <w:t xml:space="preserve">seller, </w:t>
      </w:r>
      <w:r w:rsidR="00EC49BB" w:rsidRPr="00EC49BB">
        <w:rPr>
          <w:rFonts w:ascii="Times New Roman" w:hAnsi="Times New Roman" w:cs="Times New Roman"/>
        </w:rPr>
        <w:t>links</w:t>
      </w:r>
      <w:r w:rsidRPr="000718C3">
        <w:rPr>
          <w:rFonts w:ascii="Times New Roman" w:hAnsi="Times New Roman" w:cs="Times New Roman"/>
        </w:rPr>
        <w:t xml:space="preserve"> their MetaMask wallet to the application, </w:t>
      </w:r>
      <w:r w:rsidR="00EC49BB" w:rsidRPr="00EC49BB">
        <w:rPr>
          <w:rFonts w:ascii="Times New Roman" w:hAnsi="Times New Roman" w:cs="Times New Roman"/>
        </w:rPr>
        <w:t>which enables</w:t>
      </w:r>
      <w:r w:rsidRPr="000718C3">
        <w:rPr>
          <w:rFonts w:ascii="Times New Roman" w:hAnsi="Times New Roman" w:cs="Times New Roman"/>
        </w:rPr>
        <w:t xml:space="preserve"> the contract to </w:t>
      </w:r>
      <w:r w:rsidR="00EC49BB" w:rsidRPr="00EC49BB">
        <w:rPr>
          <w:rFonts w:ascii="Times New Roman" w:hAnsi="Times New Roman" w:cs="Times New Roman"/>
        </w:rPr>
        <w:t>communicate</w:t>
      </w:r>
      <w:r w:rsidRPr="000718C3">
        <w:rPr>
          <w:rFonts w:ascii="Times New Roman" w:hAnsi="Times New Roman" w:cs="Times New Roman"/>
        </w:rPr>
        <w:t xml:space="preserve"> with their digital assets. </w:t>
      </w:r>
      <w:r w:rsidR="00EC49BB" w:rsidRPr="00EC49BB">
        <w:rPr>
          <w:rFonts w:ascii="Times New Roman" w:hAnsi="Times New Roman" w:cs="Times New Roman"/>
        </w:rPr>
        <w:t>The wallet of the buyer holds the cash to buy the property</w:t>
      </w:r>
      <w:r w:rsidR="00026FAF" w:rsidRPr="00EC49BB">
        <w:rPr>
          <w:rFonts w:ascii="Times New Roman" w:hAnsi="Times New Roman" w:cs="Times New Roman"/>
        </w:rPr>
        <w:t>,</w:t>
      </w:r>
      <w:r w:rsidR="00EC49BB" w:rsidRPr="00EC49BB">
        <w:rPr>
          <w:rFonts w:ascii="Times New Roman" w:hAnsi="Times New Roman" w:cs="Times New Roman"/>
        </w:rPr>
        <w:t xml:space="preserve"> and the tokens of the property are in the wallet of the seller.</w:t>
      </w:r>
    </w:p>
    <w:p w14:paraId="588BD62B" w14:textId="77777777" w:rsidR="00D34110" w:rsidRPr="000718C3" w:rsidRDefault="00D34110" w:rsidP="00111A9B">
      <w:pPr>
        <w:spacing w:after="0" w:line="240" w:lineRule="auto"/>
        <w:rPr>
          <w:rFonts w:ascii="Times New Roman" w:hAnsi="Times New Roman" w:cs="Times New Roman"/>
        </w:rPr>
      </w:pPr>
    </w:p>
    <w:p w14:paraId="01090B48" w14:textId="77777777" w:rsidR="00361EB3" w:rsidRDefault="00361EB3" w:rsidP="00111A9B">
      <w:pPr>
        <w:spacing w:after="0" w:line="240" w:lineRule="auto"/>
        <w:rPr>
          <w:rFonts w:ascii="Times New Roman" w:hAnsi="Times New Roman" w:cs="Times New Roman"/>
          <w:b/>
          <w:bCs/>
          <w:u w:val="single"/>
        </w:rPr>
      </w:pPr>
      <w:r w:rsidRPr="000718C3">
        <w:rPr>
          <w:rFonts w:ascii="Times New Roman" w:hAnsi="Times New Roman" w:cs="Times New Roman"/>
          <w:b/>
          <w:bCs/>
          <w:u w:val="single"/>
        </w:rPr>
        <w:t>Web3 Front-End for User Interaction</w:t>
      </w:r>
    </w:p>
    <w:p w14:paraId="3A25CFE3" w14:textId="77777777" w:rsidR="00D34110" w:rsidRPr="000718C3" w:rsidRDefault="00D34110" w:rsidP="00111A9B">
      <w:pPr>
        <w:spacing w:after="0" w:line="240" w:lineRule="auto"/>
        <w:rPr>
          <w:rFonts w:ascii="Times New Roman" w:hAnsi="Times New Roman" w:cs="Times New Roman"/>
          <w:b/>
          <w:bCs/>
          <w:u w:val="single"/>
        </w:rPr>
      </w:pPr>
    </w:p>
    <w:p w14:paraId="53026CF9" w14:textId="4CC039FB" w:rsidR="00361EB3" w:rsidRDefault="00361EB3" w:rsidP="00111A9B">
      <w:pPr>
        <w:spacing w:after="0" w:line="240" w:lineRule="auto"/>
        <w:jc w:val="both"/>
        <w:rPr>
          <w:rFonts w:ascii="Times New Roman" w:hAnsi="Times New Roman" w:cs="Times New Roman"/>
        </w:rPr>
      </w:pPr>
      <w:r w:rsidRPr="000718C3">
        <w:rPr>
          <w:rFonts w:ascii="Times New Roman" w:hAnsi="Times New Roman" w:cs="Times New Roman"/>
        </w:rPr>
        <w:t>The web</w:t>
      </w:r>
      <w:r w:rsidR="00980B92">
        <w:rPr>
          <w:rFonts w:ascii="Times New Roman" w:hAnsi="Times New Roman" w:cs="Times New Roman"/>
        </w:rPr>
        <w:t xml:space="preserve"> </w:t>
      </w:r>
      <w:r w:rsidRPr="000718C3">
        <w:rPr>
          <w:rFonts w:ascii="Times New Roman" w:hAnsi="Times New Roman" w:cs="Times New Roman"/>
        </w:rPr>
        <w:t xml:space="preserve">interface is </w:t>
      </w:r>
      <w:r w:rsidR="001506ED" w:rsidRPr="001506ED">
        <w:rPr>
          <w:rFonts w:ascii="Times New Roman" w:hAnsi="Times New Roman" w:cs="Times New Roman"/>
        </w:rPr>
        <w:t xml:space="preserve">developed with </w:t>
      </w:r>
      <w:r w:rsidRPr="001506ED">
        <w:rPr>
          <w:rFonts w:ascii="Times New Roman" w:hAnsi="Times New Roman" w:cs="Times New Roman"/>
        </w:rPr>
        <w:t>ReactJS,</w:t>
      </w:r>
      <w:r w:rsidRPr="000718C3">
        <w:rPr>
          <w:rFonts w:ascii="Times New Roman" w:hAnsi="Times New Roman" w:cs="Times New Roman"/>
        </w:rPr>
        <w:t xml:space="preserve"> </w:t>
      </w:r>
      <w:r w:rsidR="001506ED" w:rsidRPr="001506ED">
        <w:rPr>
          <w:rFonts w:ascii="Times New Roman" w:hAnsi="Times New Roman" w:cs="Times New Roman"/>
        </w:rPr>
        <w:t>allowing an interactive</w:t>
      </w:r>
      <w:r w:rsidR="00980B92">
        <w:rPr>
          <w:rFonts w:ascii="Times New Roman" w:hAnsi="Times New Roman" w:cs="Times New Roman"/>
        </w:rPr>
        <w:t>,</w:t>
      </w:r>
      <w:r w:rsidRPr="000718C3">
        <w:rPr>
          <w:rFonts w:ascii="Times New Roman" w:hAnsi="Times New Roman" w:cs="Times New Roman"/>
        </w:rPr>
        <w:t xml:space="preserve"> user-friendly </w:t>
      </w:r>
      <w:r w:rsidR="001506ED" w:rsidRPr="001506ED">
        <w:rPr>
          <w:rFonts w:ascii="Times New Roman" w:hAnsi="Times New Roman" w:cs="Times New Roman"/>
        </w:rPr>
        <w:t>interface</w:t>
      </w:r>
      <w:r w:rsidRPr="000718C3">
        <w:rPr>
          <w:rFonts w:ascii="Times New Roman" w:hAnsi="Times New Roman" w:cs="Times New Roman"/>
        </w:rPr>
        <w:t xml:space="preserve"> with the blockchain. The front end </w:t>
      </w:r>
      <w:r w:rsidR="001506ED" w:rsidRPr="001506ED">
        <w:rPr>
          <w:rFonts w:ascii="Times New Roman" w:hAnsi="Times New Roman" w:cs="Times New Roman"/>
        </w:rPr>
        <w:t>will be linked</w:t>
      </w:r>
      <w:r w:rsidRPr="000718C3">
        <w:rPr>
          <w:rFonts w:ascii="Times New Roman" w:hAnsi="Times New Roman" w:cs="Times New Roman"/>
        </w:rPr>
        <w:t xml:space="preserve"> to the smart contract </w:t>
      </w:r>
      <w:r w:rsidR="001506ED" w:rsidRPr="001506ED">
        <w:rPr>
          <w:rFonts w:ascii="Times New Roman" w:hAnsi="Times New Roman" w:cs="Times New Roman"/>
        </w:rPr>
        <w:t>through</w:t>
      </w:r>
      <w:r w:rsidRPr="000718C3">
        <w:rPr>
          <w:rFonts w:ascii="Times New Roman" w:hAnsi="Times New Roman" w:cs="Times New Roman"/>
        </w:rPr>
        <w:t xml:space="preserve"> the </w:t>
      </w:r>
      <w:r w:rsidRPr="001506ED">
        <w:rPr>
          <w:rFonts w:ascii="Times New Roman" w:hAnsi="Times New Roman" w:cs="Times New Roman"/>
        </w:rPr>
        <w:t>Web3.js library</w:t>
      </w:r>
      <w:r w:rsidR="001506ED" w:rsidRPr="001506ED">
        <w:rPr>
          <w:rFonts w:ascii="Times New Roman" w:hAnsi="Times New Roman" w:cs="Times New Roman"/>
        </w:rPr>
        <w:t xml:space="preserve"> that helps</w:t>
      </w:r>
      <w:r w:rsidRPr="000718C3">
        <w:rPr>
          <w:rFonts w:ascii="Times New Roman" w:hAnsi="Times New Roman" w:cs="Times New Roman"/>
        </w:rPr>
        <w:t xml:space="preserve"> users </w:t>
      </w:r>
      <w:r w:rsidR="001506ED" w:rsidRPr="001506ED">
        <w:rPr>
          <w:rFonts w:ascii="Times New Roman" w:hAnsi="Times New Roman" w:cs="Times New Roman"/>
        </w:rPr>
        <w:t>call</w:t>
      </w:r>
      <w:r w:rsidRPr="000718C3">
        <w:rPr>
          <w:rFonts w:ascii="Times New Roman" w:hAnsi="Times New Roman" w:cs="Times New Roman"/>
        </w:rPr>
        <w:t xml:space="preserve"> contract </w:t>
      </w:r>
      <w:r w:rsidR="001506ED" w:rsidRPr="001506ED">
        <w:rPr>
          <w:rFonts w:ascii="Times New Roman" w:hAnsi="Times New Roman" w:cs="Times New Roman"/>
        </w:rPr>
        <w:t>operations, see</w:t>
      </w:r>
      <w:r w:rsidRPr="000718C3">
        <w:rPr>
          <w:rFonts w:ascii="Times New Roman" w:hAnsi="Times New Roman" w:cs="Times New Roman"/>
        </w:rPr>
        <w:t xml:space="preserve"> property listings, </w:t>
      </w:r>
      <w:r w:rsidR="001506ED" w:rsidRPr="001506ED">
        <w:rPr>
          <w:rFonts w:ascii="Times New Roman" w:hAnsi="Times New Roman" w:cs="Times New Roman"/>
        </w:rPr>
        <w:t>make</w:t>
      </w:r>
      <w:r w:rsidRPr="000718C3">
        <w:rPr>
          <w:rFonts w:ascii="Times New Roman" w:hAnsi="Times New Roman" w:cs="Times New Roman"/>
        </w:rPr>
        <w:t xml:space="preserve"> payments, and </w:t>
      </w:r>
      <w:r w:rsidR="001506ED" w:rsidRPr="001506ED">
        <w:rPr>
          <w:rFonts w:ascii="Times New Roman" w:hAnsi="Times New Roman" w:cs="Times New Roman"/>
        </w:rPr>
        <w:t>monitor the status of transactions</w:t>
      </w:r>
      <w:r w:rsidRPr="000718C3">
        <w:rPr>
          <w:rFonts w:ascii="Times New Roman" w:hAnsi="Times New Roman" w:cs="Times New Roman"/>
        </w:rPr>
        <w:t xml:space="preserve"> in real time. </w:t>
      </w:r>
      <w:r w:rsidR="001506ED" w:rsidRPr="001506ED">
        <w:rPr>
          <w:rFonts w:ascii="Times New Roman" w:hAnsi="Times New Roman" w:cs="Times New Roman"/>
        </w:rPr>
        <w:t>When the</w:t>
      </w:r>
      <w:r w:rsidRPr="000718C3">
        <w:rPr>
          <w:rFonts w:ascii="Times New Roman" w:hAnsi="Times New Roman" w:cs="Times New Roman"/>
        </w:rPr>
        <w:t xml:space="preserve"> users log in </w:t>
      </w:r>
      <w:r w:rsidR="001506ED" w:rsidRPr="001506ED">
        <w:rPr>
          <w:rFonts w:ascii="Times New Roman" w:hAnsi="Times New Roman" w:cs="Times New Roman"/>
        </w:rPr>
        <w:t>with</w:t>
      </w:r>
      <w:r w:rsidRPr="000718C3">
        <w:rPr>
          <w:rFonts w:ascii="Times New Roman" w:hAnsi="Times New Roman" w:cs="Times New Roman"/>
        </w:rPr>
        <w:t xml:space="preserve"> MetaMask, the front-end </w:t>
      </w:r>
      <w:r w:rsidR="001506ED" w:rsidRPr="001506ED">
        <w:rPr>
          <w:rFonts w:ascii="Times New Roman" w:hAnsi="Times New Roman" w:cs="Times New Roman"/>
        </w:rPr>
        <w:t xml:space="preserve">loads the user </w:t>
      </w:r>
      <w:r w:rsidRPr="000718C3">
        <w:rPr>
          <w:rFonts w:ascii="Times New Roman" w:hAnsi="Times New Roman" w:cs="Times New Roman"/>
        </w:rPr>
        <w:t xml:space="preserve">account </w:t>
      </w:r>
      <w:r w:rsidR="001506ED" w:rsidRPr="001506ED">
        <w:rPr>
          <w:rFonts w:ascii="Times New Roman" w:hAnsi="Times New Roman" w:cs="Times New Roman"/>
        </w:rPr>
        <w:t>details as well as their wallet</w:t>
      </w:r>
      <w:r w:rsidR="00F55C57">
        <w:rPr>
          <w:rFonts w:ascii="Times New Roman" w:hAnsi="Times New Roman" w:cs="Times New Roman"/>
        </w:rPr>
        <w:t xml:space="preserve"> balance</w:t>
      </w:r>
      <w:r w:rsidR="001506ED" w:rsidRPr="001506ED">
        <w:rPr>
          <w:rFonts w:ascii="Times New Roman" w:hAnsi="Times New Roman" w:cs="Times New Roman"/>
        </w:rPr>
        <w:t>.</w:t>
      </w:r>
      <w:r w:rsidRPr="000718C3">
        <w:rPr>
          <w:rFonts w:ascii="Times New Roman" w:hAnsi="Times New Roman" w:cs="Times New Roman"/>
        </w:rPr>
        <w:t xml:space="preserve"> The </w:t>
      </w:r>
      <w:r w:rsidR="001506ED" w:rsidRPr="001506ED">
        <w:rPr>
          <w:rFonts w:ascii="Times New Roman" w:hAnsi="Times New Roman" w:cs="Times New Roman"/>
        </w:rPr>
        <w:t xml:space="preserve">software will enable both sellers and buyers </w:t>
      </w:r>
      <w:r w:rsidRPr="000718C3">
        <w:rPr>
          <w:rFonts w:ascii="Times New Roman" w:hAnsi="Times New Roman" w:cs="Times New Roman"/>
        </w:rPr>
        <w:t xml:space="preserve">to </w:t>
      </w:r>
      <w:r w:rsidR="001506ED" w:rsidRPr="001506ED">
        <w:rPr>
          <w:rFonts w:ascii="Times New Roman" w:hAnsi="Times New Roman" w:cs="Times New Roman"/>
        </w:rPr>
        <w:t>have</w:t>
      </w:r>
      <w:r w:rsidRPr="000718C3">
        <w:rPr>
          <w:rFonts w:ascii="Times New Roman" w:hAnsi="Times New Roman" w:cs="Times New Roman"/>
        </w:rPr>
        <w:t xml:space="preserve"> a seamless and intuitive experience </w:t>
      </w:r>
      <w:r w:rsidR="001506ED" w:rsidRPr="001506ED">
        <w:rPr>
          <w:rFonts w:ascii="Times New Roman" w:hAnsi="Times New Roman" w:cs="Times New Roman"/>
        </w:rPr>
        <w:t>at the highest level of</w:t>
      </w:r>
      <w:r w:rsidRPr="000718C3">
        <w:rPr>
          <w:rFonts w:ascii="Times New Roman" w:hAnsi="Times New Roman" w:cs="Times New Roman"/>
        </w:rPr>
        <w:t xml:space="preserve"> transparency and security</w:t>
      </w:r>
      <w:r w:rsidR="001506ED">
        <w:rPr>
          <w:rFonts w:ascii="Times New Roman" w:hAnsi="Times New Roman" w:cs="Times New Roman"/>
        </w:rPr>
        <w:t>.</w:t>
      </w:r>
    </w:p>
    <w:p w14:paraId="702E8AAE" w14:textId="77777777" w:rsidR="00D34110" w:rsidRPr="000718C3" w:rsidRDefault="00D34110" w:rsidP="00111A9B">
      <w:pPr>
        <w:spacing w:after="0" w:line="240" w:lineRule="auto"/>
        <w:jc w:val="both"/>
        <w:rPr>
          <w:rFonts w:ascii="Times New Roman" w:hAnsi="Times New Roman" w:cs="Times New Roman"/>
        </w:rPr>
      </w:pPr>
    </w:p>
    <w:p w14:paraId="1F1B5F8E" w14:textId="2E18E4C3" w:rsidR="00361EB3" w:rsidRDefault="00361EB3" w:rsidP="00111A9B">
      <w:pPr>
        <w:pStyle w:val="Heading2"/>
        <w:numPr>
          <w:ilvl w:val="1"/>
          <w:numId w:val="6"/>
        </w:numPr>
        <w:spacing w:before="0" w:after="0" w:line="240" w:lineRule="auto"/>
        <w:jc w:val="both"/>
        <w:rPr>
          <w:rFonts w:ascii="Times New Roman" w:eastAsia="Aptos Display" w:hAnsi="Times New Roman" w:cs="Times New Roman"/>
          <w:b/>
          <w:bCs/>
          <w:sz w:val="24"/>
          <w:szCs w:val="24"/>
        </w:rPr>
      </w:pPr>
      <w:bookmarkStart w:id="9" w:name="_Toc211783892"/>
      <w:r w:rsidRPr="000718C3">
        <w:rPr>
          <w:rFonts w:ascii="Times New Roman" w:eastAsia="Aptos Display" w:hAnsi="Times New Roman" w:cs="Times New Roman"/>
          <w:b/>
          <w:bCs/>
          <w:sz w:val="24"/>
          <w:szCs w:val="24"/>
        </w:rPr>
        <w:t>Data Governance Integration</w:t>
      </w:r>
      <w:bookmarkEnd w:id="9"/>
    </w:p>
    <w:p w14:paraId="2B6A76CF" w14:textId="77777777" w:rsidR="00D34110" w:rsidRPr="00D34110" w:rsidRDefault="00D34110" w:rsidP="00D34110"/>
    <w:p w14:paraId="782D9A62" w14:textId="386E452C" w:rsidR="00361EB3" w:rsidRDefault="001D06CC" w:rsidP="00111A9B">
      <w:pPr>
        <w:spacing w:after="0" w:line="240" w:lineRule="auto"/>
        <w:rPr>
          <w:rFonts w:ascii="Times New Roman" w:hAnsi="Times New Roman" w:cs="Times New Roman"/>
        </w:rPr>
      </w:pPr>
      <w:r w:rsidRPr="001D06CC">
        <w:rPr>
          <w:rFonts w:ascii="Times New Roman" w:hAnsi="Times New Roman" w:cs="Times New Roman"/>
        </w:rPr>
        <w:t>Digital</w:t>
      </w:r>
      <w:r w:rsidR="00361EB3" w:rsidRPr="001D06CC">
        <w:rPr>
          <w:rFonts w:ascii="Times New Roman" w:hAnsi="Times New Roman" w:cs="Times New Roman"/>
        </w:rPr>
        <w:t xml:space="preserve"> signatures</w:t>
      </w:r>
      <w:r w:rsidR="00361EB3" w:rsidRPr="000718C3">
        <w:rPr>
          <w:rFonts w:ascii="Times New Roman" w:hAnsi="Times New Roman" w:cs="Times New Roman"/>
        </w:rPr>
        <w:t xml:space="preserve"> and </w:t>
      </w:r>
      <w:r w:rsidR="00361EB3" w:rsidRPr="001D06CC">
        <w:rPr>
          <w:rFonts w:ascii="Times New Roman" w:hAnsi="Times New Roman" w:cs="Times New Roman"/>
        </w:rPr>
        <w:t xml:space="preserve">role-based access control (RBAC) </w:t>
      </w:r>
      <w:r w:rsidRPr="001D06CC">
        <w:rPr>
          <w:rFonts w:ascii="Times New Roman" w:hAnsi="Times New Roman" w:cs="Times New Roman"/>
        </w:rPr>
        <w:t>are used to provide integrity and security of data. All transactions involve</w:t>
      </w:r>
      <w:r w:rsidR="00361EB3" w:rsidRPr="000718C3">
        <w:rPr>
          <w:rFonts w:ascii="Times New Roman" w:hAnsi="Times New Roman" w:cs="Times New Roman"/>
        </w:rPr>
        <w:t xml:space="preserve"> authentication </w:t>
      </w:r>
      <w:r w:rsidRPr="001D06CC">
        <w:rPr>
          <w:rFonts w:ascii="Times New Roman" w:hAnsi="Times New Roman" w:cs="Times New Roman"/>
        </w:rPr>
        <w:t>using</w:t>
      </w:r>
      <w:r w:rsidR="00361EB3" w:rsidRPr="000718C3">
        <w:rPr>
          <w:rFonts w:ascii="Times New Roman" w:hAnsi="Times New Roman" w:cs="Times New Roman"/>
        </w:rPr>
        <w:t xml:space="preserve"> the </w:t>
      </w:r>
      <w:r w:rsidRPr="001D06CC">
        <w:rPr>
          <w:rFonts w:ascii="Times New Roman" w:hAnsi="Times New Roman" w:cs="Times New Roman"/>
        </w:rPr>
        <w:t>user</w:t>
      </w:r>
      <w:r w:rsidR="00980B92">
        <w:rPr>
          <w:rFonts w:ascii="Times New Roman" w:hAnsi="Times New Roman" w:cs="Times New Roman"/>
        </w:rPr>
        <w:t>’s</w:t>
      </w:r>
      <w:r w:rsidRPr="001D06CC">
        <w:rPr>
          <w:rFonts w:ascii="Times New Roman" w:hAnsi="Times New Roman" w:cs="Times New Roman"/>
        </w:rPr>
        <w:t xml:space="preserve"> </w:t>
      </w:r>
      <w:r w:rsidR="00361EB3" w:rsidRPr="000718C3">
        <w:rPr>
          <w:rFonts w:ascii="Times New Roman" w:hAnsi="Times New Roman" w:cs="Times New Roman"/>
        </w:rPr>
        <w:t xml:space="preserve">private key stored in </w:t>
      </w:r>
      <w:r w:rsidR="00980B92">
        <w:rPr>
          <w:rFonts w:ascii="Times New Roman" w:hAnsi="Times New Roman" w:cs="Times New Roman"/>
        </w:rPr>
        <w:t>MetaM</w:t>
      </w:r>
      <w:r w:rsidRPr="001D06CC">
        <w:rPr>
          <w:rFonts w:ascii="Times New Roman" w:hAnsi="Times New Roman" w:cs="Times New Roman"/>
        </w:rPr>
        <w:t>ask, which means</w:t>
      </w:r>
      <w:r w:rsidR="00361EB3" w:rsidRPr="000718C3">
        <w:rPr>
          <w:rFonts w:ascii="Times New Roman" w:hAnsi="Times New Roman" w:cs="Times New Roman"/>
        </w:rPr>
        <w:t xml:space="preserve"> non-repudiation and </w:t>
      </w:r>
      <w:r w:rsidRPr="001D06CC">
        <w:rPr>
          <w:rFonts w:ascii="Times New Roman" w:hAnsi="Times New Roman" w:cs="Times New Roman"/>
        </w:rPr>
        <w:t>provides certainty</w:t>
      </w:r>
      <w:r w:rsidR="00361EB3" w:rsidRPr="000718C3">
        <w:rPr>
          <w:rFonts w:ascii="Times New Roman" w:hAnsi="Times New Roman" w:cs="Times New Roman"/>
        </w:rPr>
        <w:t xml:space="preserve"> that </w:t>
      </w:r>
      <w:r w:rsidRPr="001D06CC">
        <w:rPr>
          <w:rFonts w:ascii="Times New Roman" w:hAnsi="Times New Roman" w:cs="Times New Roman"/>
        </w:rPr>
        <w:t xml:space="preserve">it is the </w:t>
      </w:r>
      <w:r w:rsidR="00361EB3" w:rsidRPr="000718C3">
        <w:rPr>
          <w:rFonts w:ascii="Times New Roman" w:hAnsi="Times New Roman" w:cs="Times New Roman"/>
        </w:rPr>
        <w:t>legitimate parties</w:t>
      </w:r>
      <w:r w:rsidRPr="001D06CC">
        <w:rPr>
          <w:rFonts w:ascii="Times New Roman" w:hAnsi="Times New Roman" w:cs="Times New Roman"/>
        </w:rPr>
        <w:t xml:space="preserve"> performing the operations.</w:t>
      </w:r>
      <w:r w:rsidR="00361EB3" w:rsidRPr="000718C3">
        <w:rPr>
          <w:rFonts w:ascii="Times New Roman" w:hAnsi="Times New Roman" w:cs="Times New Roman"/>
        </w:rPr>
        <w:t xml:space="preserve"> The RBAC model </w:t>
      </w:r>
      <w:r w:rsidRPr="001D06CC">
        <w:rPr>
          <w:rFonts w:ascii="Times New Roman" w:hAnsi="Times New Roman" w:cs="Times New Roman"/>
        </w:rPr>
        <w:t xml:space="preserve">differentiates buyers and sellers as roles, and functions are restricted by the level of authorisation. To take an </w:t>
      </w:r>
      <w:r w:rsidR="00361EB3" w:rsidRPr="000718C3">
        <w:rPr>
          <w:rFonts w:ascii="Times New Roman" w:hAnsi="Times New Roman" w:cs="Times New Roman"/>
        </w:rPr>
        <w:t xml:space="preserve">example, the seller can </w:t>
      </w:r>
      <w:r w:rsidRPr="001D06CC">
        <w:rPr>
          <w:rFonts w:ascii="Times New Roman" w:hAnsi="Times New Roman" w:cs="Times New Roman"/>
        </w:rPr>
        <w:t xml:space="preserve">only </w:t>
      </w:r>
      <w:r w:rsidR="00361EB3" w:rsidRPr="000718C3">
        <w:rPr>
          <w:rFonts w:ascii="Times New Roman" w:hAnsi="Times New Roman" w:cs="Times New Roman"/>
        </w:rPr>
        <w:t xml:space="preserve">initiate </w:t>
      </w:r>
      <w:r w:rsidRPr="001D06CC">
        <w:rPr>
          <w:rFonts w:ascii="Times New Roman" w:hAnsi="Times New Roman" w:cs="Times New Roman"/>
        </w:rPr>
        <w:t xml:space="preserve">a transfer of </w:t>
      </w:r>
      <w:r w:rsidR="00361EB3" w:rsidRPr="000718C3">
        <w:rPr>
          <w:rFonts w:ascii="Times New Roman" w:hAnsi="Times New Roman" w:cs="Times New Roman"/>
        </w:rPr>
        <w:t>the property token</w:t>
      </w:r>
      <w:r w:rsidRPr="001D06CC">
        <w:rPr>
          <w:rFonts w:ascii="Times New Roman" w:hAnsi="Times New Roman" w:cs="Times New Roman"/>
        </w:rPr>
        <w:t xml:space="preserve">, and </w:t>
      </w:r>
      <w:r w:rsidR="00361EB3" w:rsidRPr="000718C3">
        <w:rPr>
          <w:rFonts w:ascii="Times New Roman" w:hAnsi="Times New Roman" w:cs="Times New Roman"/>
        </w:rPr>
        <w:t xml:space="preserve">the buyer can </w:t>
      </w:r>
      <w:r w:rsidRPr="001D06CC">
        <w:rPr>
          <w:rFonts w:ascii="Times New Roman" w:hAnsi="Times New Roman" w:cs="Times New Roman"/>
        </w:rPr>
        <w:t xml:space="preserve">only </w:t>
      </w:r>
      <w:r w:rsidR="00361EB3" w:rsidRPr="000718C3">
        <w:rPr>
          <w:rFonts w:ascii="Times New Roman" w:hAnsi="Times New Roman" w:cs="Times New Roman"/>
        </w:rPr>
        <w:t xml:space="preserve">authorise </w:t>
      </w:r>
      <w:r w:rsidRPr="001D06CC">
        <w:rPr>
          <w:rFonts w:ascii="Times New Roman" w:hAnsi="Times New Roman" w:cs="Times New Roman"/>
        </w:rPr>
        <w:t>the</w:t>
      </w:r>
      <w:r w:rsidR="00361EB3" w:rsidRPr="000718C3">
        <w:rPr>
          <w:rFonts w:ascii="Times New Roman" w:hAnsi="Times New Roman" w:cs="Times New Roman"/>
        </w:rPr>
        <w:t xml:space="preserve"> release</w:t>
      </w:r>
      <w:r w:rsidRPr="001D06CC">
        <w:rPr>
          <w:rFonts w:ascii="Times New Roman" w:hAnsi="Times New Roman" w:cs="Times New Roman"/>
        </w:rPr>
        <w:t xml:space="preserve"> of funds. These control policies would guarantee that every action is inherent to the principles of the immutability of blockchain and protect user privacy and ownership of assets. The blockchain is a ledger of transactions that record</w:t>
      </w:r>
      <w:r w:rsidR="00980B92">
        <w:rPr>
          <w:rFonts w:ascii="Times New Roman" w:hAnsi="Times New Roman" w:cs="Times New Roman"/>
        </w:rPr>
        <w:t>s</w:t>
      </w:r>
      <w:r w:rsidRPr="001D06CC">
        <w:rPr>
          <w:rFonts w:ascii="Times New Roman" w:hAnsi="Times New Roman" w:cs="Times New Roman"/>
        </w:rPr>
        <w:t xml:space="preserve"> the ownership of property permanently and provides an audit trail of property transfer that increases accountability and trust</w:t>
      </w:r>
      <w:r>
        <w:rPr>
          <w:rFonts w:ascii="Times New Roman" w:hAnsi="Times New Roman" w:cs="Times New Roman"/>
        </w:rPr>
        <w:t>.</w:t>
      </w:r>
    </w:p>
    <w:p w14:paraId="33B0BE21" w14:textId="77777777" w:rsidR="00D34110" w:rsidRPr="000718C3" w:rsidRDefault="00D34110" w:rsidP="00111A9B">
      <w:pPr>
        <w:spacing w:after="0" w:line="240" w:lineRule="auto"/>
        <w:rPr>
          <w:rFonts w:ascii="Times New Roman" w:hAnsi="Times New Roman" w:cs="Times New Roman"/>
        </w:rPr>
      </w:pPr>
    </w:p>
    <w:p w14:paraId="3F6B9E8F" w14:textId="2052FE03" w:rsidR="00361EB3" w:rsidRDefault="00361EB3" w:rsidP="00111A9B">
      <w:pPr>
        <w:pStyle w:val="Heading2"/>
        <w:numPr>
          <w:ilvl w:val="1"/>
          <w:numId w:val="6"/>
        </w:numPr>
        <w:spacing w:before="0" w:after="0" w:line="240" w:lineRule="auto"/>
        <w:jc w:val="both"/>
        <w:rPr>
          <w:rFonts w:ascii="Times New Roman" w:eastAsia="Aptos Display" w:hAnsi="Times New Roman" w:cs="Times New Roman"/>
          <w:b/>
          <w:bCs/>
          <w:sz w:val="24"/>
          <w:szCs w:val="24"/>
        </w:rPr>
      </w:pPr>
      <w:bookmarkStart w:id="10" w:name="_Toc211783893"/>
      <w:r w:rsidRPr="000718C3">
        <w:rPr>
          <w:rFonts w:ascii="Times New Roman" w:eastAsia="Aptos Display" w:hAnsi="Times New Roman" w:cs="Times New Roman"/>
          <w:b/>
          <w:bCs/>
          <w:sz w:val="24"/>
          <w:szCs w:val="24"/>
        </w:rPr>
        <w:t xml:space="preserve">Testing </w:t>
      </w:r>
      <w:r w:rsidR="003D75B8">
        <w:rPr>
          <w:rFonts w:ascii="Times New Roman" w:eastAsia="Aptos Display" w:hAnsi="Times New Roman" w:cs="Times New Roman"/>
          <w:b/>
          <w:bCs/>
          <w:sz w:val="24"/>
          <w:szCs w:val="24"/>
        </w:rPr>
        <w:t>setup</w:t>
      </w:r>
      <w:bookmarkEnd w:id="10"/>
    </w:p>
    <w:p w14:paraId="172CEB60" w14:textId="77777777" w:rsidR="00D34110" w:rsidRPr="00D34110" w:rsidRDefault="00D34110" w:rsidP="00D34110"/>
    <w:p w14:paraId="199FDFD4" w14:textId="4A37CEA4" w:rsidR="00751765" w:rsidRDefault="0012583D" w:rsidP="00111A9B">
      <w:pPr>
        <w:pStyle w:val="NormalWeb"/>
        <w:spacing w:before="0" w:beforeAutospacing="0" w:after="0" w:afterAutospacing="0"/>
        <w:jc w:val="both"/>
      </w:pPr>
      <w:r w:rsidRPr="00EF3573">
        <w:t>To</w:t>
      </w:r>
      <w:r w:rsidR="00EF3573" w:rsidRPr="00EF3573">
        <w:t xml:space="preserve"> ensure</w:t>
      </w:r>
      <w:r w:rsidR="00A11B01">
        <w:t xml:space="preserve"> the functionality and reliability of the </w:t>
      </w:r>
      <w:r w:rsidR="00EF3573" w:rsidRPr="00EF3573">
        <w:t>suggested</w:t>
      </w:r>
      <w:r w:rsidR="00A11B01">
        <w:t xml:space="preserve"> smart contract system, </w:t>
      </w:r>
      <w:r w:rsidR="00EF3573" w:rsidRPr="00EF3573">
        <w:t xml:space="preserve">a test </w:t>
      </w:r>
      <w:r w:rsidR="00A11B01">
        <w:t xml:space="preserve">was </w:t>
      </w:r>
      <w:r w:rsidR="00EF3573" w:rsidRPr="00EF3573">
        <w:t xml:space="preserve">performed based on the </w:t>
      </w:r>
      <w:r w:rsidR="00A11B01" w:rsidRPr="00EF3573">
        <w:rPr>
          <w:rFonts w:eastAsiaTheme="majorEastAsia"/>
        </w:rPr>
        <w:t>Hardhat 3 development framework</w:t>
      </w:r>
      <w:r w:rsidR="00EF3573" w:rsidRPr="00EF3573">
        <w:t xml:space="preserve"> that offers</w:t>
      </w:r>
      <w:r w:rsidR="00A11B01">
        <w:t xml:space="preserve"> a local Ethereum-like </w:t>
      </w:r>
      <w:r w:rsidR="00EF3573" w:rsidRPr="00EF3573">
        <w:t>setting to compile, deploy</w:t>
      </w:r>
      <w:r w:rsidR="00A11B01">
        <w:t xml:space="preserve">, and </w:t>
      </w:r>
      <w:r w:rsidR="00EF3573" w:rsidRPr="00EF3573">
        <w:t xml:space="preserve">simulate the </w:t>
      </w:r>
      <w:r w:rsidR="00A11B01">
        <w:t xml:space="preserve">blockchain transactions. </w:t>
      </w:r>
      <w:r w:rsidR="00EF3573" w:rsidRPr="00EF3573">
        <w:t>There were two primary</w:t>
      </w:r>
      <w:r w:rsidR="00A11B01">
        <w:t xml:space="preserve"> smart </w:t>
      </w:r>
      <w:r w:rsidR="00EF3573" w:rsidRPr="00EF3573">
        <w:t>contracts that were deployed</w:t>
      </w:r>
      <w:r w:rsidR="00A11B01">
        <w:t xml:space="preserve">: </w:t>
      </w:r>
      <w:r w:rsidR="00A11B01" w:rsidRPr="00EF3573">
        <w:rPr>
          <w:rFonts w:eastAsiaTheme="majorEastAsia"/>
        </w:rPr>
        <w:t>PropertyDeed.sol</w:t>
      </w:r>
      <w:r w:rsidR="00A11B01">
        <w:t xml:space="preserve"> and </w:t>
      </w:r>
      <w:r w:rsidR="00A11B01" w:rsidRPr="00EF3573">
        <w:rPr>
          <w:rFonts w:eastAsiaTheme="majorEastAsia"/>
        </w:rPr>
        <w:t>PropertyEscrow.sol</w:t>
      </w:r>
      <w:r w:rsidR="00A11B01">
        <w:t>.</w:t>
      </w:r>
      <w:r w:rsidR="00EF3573" w:rsidRPr="00EF3573">
        <w:t xml:space="preserve"> </w:t>
      </w:r>
    </w:p>
    <w:p w14:paraId="2D03CC52" w14:textId="77777777" w:rsidR="00D34110" w:rsidRDefault="00D34110" w:rsidP="00111A9B">
      <w:pPr>
        <w:pStyle w:val="NormalWeb"/>
        <w:spacing w:before="0" w:beforeAutospacing="0" w:after="0" w:afterAutospacing="0"/>
        <w:jc w:val="both"/>
      </w:pPr>
    </w:p>
    <w:p w14:paraId="629984F8" w14:textId="77777777" w:rsidR="00D34110" w:rsidRDefault="00A11B01" w:rsidP="00111A9B">
      <w:pPr>
        <w:pStyle w:val="NormalWeb"/>
        <w:spacing w:before="0" w:beforeAutospacing="0" w:after="0" w:afterAutospacing="0"/>
        <w:jc w:val="both"/>
      </w:pPr>
      <w:r>
        <w:t xml:space="preserve">The </w:t>
      </w:r>
      <w:r w:rsidRPr="00EF3573">
        <w:rPr>
          <w:rFonts w:eastAsiaTheme="majorEastAsia"/>
        </w:rPr>
        <w:t>PropertyDeed.sol</w:t>
      </w:r>
      <w:r>
        <w:t xml:space="preserve"> </w:t>
      </w:r>
      <w:r w:rsidR="00EF3573" w:rsidRPr="00EF3573">
        <w:t xml:space="preserve">is a </w:t>
      </w:r>
      <w:r>
        <w:t xml:space="preserve">Solidity </w:t>
      </w:r>
      <w:r w:rsidR="00EF3573" w:rsidRPr="00EF3573">
        <w:t>contract that is based</w:t>
      </w:r>
      <w:r>
        <w:t xml:space="preserve"> on the ERC-721 standard</w:t>
      </w:r>
      <w:r w:rsidR="00751765" w:rsidRPr="00EF3573">
        <w:t>,</w:t>
      </w:r>
      <w:r w:rsidR="00EF3573" w:rsidRPr="00EF3573">
        <w:t xml:space="preserve"> and it is the one that creates</w:t>
      </w:r>
      <w:r>
        <w:t xml:space="preserve"> unique</w:t>
      </w:r>
      <w:r w:rsidR="00EF3573" w:rsidRPr="00EF3573">
        <w:t xml:space="preserve"> and </w:t>
      </w:r>
      <w:r>
        <w:t xml:space="preserve">non-fungible tokens (NFTs) representing </w:t>
      </w:r>
      <w:r w:rsidR="00EF3573" w:rsidRPr="00EF3573">
        <w:t xml:space="preserve">the property title of an </w:t>
      </w:r>
      <w:r>
        <w:t>individual property</w:t>
      </w:r>
      <w:r w:rsidR="00EF3573" w:rsidRPr="00EF3573">
        <w:t xml:space="preserve">. All tokens store their </w:t>
      </w:r>
      <w:r>
        <w:t xml:space="preserve">ownership </w:t>
      </w:r>
      <w:r w:rsidR="00EF3573" w:rsidRPr="00EF3573">
        <w:t>data as a</w:t>
      </w:r>
      <w:r>
        <w:t xml:space="preserve"> token ID and </w:t>
      </w:r>
      <w:r w:rsidR="00EF3573" w:rsidRPr="00EF3573">
        <w:t xml:space="preserve">a </w:t>
      </w:r>
      <w:r>
        <w:t xml:space="preserve">URI, </w:t>
      </w:r>
      <w:r w:rsidR="00EF3573" w:rsidRPr="00EF3573">
        <w:t xml:space="preserve">thus making </w:t>
      </w:r>
      <w:r>
        <w:t xml:space="preserve">every property asset </w:t>
      </w:r>
      <w:r w:rsidR="00EF3573" w:rsidRPr="00EF3573">
        <w:t xml:space="preserve">traceable and </w:t>
      </w:r>
      <w:r>
        <w:t>verifiable on the blockchain.</w:t>
      </w:r>
      <w:r w:rsidR="00EF3573" w:rsidRPr="00EF3573">
        <w:t xml:space="preserve"> </w:t>
      </w:r>
    </w:p>
    <w:p w14:paraId="282EA1F4" w14:textId="77777777" w:rsidR="00D34110" w:rsidRDefault="00D34110" w:rsidP="00111A9B">
      <w:pPr>
        <w:pStyle w:val="NormalWeb"/>
        <w:spacing w:before="0" w:beforeAutospacing="0" w:after="0" w:afterAutospacing="0"/>
        <w:jc w:val="both"/>
      </w:pPr>
    </w:p>
    <w:p w14:paraId="201ED308" w14:textId="368F07E5" w:rsidR="003B677C" w:rsidRDefault="00A11B01" w:rsidP="00111A9B">
      <w:pPr>
        <w:pStyle w:val="NormalWeb"/>
        <w:spacing w:before="0" w:beforeAutospacing="0" w:after="0" w:afterAutospacing="0"/>
        <w:jc w:val="both"/>
      </w:pPr>
      <w:r>
        <w:t xml:space="preserve">The </w:t>
      </w:r>
      <w:r w:rsidRPr="00EF3573">
        <w:rPr>
          <w:rFonts w:eastAsiaTheme="majorEastAsia"/>
        </w:rPr>
        <w:t>PropertyEscrow.sol</w:t>
      </w:r>
      <w:r>
        <w:t xml:space="preserve"> contract </w:t>
      </w:r>
      <w:r w:rsidR="00EF3573" w:rsidRPr="00EF3573">
        <w:t xml:space="preserve">is the </w:t>
      </w:r>
      <w:r w:rsidR="00751765">
        <w:t>central</w:t>
      </w:r>
      <w:r>
        <w:t xml:space="preserve"> of the system, </w:t>
      </w:r>
      <w:r w:rsidR="00EF3573" w:rsidRPr="00EF3573">
        <w:t xml:space="preserve">and it automates the </w:t>
      </w:r>
      <w:r>
        <w:t>logic</w:t>
      </w:r>
      <w:r w:rsidR="00EF3573" w:rsidRPr="00EF3573">
        <w:t xml:space="preserve"> of the escrows and transactions.</w:t>
      </w:r>
      <w:r>
        <w:t xml:space="preserve"> It </w:t>
      </w:r>
      <w:r w:rsidR="00EF3573" w:rsidRPr="00EF3573">
        <w:t>safely keeps</w:t>
      </w:r>
      <w:r>
        <w:t xml:space="preserve"> the payment </w:t>
      </w:r>
      <w:r w:rsidR="00EF3573" w:rsidRPr="00EF3573">
        <w:t xml:space="preserve">of the buyer </w:t>
      </w:r>
      <w:r>
        <w:t xml:space="preserve">and the property tokens </w:t>
      </w:r>
      <w:r w:rsidR="00EF3573" w:rsidRPr="00EF3573">
        <w:t>of the seller till</w:t>
      </w:r>
      <w:r>
        <w:t xml:space="preserve"> both </w:t>
      </w:r>
      <w:r w:rsidR="00EF3573" w:rsidRPr="00EF3573">
        <w:t>agree on the set</w:t>
      </w:r>
      <w:r w:rsidR="003B677C" w:rsidRPr="00EF3573">
        <w:t>-</w:t>
      </w:r>
      <w:r w:rsidR="00EF3573" w:rsidRPr="00EF3573">
        <w:t>out</w:t>
      </w:r>
      <w:r>
        <w:t xml:space="preserve"> conditions</w:t>
      </w:r>
      <w:r w:rsidR="00EF3573" w:rsidRPr="00EF3573">
        <w:t xml:space="preserve"> of the contract. After</w:t>
      </w:r>
      <w:r>
        <w:t xml:space="preserve"> the buyer and seller </w:t>
      </w:r>
      <w:r w:rsidR="00EF3573" w:rsidRPr="00EF3573">
        <w:t>confirm</w:t>
      </w:r>
      <w:r>
        <w:t xml:space="preserve"> the transaction, property deed token </w:t>
      </w:r>
      <w:r w:rsidR="00EF3573" w:rsidRPr="00EF3573">
        <w:t xml:space="preserve">ownership </w:t>
      </w:r>
      <w:r>
        <w:t xml:space="preserve">is transferred to the buyer, and the </w:t>
      </w:r>
      <w:r w:rsidR="00EF3573" w:rsidRPr="00EF3573">
        <w:t>money</w:t>
      </w:r>
      <w:r>
        <w:t xml:space="preserve"> is automatically </w:t>
      </w:r>
      <w:r w:rsidR="00EF3573" w:rsidRPr="00EF3573">
        <w:t>deposited</w:t>
      </w:r>
      <w:r>
        <w:t xml:space="preserve"> to the seller. </w:t>
      </w:r>
      <w:r w:rsidR="00EF3573" w:rsidRPr="00EF3573">
        <w:t>In case of failure of</w:t>
      </w:r>
      <w:r>
        <w:t xml:space="preserve"> either condition</w:t>
      </w:r>
      <w:r w:rsidR="00EF3573" w:rsidRPr="00EF3573">
        <w:t>,</w:t>
      </w:r>
      <w:r>
        <w:t xml:space="preserve"> both assets </w:t>
      </w:r>
      <w:r w:rsidR="00EF3573" w:rsidRPr="00EF3573">
        <w:t xml:space="preserve">are returned to the </w:t>
      </w:r>
      <w:r>
        <w:t>original owners</w:t>
      </w:r>
      <w:r w:rsidR="00EF3573" w:rsidRPr="00EF3573">
        <w:t xml:space="preserve"> of their possession, which is fair</w:t>
      </w:r>
      <w:r>
        <w:t xml:space="preserve"> and </w:t>
      </w:r>
      <w:proofErr w:type="spellStart"/>
      <w:r>
        <w:t>trustless</w:t>
      </w:r>
      <w:proofErr w:type="spellEnd"/>
      <w:r>
        <w:t xml:space="preserve"> integrity.</w:t>
      </w:r>
      <w:r w:rsidR="00EF3573" w:rsidRPr="00EF3573">
        <w:t xml:space="preserve"> </w:t>
      </w:r>
    </w:p>
    <w:p w14:paraId="075ABD50" w14:textId="77777777" w:rsidR="00D34110" w:rsidRDefault="00D34110" w:rsidP="00111A9B">
      <w:pPr>
        <w:pStyle w:val="NormalWeb"/>
        <w:spacing w:before="0" w:beforeAutospacing="0" w:after="0" w:afterAutospacing="0"/>
        <w:jc w:val="both"/>
      </w:pPr>
    </w:p>
    <w:p w14:paraId="07A0AE89" w14:textId="7DA2E32B" w:rsidR="00A11B01" w:rsidRDefault="00EF3573" w:rsidP="00111A9B">
      <w:pPr>
        <w:pStyle w:val="NormalWeb"/>
        <w:spacing w:before="0" w:beforeAutospacing="0" w:after="0" w:afterAutospacing="0"/>
        <w:jc w:val="both"/>
      </w:pPr>
      <w:r w:rsidRPr="00EF3573">
        <w:t xml:space="preserve">To test it, the two contracts were deployed </w:t>
      </w:r>
      <w:r w:rsidR="00A11B01">
        <w:t xml:space="preserve">to the </w:t>
      </w:r>
      <w:r w:rsidR="00A11B01" w:rsidRPr="00EF3573">
        <w:rPr>
          <w:rFonts w:eastAsiaTheme="majorEastAsia"/>
        </w:rPr>
        <w:t>local Ganache network</w:t>
      </w:r>
      <w:r w:rsidR="00A11B01">
        <w:t xml:space="preserve">. The test </w:t>
      </w:r>
      <w:r w:rsidRPr="00EF3573">
        <w:t xml:space="preserve">reports in </w:t>
      </w:r>
      <w:r w:rsidR="00A11B01">
        <w:t xml:space="preserve">Ganache were </w:t>
      </w:r>
      <w:r w:rsidRPr="00EF3573">
        <w:t>related</w:t>
      </w:r>
      <w:r w:rsidR="00A11B01">
        <w:t xml:space="preserve"> to </w:t>
      </w:r>
      <w:r w:rsidR="00A11B01" w:rsidRPr="00EF3573">
        <w:rPr>
          <w:rFonts w:eastAsiaTheme="majorEastAsia"/>
        </w:rPr>
        <w:t>MetaMask</w:t>
      </w:r>
      <w:r w:rsidR="00A11B01">
        <w:t xml:space="preserve"> wallets </w:t>
      </w:r>
      <w:r w:rsidRPr="00EF3573">
        <w:t>where</w:t>
      </w:r>
      <w:r w:rsidR="00A11B01">
        <w:t xml:space="preserve"> real-</w:t>
      </w:r>
      <w:r w:rsidRPr="00EF3573">
        <w:t>life</w:t>
      </w:r>
      <w:r w:rsidR="00A11B01">
        <w:t xml:space="preserve"> interactions</w:t>
      </w:r>
      <w:r w:rsidRPr="00EF3573">
        <w:t xml:space="preserve"> were simulated. The deployment</w:t>
      </w:r>
      <w:r w:rsidR="00A11B01">
        <w:t xml:space="preserve"> logs confirmed that the property deed was </w:t>
      </w:r>
      <w:r w:rsidRPr="00EF3573">
        <w:t xml:space="preserve">minted with the address of the seller </w:t>
      </w:r>
      <w:r w:rsidR="00A11B01">
        <w:t xml:space="preserve">successfully and approved </w:t>
      </w:r>
      <w:r w:rsidRPr="00EF3573">
        <w:t>to be handled in</w:t>
      </w:r>
      <w:r w:rsidR="00A11B01">
        <w:t xml:space="preserve"> escrow</w:t>
      </w:r>
      <w:r w:rsidRPr="00EF3573">
        <w:t>.</w:t>
      </w:r>
      <w:r w:rsidR="00A11B01">
        <w:t xml:space="preserve"> The </w:t>
      </w:r>
      <w:r w:rsidRPr="00EF3573">
        <w:t>house</w:t>
      </w:r>
      <w:r w:rsidR="00A11B01">
        <w:t xml:space="preserve"> was then </w:t>
      </w:r>
      <w:r w:rsidRPr="00EF3573">
        <w:t>sold at</w:t>
      </w:r>
      <w:r w:rsidR="00A11B01">
        <w:t xml:space="preserve"> </w:t>
      </w:r>
      <w:r w:rsidR="00A11B01" w:rsidRPr="00EF3573">
        <w:rPr>
          <w:rFonts w:eastAsiaTheme="majorEastAsia"/>
        </w:rPr>
        <w:t>1.0 ETH</w:t>
      </w:r>
      <w:r w:rsidR="00A11B01">
        <w:t xml:space="preserve">, the </w:t>
      </w:r>
      <w:r w:rsidRPr="00EF3573">
        <w:t xml:space="preserve">purchaser </w:t>
      </w:r>
      <w:r w:rsidR="00A11B01">
        <w:t xml:space="preserve">deposited the funds, and the deal was </w:t>
      </w:r>
      <w:r w:rsidRPr="00EF3573">
        <w:t>finalized between the two. This was completed</w:t>
      </w:r>
      <w:r w:rsidR="00A11B01">
        <w:t xml:space="preserve"> automatically, </w:t>
      </w:r>
      <w:r w:rsidRPr="00EF3573">
        <w:t xml:space="preserve">giving the buyer the </w:t>
      </w:r>
      <w:r w:rsidR="00A11B01">
        <w:t xml:space="preserve">property deed (token ID #1) and </w:t>
      </w:r>
      <w:r w:rsidRPr="00EF3573">
        <w:t>pay</w:t>
      </w:r>
      <w:r w:rsidR="00A11B01">
        <w:t xml:space="preserve"> the seller</w:t>
      </w:r>
      <w:r w:rsidRPr="00EF3573">
        <w:t xml:space="preserve"> the money</w:t>
      </w:r>
      <w:r w:rsidR="00A11B01">
        <w:t xml:space="preserve">. The </w:t>
      </w:r>
      <w:r w:rsidRPr="00EF3573">
        <w:t>achieved</w:t>
      </w:r>
      <w:r w:rsidR="00A11B01">
        <w:t xml:space="preserve"> output </w:t>
      </w:r>
      <w:r w:rsidRPr="00EF3573">
        <w:t>confirmed the fact</w:t>
      </w:r>
      <w:r w:rsidR="00A11B01">
        <w:t xml:space="preserve"> that the smart contract </w:t>
      </w:r>
      <w:r w:rsidRPr="00EF3573">
        <w:t>process properly undertook</w:t>
      </w:r>
      <w:r w:rsidR="00A11B01">
        <w:t xml:space="preserve"> all </w:t>
      </w:r>
      <w:r w:rsidRPr="00EF3573">
        <w:t xml:space="preserve">the </w:t>
      </w:r>
      <w:r w:rsidR="00A11B01">
        <w:t>state transitions</w:t>
      </w:r>
      <w:r w:rsidRPr="00EF3573">
        <w:t>- between</w:t>
      </w:r>
      <w:r w:rsidR="00A11B01">
        <w:t xml:space="preserve"> listing, funding, and confirmation</w:t>
      </w:r>
      <w:r w:rsidRPr="00EF3573">
        <w:t xml:space="preserve">- </w:t>
      </w:r>
      <w:r w:rsidR="00A11B01">
        <w:t xml:space="preserve">without </w:t>
      </w:r>
      <w:r w:rsidRPr="00EF3573">
        <w:t>human</w:t>
      </w:r>
      <w:r w:rsidR="00A11B01">
        <w:t xml:space="preserve"> intervention </w:t>
      </w:r>
      <w:r w:rsidRPr="00EF3573">
        <w:t>and</w:t>
      </w:r>
      <w:r w:rsidR="00A11B01">
        <w:t xml:space="preserve"> third</w:t>
      </w:r>
      <w:r w:rsidR="00751765" w:rsidRPr="00EF3573">
        <w:t>-</w:t>
      </w:r>
      <w:r w:rsidR="00A11B01">
        <w:t>party mediation.</w:t>
      </w:r>
    </w:p>
    <w:p w14:paraId="346D38C1" w14:textId="77777777" w:rsidR="001E342C" w:rsidRDefault="00A55DF3" w:rsidP="001E342C">
      <w:pPr>
        <w:pStyle w:val="NormalWeb"/>
        <w:keepNext/>
        <w:spacing w:before="0" w:beforeAutospacing="0" w:after="0" w:afterAutospacing="0"/>
      </w:pPr>
      <w:r w:rsidRPr="00A55DF3">
        <w:rPr>
          <w:noProof/>
        </w:rPr>
        <w:drawing>
          <wp:inline distT="0" distB="0" distL="0" distR="0" wp14:anchorId="3DDB2C7F" wp14:editId="75E42710">
            <wp:extent cx="5731510" cy="2317115"/>
            <wp:effectExtent l="0" t="0" r="0" b="0"/>
            <wp:docPr id="7678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7537" name=""/>
                    <pic:cNvPicPr/>
                  </pic:nvPicPr>
                  <pic:blipFill>
                    <a:blip r:embed="rId8"/>
                    <a:stretch>
                      <a:fillRect/>
                    </a:stretch>
                  </pic:blipFill>
                  <pic:spPr>
                    <a:xfrm>
                      <a:off x="0" y="0"/>
                      <a:ext cx="5731510" cy="2317115"/>
                    </a:xfrm>
                    <a:prstGeom prst="rect">
                      <a:avLst/>
                    </a:prstGeom>
                  </pic:spPr>
                </pic:pic>
              </a:graphicData>
            </a:graphic>
          </wp:inline>
        </w:drawing>
      </w:r>
    </w:p>
    <w:p w14:paraId="63A86A60" w14:textId="488BA2F5" w:rsidR="00A55DF3" w:rsidRPr="001E342C" w:rsidRDefault="001E342C" w:rsidP="001E342C">
      <w:pPr>
        <w:pStyle w:val="Caption"/>
        <w:jc w:val="center"/>
        <w:rPr>
          <w:rFonts w:ascii="Times New Roman" w:hAnsi="Times New Roman" w:cs="Times New Roman"/>
          <w:sz w:val="22"/>
          <w:szCs w:val="22"/>
        </w:rPr>
      </w:pPr>
      <w:bookmarkStart w:id="11" w:name="_Toc211783661"/>
      <w:r w:rsidRPr="001E342C">
        <w:rPr>
          <w:rFonts w:ascii="Times New Roman" w:hAnsi="Times New Roman" w:cs="Times New Roman"/>
          <w:sz w:val="22"/>
          <w:szCs w:val="22"/>
        </w:rPr>
        <w:t xml:space="preserve">Figure </w:t>
      </w:r>
      <w:r w:rsidRPr="001E342C">
        <w:rPr>
          <w:rFonts w:ascii="Times New Roman" w:hAnsi="Times New Roman" w:cs="Times New Roman"/>
          <w:sz w:val="22"/>
          <w:szCs w:val="22"/>
        </w:rPr>
        <w:fldChar w:fldCharType="begin"/>
      </w:r>
      <w:r w:rsidRPr="001E342C">
        <w:rPr>
          <w:rFonts w:ascii="Times New Roman" w:hAnsi="Times New Roman" w:cs="Times New Roman"/>
          <w:sz w:val="22"/>
          <w:szCs w:val="22"/>
        </w:rPr>
        <w:instrText xml:space="preserve"> SEQ Figure \* ARABIC </w:instrText>
      </w:r>
      <w:r w:rsidRPr="001E342C">
        <w:rPr>
          <w:rFonts w:ascii="Times New Roman" w:hAnsi="Times New Roman" w:cs="Times New Roman"/>
          <w:sz w:val="22"/>
          <w:szCs w:val="22"/>
        </w:rPr>
        <w:fldChar w:fldCharType="separate"/>
      </w:r>
      <w:r>
        <w:rPr>
          <w:rFonts w:ascii="Times New Roman" w:hAnsi="Times New Roman" w:cs="Times New Roman"/>
          <w:noProof/>
          <w:sz w:val="22"/>
          <w:szCs w:val="22"/>
        </w:rPr>
        <w:t>3</w:t>
      </w:r>
      <w:r w:rsidRPr="001E342C">
        <w:rPr>
          <w:rFonts w:ascii="Times New Roman" w:hAnsi="Times New Roman" w:cs="Times New Roman"/>
          <w:sz w:val="22"/>
          <w:szCs w:val="22"/>
        </w:rPr>
        <w:fldChar w:fldCharType="end"/>
      </w:r>
      <w:r w:rsidRPr="001E342C">
        <w:rPr>
          <w:rFonts w:ascii="Times New Roman" w:hAnsi="Times New Roman" w:cs="Times New Roman"/>
          <w:sz w:val="22"/>
          <w:szCs w:val="22"/>
        </w:rPr>
        <w:t>. The testing result of escrow smart contract</w:t>
      </w:r>
      <w:bookmarkEnd w:id="11"/>
    </w:p>
    <w:p w14:paraId="376C1CC2" w14:textId="77777777" w:rsidR="001E342C" w:rsidRDefault="006F425D" w:rsidP="001E342C">
      <w:pPr>
        <w:pStyle w:val="NormalWeb"/>
        <w:keepNext/>
        <w:spacing w:before="0" w:beforeAutospacing="0" w:after="0" w:afterAutospacing="0"/>
      </w:pPr>
      <w:r w:rsidRPr="006F425D">
        <w:rPr>
          <w:noProof/>
        </w:rPr>
        <w:drawing>
          <wp:inline distT="0" distB="0" distL="0" distR="0" wp14:anchorId="00979127" wp14:editId="58202B7A">
            <wp:extent cx="5731510" cy="781685"/>
            <wp:effectExtent l="0" t="0" r="0" b="5715"/>
            <wp:docPr id="129552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22681" name=""/>
                    <pic:cNvPicPr/>
                  </pic:nvPicPr>
                  <pic:blipFill>
                    <a:blip r:embed="rId9"/>
                    <a:stretch>
                      <a:fillRect/>
                    </a:stretch>
                  </pic:blipFill>
                  <pic:spPr>
                    <a:xfrm>
                      <a:off x="0" y="0"/>
                      <a:ext cx="5731510" cy="781685"/>
                    </a:xfrm>
                    <a:prstGeom prst="rect">
                      <a:avLst/>
                    </a:prstGeom>
                  </pic:spPr>
                </pic:pic>
              </a:graphicData>
            </a:graphic>
          </wp:inline>
        </w:drawing>
      </w:r>
    </w:p>
    <w:p w14:paraId="33DAB3BF" w14:textId="36E4D737" w:rsidR="006F425D" w:rsidRPr="001E342C" w:rsidRDefault="001E342C" w:rsidP="001E342C">
      <w:pPr>
        <w:pStyle w:val="Caption"/>
        <w:jc w:val="center"/>
        <w:rPr>
          <w:rFonts w:ascii="Times New Roman" w:hAnsi="Times New Roman" w:cs="Times New Roman"/>
          <w:sz w:val="22"/>
          <w:szCs w:val="22"/>
        </w:rPr>
      </w:pPr>
      <w:bookmarkStart w:id="12" w:name="_Toc211783662"/>
      <w:r w:rsidRPr="001E342C">
        <w:rPr>
          <w:rFonts w:ascii="Times New Roman" w:hAnsi="Times New Roman" w:cs="Times New Roman"/>
          <w:sz w:val="22"/>
          <w:szCs w:val="22"/>
        </w:rPr>
        <w:t xml:space="preserve">Figure </w:t>
      </w:r>
      <w:r w:rsidRPr="001E342C">
        <w:rPr>
          <w:rFonts w:ascii="Times New Roman" w:hAnsi="Times New Roman" w:cs="Times New Roman"/>
          <w:sz w:val="22"/>
          <w:szCs w:val="22"/>
        </w:rPr>
        <w:fldChar w:fldCharType="begin"/>
      </w:r>
      <w:r w:rsidRPr="001E342C">
        <w:rPr>
          <w:rFonts w:ascii="Times New Roman" w:hAnsi="Times New Roman" w:cs="Times New Roman"/>
          <w:sz w:val="22"/>
          <w:szCs w:val="22"/>
        </w:rPr>
        <w:instrText xml:space="preserve"> SEQ Figure \* ARABIC </w:instrText>
      </w:r>
      <w:r w:rsidRPr="001E342C">
        <w:rPr>
          <w:rFonts w:ascii="Times New Roman" w:hAnsi="Times New Roman" w:cs="Times New Roman"/>
          <w:sz w:val="22"/>
          <w:szCs w:val="22"/>
        </w:rPr>
        <w:fldChar w:fldCharType="separate"/>
      </w:r>
      <w:r w:rsidRPr="001E342C">
        <w:rPr>
          <w:rFonts w:ascii="Times New Roman" w:hAnsi="Times New Roman" w:cs="Times New Roman"/>
          <w:noProof/>
          <w:sz w:val="22"/>
          <w:szCs w:val="22"/>
        </w:rPr>
        <w:t>4</w:t>
      </w:r>
      <w:r w:rsidRPr="001E342C">
        <w:rPr>
          <w:rFonts w:ascii="Times New Roman" w:hAnsi="Times New Roman" w:cs="Times New Roman"/>
          <w:sz w:val="22"/>
          <w:szCs w:val="22"/>
        </w:rPr>
        <w:fldChar w:fldCharType="end"/>
      </w:r>
      <w:r w:rsidRPr="001E342C">
        <w:rPr>
          <w:rFonts w:ascii="Times New Roman" w:hAnsi="Times New Roman" w:cs="Times New Roman"/>
          <w:sz w:val="22"/>
          <w:szCs w:val="22"/>
        </w:rPr>
        <w:t xml:space="preserve">. Account balance in </w:t>
      </w:r>
      <w:r>
        <w:rPr>
          <w:rFonts w:ascii="Times New Roman" w:hAnsi="Times New Roman" w:cs="Times New Roman"/>
          <w:sz w:val="22"/>
          <w:szCs w:val="22"/>
        </w:rPr>
        <w:t>G</w:t>
      </w:r>
      <w:r w:rsidRPr="001E342C">
        <w:rPr>
          <w:rFonts w:ascii="Times New Roman" w:hAnsi="Times New Roman" w:cs="Times New Roman"/>
          <w:sz w:val="22"/>
          <w:szCs w:val="22"/>
        </w:rPr>
        <w:t xml:space="preserve">anache after </w:t>
      </w:r>
      <w:proofErr w:type="spellStart"/>
      <w:r w:rsidRPr="001E342C">
        <w:rPr>
          <w:rFonts w:ascii="Times New Roman" w:hAnsi="Times New Roman" w:cs="Times New Roman"/>
          <w:sz w:val="22"/>
          <w:szCs w:val="22"/>
        </w:rPr>
        <w:t>transfering</w:t>
      </w:r>
      <w:proofErr w:type="spellEnd"/>
      <w:r w:rsidRPr="001E342C">
        <w:rPr>
          <w:rFonts w:ascii="Times New Roman" w:hAnsi="Times New Roman" w:cs="Times New Roman"/>
          <w:sz w:val="22"/>
          <w:szCs w:val="22"/>
        </w:rPr>
        <w:t xml:space="preserve"> ETH</w:t>
      </w:r>
      <w:bookmarkEnd w:id="12"/>
    </w:p>
    <w:p w14:paraId="1201136B" w14:textId="77777777" w:rsidR="00D34110" w:rsidRPr="000718C3" w:rsidRDefault="00D34110" w:rsidP="00111A9B">
      <w:pPr>
        <w:pStyle w:val="NormalWeb"/>
        <w:spacing w:before="0" w:beforeAutospacing="0" w:after="0" w:afterAutospacing="0"/>
      </w:pPr>
    </w:p>
    <w:p w14:paraId="70C430A4" w14:textId="1C9E93BE" w:rsidR="00361EB3" w:rsidRDefault="00361EB3" w:rsidP="00111A9B">
      <w:pPr>
        <w:pStyle w:val="Heading1"/>
        <w:numPr>
          <w:ilvl w:val="0"/>
          <w:numId w:val="6"/>
        </w:numPr>
        <w:spacing w:before="0" w:after="0" w:line="240" w:lineRule="auto"/>
        <w:ind w:left="360"/>
        <w:rPr>
          <w:rFonts w:ascii="Times New Roman" w:hAnsi="Times New Roman" w:cs="Times New Roman"/>
          <w:sz w:val="28"/>
          <w:szCs w:val="28"/>
        </w:rPr>
      </w:pPr>
      <w:bookmarkStart w:id="13" w:name="_Toc211783894"/>
      <w:r w:rsidRPr="000718C3">
        <w:rPr>
          <w:rFonts w:ascii="Times New Roman" w:hAnsi="Times New Roman" w:cs="Times New Roman"/>
          <w:sz w:val="28"/>
          <w:szCs w:val="28"/>
        </w:rPr>
        <w:t>Evaluation</w:t>
      </w:r>
      <w:bookmarkEnd w:id="13"/>
    </w:p>
    <w:p w14:paraId="24B825A2" w14:textId="77777777" w:rsidR="00D34110" w:rsidRPr="00D34110" w:rsidRDefault="00D34110" w:rsidP="00D34110">
      <w:pPr>
        <w:spacing w:after="0"/>
      </w:pPr>
    </w:p>
    <w:p w14:paraId="318AE523" w14:textId="3B2C6709" w:rsidR="00361EB3" w:rsidRDefault="00361EB3" w:rsidP="00111A9B">
      <w:pPr>
        <w:pStyle w:val="Heading2"/>
        <w:numPr>
          <w:ilvl w:val="1"/>
          <w:numId w:val="6"/>
        </w:numPr>
        <w:spacing w:before="0" w:after="0" w:line="240" w:lineRule="auto"/>
        <w:rPr>
          <w:rFonts w:ascii="Times New Roman" w:eastAsia="Times New Roman" w:hAnsi="Times New Roman" w:cs="Times New Roman"/>
          <w:b/>
          <w:bCs/>
          <w:sz w:val="24"/>
          <w:szCs w:val="24"/>
        </w:rPr>
      </w:pPr>
      <w:bookmarkStart w:id="14" w:name="_Toc211783895"/>
      <w:r w:rsidRPr="000718C3">
        <w:rPr>
          <w:rFonts w:ascii="Times New Roman" w:eastAsia="Times New Roman" w:hAnsi="Times New Roman" w:cs="Times New Roman"/>
          <w:b/>
          <w:bCs/>
          <w:sz w:val="24"/>
          <w:szCs w:val="24"/>
        </w:rPr>
        <w:t>System performance</w:t>
      </w:r>
      <w:bookmarkEnd w:id="14"/>
    </w:p>
    <w:p w14:paraId="5C896DA3" w14:textId="77777777" w:rsidR="00D34110" w:rsidRPr="00D34110" w:rsidRDefault="00D34110" w:rsidP="00D34110">
      <w:pPr>
        <w:spacing w:after="0"/>
      </w:pPr>
    </w:p>
    <w:p w14:paraId="58F74A22" w14:textId="6F63484E" w:rsidR="00B372E6" w:rsidRDefault="007814AE" w:rsidP="00111A9B">
      <w:pPr>
        <w:spacing w:after="0" w:line="240" w:lineRule="auto"/>
        <w:rPr>
          <w:rFonts w:ascii="Times New Roman" w:hAnsi="Times New Roman" w:cs="Times New Roman"/>
        </w:rPr>
      </w:pPr>
      <w:r>
        <w:rPr>
          <w:rFonts w:ascii="Times New Roman" w:hAnsi="Times New Roman" w:cs="Times New Roman"/>
        </w:rPr>
        <w:t xml:space="preserve">Smart </w:t>
      </w:r>
      <w:r w:rsidR="001B0A45">
        <w:rPr>
          <w:rFonts w:ascii="Times New Roman" w:hAnsi="Times New Roman" w:cs="Times New Roman"/>
        </w:rPr>
        <w:t>contract</w:t>
      </w:r>
      <w:r w:rsidR="00694D48">
        <w:rPr>
          <w:rFonts w:ascii="Times New Roman" w:hAnsi="Times New Roman" w:cs="Times New Roman"/>
        </w:rPr>
        <w:t xml:space="preserve">s reduce </w:t>
      </w:r>
      <w:r w:rsidR="0059235E">
        <w:rPr>
          <w:rFonts w:ascii="Times New Roman" w:hAnsi="Times New Roman" w:cs="Times New Roman"/>
        </w:rPr>
        <w:t>funds</w:t>
      </w:r>
      <w:r w:rsidR="0099314A">
        <w:rPr>
          <w:rFonts w:ascii="Times New Roman" w:hAnsi="Times New Roman" w:cs="Times New Roman"/>
        </w:rPr>
        <w:t xml:space="preserve"> and property </w:t>
      </w:r>
      <w:r w:rsidR="0003120C">
        <w:rPr>
          <w:rFonts w:ascii="Times New Roman" w:hAnsi="Times New Roman" w:cs="Times New Roman"/>
        </w:rPr>
        <w:t>transfer time</w:t>
      </w:r>
      <w:r w:rsidR="00A707AE">
        <w:rPr>
          <w:rFonts w:ascii="Times New Roman" w:hAnsi="Times New Roman" w:cs="Times New Roman"/>
        </w:rPr>
        <w:t xml:space="preserve">s in </w:t>
      </w:r>
      <w:r w:rsidR="00D841E7">
        <w:rPr>
          <w:rFonts w:ascii="Times New Roman" w:hAnsi="Times New Roman" w:cs="Times New Roman"/>
        </w:rPr>
        <w:t>weeks</w:t>
      </w:r>
      <w:r w:rsidR="00CF0E98">
        <w:rPr>
          <w:rFonts w:ascii="Times New Roman" w:hAnsi="Times New Roman" w:cs="Times New Roman"/>
        </w:rPr>
        <w:t xml:space="preserve"> to minutes. </w:t>
      </w:r>
      <w:r w:rsidR="00B372E6" w:rsidRPr="00B372E6">
        <w:rPr>
          <w:rFonts w:ascii="Times New Roman" w:hAnsi="Times New Roman" w:cs="Times New Roman"/>
        </w:rPr>
        <w:t xml:space="preserve">However, the throughput and congestion of the underlying blockchain system remain the determinants of the real processing speed (Dabbagh et al., 2021). In comparison with Ethereum </w:t>
      </w:r>
      <w:proofErr w:type="spellStart"/>
      <w:r w:rsidR="00B372E6" w:rsidRPr="00B372E6">
        <w:rPr>
          <w:rFonts w:ascii="Times New Roman" w:hAnsi="Times New Roman" w:cs="Times New Roman"/>
        </w:rPr>
        <w:t>mainnet</w:t>
      </w:r>
      <w:proofErr w:type="spellEnd"/>
      <w:r w:rsidR="00B372E6" w:rsidRPr="00B372E6">
        <w:rPr>
          <w:rFonts w:ascii="Times New Roman" w:hAnsi="Times New Roman" w:cs="Times New Roman"/>
        </w:rPr>
        <w:t xml:space="preserve">, other networks like </w:t>
      </w:r>
      <w:r w:rsidR="00CF0D06">
        <w:rPr>
          <w:rFonts w:ascii="Times New Roman" w:hAnsi="Times New Roman" w:cs="Times New Roman"/>
        </w:rPr>
        <w:t>Ganache</w:t>
      </w:r>
      <w:r w:rsidR="00B372E6" w:rsidRPr="00B372E6">
        <w:rPr>
          <w:rFonts w:ascii="Times New Roman" w:hAnsi="Times New Roman" w:cs="Times New Roman"/>
        </w:rPr>
        <w:t xml:space="preserve"> allow faster and cheaper processes, which can expand scalability to a breadth of parallel transfer processes. </w:t>
      </w:r>
    </w:p>
    <w:p w14:paraId="20E68A5B" w14:textId="77777777" w:rsidR="00D34110" w:rsidRDefault="00D34110" w:rsidP="00111A9B">
      <w:pPr>
        <w:spacing w:after="0" w:line="240" w:lineRule="auto"/>
        <w:rPr>
          <w:rFonts w:ascii="Times New Roman" w:hAnsi="Times New Roman" w:cs="Times New Roman"/>
        </w:rPr>
      </w:pPr>
    </w:p>
    <w:p w14:paraId="2406FBE9" w14:textId="3A03B8F6" w:rsidR="00B372E6" w:rsidRDefault="00B372E6" w:rsidP="00111A9B">
      <w:pPr>
        <w:spacing w:after="0" w:line="240" w:lineRule="auto"/>
        <w:rPr>
          <w:rFonts w:ascii="Times New Roman" w:hAnsi="Times New Roman" w:cs="Times New Roman"/>
        </w:rPr>
      </w:pPr>
      <w:r w:rsidRPr="00B372E6">
        <w:rPr>
          <w:rFonts w:ascii="Times New Roman" w:hAnsi="Times New Roman" w:cs="Times New Roman"/>
        </w:rPr>
        <w:t xml:space="preserve">Blockchain escrow solutions remove intermediaries (banks and legal clerks) and significantly reduce the cost of transactions. With smart contracts, </w:t>
      </w:r>
      <w:r w:rsidR="00CF0D06">
        <w:rPr>
          <w:rFonts w:ascii="Times New Roman" w:hAnsi="Times New Roman" w:cs="Times New Roman"/>
        </w:rPr>
        <w:t>fewer</w:t>
      </w:r>
      <w:r w:rsidRPr="00B372E6">
        <w:rPr>
          <w:rFonts w:ascii="Times New Roman" w:hAnsi="Times New Roman" w:cs="Times New Roman"/>
        </w:rPr>
        <w:t xml:space="preserve"> administrative obligations are required by automating the settlement and verification. Despite the fact that operational costs, also known as petrol costs, continue to exist and vary with the activity of networks, the effect of the cost is minimised when compared to other public networks like Ethereum, with lower latency and enhanced cost-effectiveness (Dabbagh et al., 2021).</w:t>
      </w:r>
    </w:p>
    <w:p w14:paraId="5BC82C87" w14:textId="77777777" w:rsidR="00D34110" w:rsidRDefault="00D34110" w:rsidP="00111A9B">
      <w:pPr>
        <w:spacing w:after="0" w:line="240" w:lineRule="auto"/>
        <w:rPr>
          <w:rFonts w:ascii="Times New Roman" w:hAnsi="Times New Roman" w:cs="Times New Roman"/>
        </w:rPr>
      </w:pPr>
    </w:p>
    <w:p w14:paraId="36593CFA" w14:textId="3C5BACF5" w:rsidR="00B372E6" w:rsidRDefault="00B372E6" w:rsidP="00111A9B">
      <w:pPr>
        <w:spacing w:after="0" w:line="240" w:lineRule="auto"/>
        <w:rPr>
          <w:rFonts w:ascii="Times New Roman" w:hAnsi="Times New Roman" w:cs="Times New Roman"/>
        </w:rPr>
      </w:pPr>
      <w:r w:rsidRPr="00B372E6">
        <w:rPr>
          <w:rFonts w:ascii="Times New Roman" w:hAnsi="Times New Roman" w:cs="Times New Roman"/>
        </w:rPr>
        <w:t>Scaling (Layer 2 and permissioned blockchains) solutions have potential opportunities to increase capacity to handle high transaction volumes, although current blockchain systems have throughput limitations (Dabbagh et al., 2021).</w:t>
      </w:r>
    </w:p>
    <w:p w14:paraId="0B4785FC" w14:textId="77777777" w:rsidR="00D34110" w:rsidRPr="00B372E6" w:rsidRDefault="00D34110" w:rsidP="00111A9B">
      <w:pPr>
        <w:spacing w:after="0" w:line="240" w:lineRule="auto"/>
        <w:rPr>
          <w:rFonts w:ascii="Times New Roman" w:hAnsi="Times New Roman" w:cs="Times New Roman"/>
        </w:rPr>
      </w:pPr>
    </w:p>
    <w:p w14:paraId="0DA61F2B" w14:textId="06F7D3D7" w:rsidR="00361EB3" w:rsidRDefault="00361EB3" w:rsidP="00111A9B">
      <w:pPr>
        <w:pStyle w:val="Heading2"/>
        <w:numPr>
          <w:ilvl w:val="1"/>
          <w:numId w:val="6"/>
        </w:numPr>
        <w:spacing w:before="0" w:after="0" w:line="240" w:lineRule="auto"/>
        <w:jc w:val="both"/>
        <w:rPr>
          <w:rFonts w:ascii="Times New Roman" w:eastAsia="Times New Roman" w:hAnsi="Times New Roman" w:cs="Times New Roman"/>
          <w:b/>
          <w:bCs/>
          <w:sz w:val="24"/>
          <w:szCs w:val="24"/>
        </w:rPr>
      </w:pPr>
      <w:bookmarkStart w:id="15" w:name="_Toc211783896"/>
      <w:r w:rsidRPr="000718C3">
        <w:rPr>
          <w:rFonts w:ascii="Times New Roman" w:eastAsia="Times New Roman" w:hAnsi="Times New Roman" w:cs="Times New Roman"/>
          <w:b/>
          <w:bCs/>
          <w:sz w:val="24"/>
          <w:szCs w:val="24"/>
        </w:rPr>
        <w:t>Security evaluation</w:t>
      </w:r>
      <w:bookmarkEnd w:id="15"/>
    </w:p>
    <w:p w14:paraId="5E3A1648" w14:textId="77777777" w:rsidR="00D34110" w:rsidRPr="00D34110" w:rsidRDefault="00D34110" w:rsidP="00D34110"/>
    <w:p w14:paraId="39066D6B" w14:textId="7849260B" w:rsidR="00361EB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Blockchain ledgers are immutable, and blockchain escrow solutions provide strong security features. Strong resistance against fraud and manipulation is provided by the cryptographic encryption of ownership records and transaction information once they are entered on the chain (</w:t>
      </w:r>
      <w:proofErr w:type="spellStart"/>
      <w:r w:rsidRPr="000718C3">
        <w:rPr>
          <w:rFonts w:ascii="Times New Roman" w:eastAsia="Times New Roman" w:hAnsi="Times New Roman" w:cs="Times New Roman"/>
          <w:color w:val="000000" w:themeColor="text1"/>
        </w:rPr>
        <w:t>Yli-Huumo</w:t>
      </w:r>
      <w:proofErr w:type="spellEnd"/>
      <w:r w:rsidRPr="000718C3">
        <w:rPr>
          <w:rFonts w:ascii="Times New Roman" w:eastAsia="Times New Roman" w:hAnsi="Times New Roman" w:cs="Times New Roman"/>
          <w:color w:val="000000" w:themeColor="text1"/>
        </w:rPr>
        <w:t xml:space="preserve"> et al.,2016). This immutability guarantees long-term trust and </w:t>
      </w:r>
      <w:r w:rsidR="00FE1664" w:rsidRPr="000718C3">
        <w:rPr>
          <w:rFonts w:ascii="Times New Roman" w:eastAsia="Times New Roman" w:hAnsi="Times New Roman" w:cs="Times New Roman"/>
          <w:color w:val="000000" w:themeColor="text1"/>
        </w:rPr>
        <w:t>audibility</w:t>
      </w:r>
      <w:r w:rsidRPr="000718C3">
        <w:rPr>
          <w:rFonts w:ascii="Times New Roman" w:eastAsia="Times New Roman" w:hAnsi="Times New Roman" w:cs="Times New Roman"/>
          <w:color w:val="000000" w:themeColor="text1"/>
        </w:rPr>
        <w:t xml:space="preserve"> of escrow transactions.</w:t>
      </w:r>
    </w:p>
    <w:p w14:paraId="3D0E02B9" w14:textId="77777777" w:rsidR="00D34110" w:rsidRPr="000718C3" w:rsidRDefault="00D34110" w:rsidP="00111A9B">
      <w:pPr>
        <w:spacing w:after="0" w:line="240" w:lineRule="auto"/>
        <w:jc w:val="both"/>
        <w:rPr>
          <w:rFonts w:ascii="Times New Roman" w:hAnsi="Times New Roman" w:cs="Times New Roman"/>
        </w:rPr>
      </w:pPr>
    </w:p>
    <w:p w14:paraId="46A06F92" w14:textId="77777777" w:rsidR="00361EB3" w:rsidRPr="000718C3" w:rsidRDefault="00361EB3" w:rsidP="00111A9B">
      <w:pPr>
        <w:spacing w:after="0" w:line="240" w:lineRule="auto"/>
        <w:jc w:val="both"/>
        <w:rPr>
          <w:rFonts w:ascii="Times New Roman" w:hAnsi="Times New Roman" w:cs="Times New Roman"/>
        </w:rPr>
      </w:pPr>
      <w:r w:rsidRPr="000718C3">
        <w:rPr>
          <w:rFonts w:ascii="Times New Roman" w:eastAsia="Times New Roman" w:hAnsi="Times New Roman" w:cs="Times New Roman"/>
          <w:color w:val="000000" w:themeColor="text1"/>
        </w:rPr>
        <w:t xml:space="preserve"> </w:t>
      </w:r>
    </w:p>
    <w:p w14:paraId="57660A7C" w14:textId="2BA5A66E" w:rsidR="00361EB3" w:rsidRDefault="00DA666D" w:rsidP="00111A9B">
      <w:pPr>
        <w:spacing w:after="0" w:line="240" w:lineRule="auto"/>
        <w:jc w:val="both"/>
        <w:rPr>
          <w:rFonts w:ascii="Times New Roman" w:hAnsi="Times New Roman" w:cs="Times New Roman"/>
        </w:rPr>
      </w:pPr>
      <w:r>
        <w:rPr>
          <w:rFonts w:ascii="Times New Roman" w:eastAsia="Times New Roman" w:hAnsi="Times New Roman" w:cs="Times New Roman"/>
          <w:color w:val="000000" w:themeColor="text1"/>
        </w:rPr>
        <w:t xml:space="preserve">Unaudited </w:t>
      </w:r>
      <w:r w:rsidR="0032780C">
        <w:rPr>
          <w:rFonts w:ascii="Times New Roman" w:eastAsia="Times New Roman" w:hAnsi="Times New Roman" w:cs="Times New Roman"/>
          <w:color w:val="000000" w:themeColor="text1"/>
        </w:rPr>
        <w:t xml:space="preserve">smart contracts </w:t>
      </w:r>
      <w:r w:rsidR="004E2FDE">
        <w:rPr>
          <w:rFonts w:ascii="Times New Roman" w:eastAsia="Times New Roman" w:hAnsi="Times New Roman" w:cs="Times New Roman"/>
          <w:color w:val="000000" w:themeColor="text1"/>
        </w:rPr>
        <w:t>risk</w:t>
      </w:r>
      <w:r w:rsidR="003830B4">
        <w:rPr>
          <w:rFonts w:ascii="Times New Roman" w:eastAsia="Times New Roman" w:hAnsi="Times New Roman" w:cs="Times New Roman"/>
          <w:color w:val="000000" w:themeColor="text1"/>
        </w:rPr>
        <w:t xml:space="preserve"> </w:t>
      </w:r>
      <w:r w:rsidR="00E25EB2">
        <w:rPr>
          <w:rFonts w:ascii="Times New Roman" w:eastAsia="Times New Roman" w:hAnsi="Times New Roman" w:cs="Times New Roman"/>
          <w:color w:val="000000" w:themeColor="text1"/>
        </w:rPr>
        <w:t xml:space="preserve">critical </w:t>
      </w:r>
      <w:r w:rsidR="00663C99">
        <w:rPr>
          <w:rFonts w:ascii="Times New Roman" w:eastAsia="Times New Roman" w:hAnsi="Times New Roman" w:cs="Times New Roman"/>
          <w:color w:val="000000" w:themeColor="text1"/>
        </w:rPr>
        <w:t xml:space="preserve"> </w:t>
      </w:r>
      <w:r w:rsidR="00C62130">
        <w:rPr>
          <w:rFonts w:ascii="Times New Roman" w:eastAsia="Times New Roman" w:hAnsi="Times New Roman" w:cs="Times New Roman"/>
          <w:color w:val="000000" w:themeColor="text1"/>
        </w:rPr>
        <w:t>vulnerability</w:t>
      </w:r>
      <w:r w:rsidR="00A26D94">
        <w:rPr>
          <w:rFonts w:ascii="Times New Roman" w:eastAsia="Times New Roman" w:hAnsi="Times New Roman" w:cs="Times New Roman"/>
          <w:color w:val="000000" w:themeColor="text1"/>
        </w:rPr>
        <w:t xml:space="preserve">, include </w:t>
      </w:r>
      <w:r w:rsidR="00564617">
        <w:rPr>
          <w:rFonts w:ascii="Times New Roman" w:eastAsia="Times New Roman" w:hAnsi="Times New Roman" w:cs="Times New Roman"/>
          <w:color w:val="000000" w:themeColor="text1"/>
        </w:rPr>
        <w:t>r</w:t>
      </w:r>
      <w:r w:rsidR="00CE1C22">
        <w:rPr>
          <w:rFonts w:ascii="Times New Roman" w:eastAsia="Times New Roman" w:hAnsi="Times New Roman" w:cs="Times New Roman"/>
          <w:color w:val="000000" w:themeColor="text1"/>
        </w:rPr>
        <w:t>e-e</w:t>
      </w:r>
      <w:r w:rsidR="008C3309">
        <w:rPr>
          <w:rFonts w:ascii="Times New Roman" w:eastAsia="Times New Roman" w:hAnsi="Times New Roman" w:cs="Times New Roman"/>
          <w:color w:val="000000" w:themeColor="text1"/>
        </w:rPr>
        <w:t>ntrancy</w:t>
      </w:r>
      <w:r w:rsidR="00195E02">
        <w:rPr>
          <w:rFonts w:ascii="Times New Roman" w:eastAsia="Times New Roman" w:hAnsi="Times New Roman" w:cs="Times New Roman"/>
          <w:color w:val="000000" w:themeColor="text1"/>
        </w:rPr>
        <w:t>, overflow</w:t>
      </w:r>
      <w:r w:rsidR="001208EF">
        <w:rPr>
          <w:rFonts w:ascii="Times New Roman" w:eastAsia="Times New Roman" w:hAnsi="Times New Roman" w:cs="Times New Roman"/>
          <w:color w:val="000000" w:themeColor="text1"/>
        </w:rPr>
        <w:t xml:space="preserve">s and </w:t>
      </w:r>
      <w:r w:rsidR="00450EC4">
        <w:rPr>
          <w:rFonts w:ascii="Times New Roman" w:eastAsia="Times New Roman" w:hAnsi="Times New Roman" w:cs="Times New Roman"/>
          <w:color w:val="000000" w:themeColor="text1"/>
        </w:rPr>
        <w:t xml:space="preserve">logic errors. </w:t>
      </w:r>
      <w:r w:rsidR="00361EB3" w:rsidRPr="000718C3">
        <w:rPr>
          <w:rFonts w:ascii="Times New Roman" w:eastAsia="Times New Roman" w:hAnsi="Times New Roman" w:cs="Times New Roman"/>
          <w:color w:val="000000" w:themeColor="text1"/>
        </w:rPr>
        <w:t xml:space="preserve">To reduce these risks and preserve contract integrity, extensive testing, authorised verification, and security inspections must be put into place (Luu et al.,2016). </w:t>
      </w:r>
      <w:r w:rsidR="00A4013D" w:rsidRPr="00A4013D">
        <w:rPr>
          <w:rFonts w:ascii="Times New Roman" w:hAnsi="Times New Roman" w:cs="Times New Roman"/>
        </w:rPr>
        <w:t>Blockchain escrow solutions utilise identity authentication processes, including Know-Your-Customer (KYC) frameworks, role-based access controls and cryptographic digital signature</w:t>
      </w:r>
      <w:r w:rsidR="00A4013D">
        <w:rPr>
          <w:rFonts w:ascii="Times New Roman" w:hAnsi="Times New Roman" w:cs="Times New Roman"/>
        </w:rPr>
        <w:t>s</w:t>
      </w:r>
      <w:r w:rsidR="00A4013D" w:rsidRPr="00A4013D">
        <w:rPr>
          <w:rFonts w:ascii="Times New Roman" w:hAnsi="Times New Roman" w:cs="Times New Roman"/>
        </w:rPr>
        <w:t xml:space="preserve"> to improve security. These controls </w:t>
      </w:r>
      <w:r w:rsidR="00305422">
        <w:rPr>
          <w:rFonts w:ascii="Times New Roman" w:hAnsi="Times New Roman" w:cs="Times New Roman"/>
        </w:rPr>
        <w:t>ensure only</w:t>
      </w:r>
      <w:r w:rsidR="00354552">
        <w:rPr>
          <w:rFonts w:ascii="Times New Roman" w:hAnsi="Times New Roman" w:cs="Times New Roman"/>
        </w:rPr>
        <w:t xml:space="preserve"> </w:t>
      </w:r>
      <w:r w:rsidR="00A4013D" w:rsidRPr="00A4013D">
        <w:rPr>
          <w:rFonts w:ascii="Times New Roman" w:hAnsi="Times New Roman" w:cs="Times New Roman"/>
        </w:rPr>
        <w:t>authorised individuals</w:t>
      </w:r>
      <w:r w:rsidR="00354552">
        <w:rPr>
          <w:rFonts w:ascii="Times New Roman" w:hAnsi="Times New Roman" w:cs="Times New Roman"/>
        </w:rPr>
        <w:t xml:space="preserve"> could transfer money </w:t>
      </w:r>
      <w:r w:rsidR="00E2254C">
        <w:rPr>
          <w:rFonts w:ascii="Times New Roman" w:hAnsi="Times New Roman" w:cs="Times New Roman"/>
        </w:rPr>
        <w:t>or ownership</w:t>
      </w:r>
      <w:r w:rsidR="00A4013D" w:rsidRPr="00A4013D">
        <w:rPr>
          <w:rFonts w:ascii="Times New Roman" w:hAnsi="Times New Roman" w:cs="Times New Roman"/>
        </w:rPr>
        <w:t>.</w:t>
      </w:r>
    </w:p>
    <w:p w14:paraId="432BE1A3" w14:textId="77777777" w:rsidR="00D34110" w:rsidRPr="00A4013D" w:rsidRDefault="00D34110" w:rsidP="00111A9B">
      <w:pPr>
        <w:spacing w:after="0" w:line="240" w:lineRule="auto"/>
        <w:jc w:val="both"/>
        <w:rPr>
          <w:rFonts w:ascii="Times New Roman" w:hAnsi="Times New Roman" w:cs="Times New Roman"/>
        </w:rPr>
      </w:pPr>
    </w:p>
    <w:p w14:paraId="00AD1550" w14:textId="1AF0AB9E" w:rsidR="00361EB3" w:rsidRDefault="00361EB3" w:rsidP="00111A9B">
      <w:pPr>
        <w:pStyle w:val="Heading2"/>
        <w:numPr>
          <w:ilvl w:val="1"/>
          <w:numId w:val="6"/>
        </w:numPr>
        <w:spacing w:before="0" w:after="0" w:line="240" w:lineRule="auto"/>
        <w:jc w:val="both"/>
        <w:rPr>
          <w:rFonts w:ascii="Times New Roman" w:eastAsia="Times New Roman" w:hAnsi="Times New Roman" w:cs="Times New Roman"/>
          <w:b/>
          <w:bCs/>
          <w:sz w:val="24"/>
          <w:szCs w:val="24"/>
        </w:rPr>
      </w:pPr>
      <w:bookmarkStart w:id="16" w:name="_Toc211783897"/>
      <w:r w:rsidRPr="000718C3">
        <w:rPr>
          <w:rFonts w:ascii="Times New Roman" w:eastAsia="Times New Roman" w:hAnsi="Times New Roman" w:cs="Times New Roman"/>
          <w:b/>
          <w:bCs/>
          <w:sz w:val="24"/>
          <w:szCs w:val="24"/>
        </w:rPr>
        <w:t>Data governance outcomes</w:t>
      </w:r>
      <w:bookmarkEnd w:id="16"/>
    </w:p>
    <w:p w14:paraId="00896C36" w14:textId="77777777" w:rsidR="00D34110" w:rsidRPr="00D34110" w:rsidRDefault="00D34110" w:rsidP="002D6430">
      <w:pPr>
        <w:spacing w:after="0"/>
      </w:pPr>
    </w:p>
    <w:p w14:paraId="0F922E9E" w14:textId="303157F7" w:rsidR="009E083C" w:rsidRDefault="00245F40" w:rsidP="00111A9B">
      <w:pPr>
        <w:spacing w:after="0" w:line="240" w:lineRule="auto"/>
        <w:rPr>
          <w:rFonts w:ascii="Times New Roman" w:hAnsi="Times New Roman" w:cs="Times New Roman"/>
        </w:rPr>
      </w:pPr>
      <w:r w:rsidRPr="00245F40">
        <w:rPr>
          <w:rFonts w:ascii="Times New Roman" w:hAnsi="Times New Roman" w:cs="Times New Roman"/>
        </w:rPr>
        <w:t>Stakeholders can evaluate and verify information through the immutable ledger of blockchain technology that transparently times</w:t>
      </w:r>
      <w:r w:rsidR="002E04D6">
        <w:rPr>
          <w:rFonts w:ascii="Times New Roman" w:hAnsi="Times New Roman" w:cs="Times New Roman"/>
        </w:rPr>
        <w:t>tamps</w:t>
      </w:r>
      <w:r w:rsidRPr="00245F40">
        <w:rPr>
          <w:rFonts w:ascii="Times New Roman" w:hAnsi="Times New Roman" w:cs="Times New Roman"/>
        </w:rPr>
        <w:t xml:space="preserve"> and dates record of all the transactions. This long history makes the transparency and reliability of property transactions minimise conflicts and promote trust among stakeholders (Databricks, n.d.). </w:t>
      </w:r>
    </w:p>
    <w:p w14:paraId="7D4DAAC9" w14:textId="77777777" w:rsidR="00D34110" w:rsidRDefault="00D34110" w:rsidP="00111A9B">
      <w:pPr>
        <w:spacing w:after="0" w:line="240" w:lineRule="auto"/>
        <w:rPr>
          <w:rFonts w:ascii="Times New Roman" w:hAnsi="Times New Roman" w:cs="Times New Roman"/>
        </w:rPr>
      </w:pPr>
    </w:p>
    <w:p w14:paraId="53FA1136" w14:textId="0EBBB996" w:rsidR="009E083C" w:rsidRDefault="00245F40" w:rsidP="00111A9B">
      <w:pPr>
        <w:spacing w:after="0" w:line="240" w:lineRule="auto"/>
        <w:rPr>
          <w:rFonts w:ascii="Times New Roman" w:hAnsi="Times New Roman" w:cs="Times New Roman"/>
        </w:rPr>
      </w:pPr>
      <w:r w:rsidRPr="00245F40">
        <w:rPr>
          <w:rFonts w:ascii="Times New Roman" w:hAnsi="Times New Roman" w:cs="Times New Roman"/>
        </w:rPr>
        <w:t>The verification procedures that are automated due to the use of smart contracts do not require any manual che</w:t>
      </w:r>
      <w:r w:rsidR="002E04D6">
        <w:rPr>
          <w:rFonts w:ascii="Times New Roman" w:hAnsi="Times New Roman" w:cs="Times New Roman"/>
        </w:rPr>
        <w:t>ck</w:t>
      </w:r>
      <w:r w:rsidRPr="00245F40">
        <w:rPr>
          <w:rFonts w:ascii="Times New Roman" w:hAnsi="Times New Roman" w:cs="Times New Roman"/>
        </w:rPr>
        <w:t>s that involve people. Data consistency and integrity make this automation reduce human error, speed up transactions, and lower the operating costs (</w:t>
      </w:r>
      <w:proofErr w:type="spellStart"/>
      <w:r w:rsidRPr="00245F40">
        <w:rPr>
          <w:rFonts w:ascii="Times New Roman" w:hAnsi="Times New Roman" w:cs="Times New Roman"/>
        </w:rPr>
        <w:t>Ovias</w:t>
      </w:r>
      <w:proofErr w:type="spellEnd"/>
      <w:r w:rsidRPr="00245F40">
        <w:rPr>
          <w:rFonts w:ascii="Times New Roman" w:hAnsi="Times New Roman" w:cs="Times New Roman"/>
        </w:rPr>
        <w:t xml:space="preserve">, 2024). </w:t>
      </w:r>
    </w:p>
    <w:p w14:paraId="5700E7C9" w14:textId="77777777" w:rsidR="00D34110" w:rsidRDefault="00D34110" w:rsidP="00111A9B">
      <w:pPr>
        <w:spacing w:after="0" w:line="240" w:lineRule="auto"/>
        <w:rPr>
          <w:rFonts w:ascii="Times New Roman" w:hAnsi="Times New Roman" w:cs="Times New Roman"/>
        </w:rPr>
      </w:pPr>
    </w:p>
    <w:p w14:paraId="44EA01DE" w14:textId="4B1DF7D2" w:rsidR="00D47241" w:rsidRDefault="00245F40" w:rsidP="00111A9B">
      <w:pPr>
        <w:spacing w:after="0" w:line="240" w:lineRule="auto"/>
        <w:rPr>
          <w:rFonts w:ascii="Times New Roman" w:hAnsi="Times New Roman" w:cs="Times New Roman"/>
        </w:rPr>
      </w:pPr>
      <w:r w:rsidRPr="00245F40">
        <w:rPr>
          <w:rFonts w:ascii="Times New Roman" w:hAnsi="Times New Roman" w:cs="Times New Roman"/>
        </w:rPr>
        <w:t xml:space="preserve">The smart contracts encapsulate legal statutes and data governance standards under blockchain technology and </w:t>
      </w:r>
      <w:r w:rsidR="00AB0711">
        <w:rPr>
          <w:rFonts w:ascii="Times New Roman" w:hAnsi="Times New Roman" w:cs="Times New Roman"/>
        </w:rPr>
        <w:t>ensure our</w:t>
      </w:r>
      <w:r w:rsidRPr="00245F40">
        <w:rPr>
          <w:rFonts w:ascii="Times New Roman" w:hAnsi="Times New Roman" w:cs="Times New Roman"/>
        </w:rPr>
        <w:t xml:space="preserve"> compliance instantly. Cryptographic identities with role-based access controls ensure that people have access </w:t>
      </w:r>
      <w:r w:rsidR="00FC0E35">
        <w:rPr>
          <w:rFonts w:ascii="Times New Roman" w:hAnsi="Times New Roman" w:cs="Times New Roman"/>
        </w:rPr>
        <w:t xml:space="preserve">to </w:t>
      </w:r>
      <w:r w:rsidRPr="00245F40">
        <w:rPr>
          <w:rFonts w:ascii="Times New Roman" w:hAnsi="Times New Roman" w:cs="Times New Roman"/>
        </w:rPr>
        <w:t>or change data only when authorised</w:t>
      </w:r>
      <w:r w:rsidR="0029746D">
        <w:rPr>
          <w:rFonts w:ascii="Times New Roman" w:hAnsi="Times New Roman" w:cs="Times New Roman"/>
        </w:rPr>
        <w:t xml:space="preserve">. This </w:t>
      </w:r>
      <w:r w:rsidRPr="00245F40">
        <w:rPr>
          <w:rFonts w:ascii="Times New Roman" w:hAnsi="Times New Roman" w:cs="Times New Roman"/>
        </w:rPr>
        <w:t>promotes accountability and legal and regulatory requirements (Databricks, n.d.).</w:t>
      </w:r>
    </w:p>
    <w:p w14:paraId="2D4D66EF" w14:textId="77777777" w:rsidR="00D34110" w:rsidRPr="00245F40" w:rsidRDefault="00D34110" w:rsidP="00111A9B">
      <w:pPr>
        <w:spacing w:after="0" w:line="240" w:lineRule="auto"/>
        <w:rPr>
          <w:rFonts w:ascii="Times New Roman" w:hAnsi="Times New Roman" w:cs="Times New Roman"/>
        </w:rPr>
      </w:pPr>
    </w:p>
    <w:p w14:paraId="7C7E45A7" w14:textId="54FB8C5A" w:rsidR="001E342C" w:rsidRPr="001E342C" w:rsidRDefault="001E342C" w:rsidP="001E342C">
      <w:pPr>
        <w:pStyle w:val="Caption"/>
        <w:keepNext/>
        <w:rPr>
          <w:rFonts w:ascii="Times New Roman" w:hAnsi="Times New Roman" w:cs="Times New Roman"/>
          <w:sz w:val="22"/>
          <w:szCs w:val="22"/>
        </w:rPr>
      </w:pPr>
      <w:bookmarkStart w:id="17" w:name="_Toc211783712"/>
      <w:r w:rsidRPr="001E342C">
        <w:rPr>
          <w:rFonts w:ascii="Times New Roman" w:hAnsi="Times New Roman" w:cs="Times New Roman"/>
          <w:sz w:val="22"/>
          <w:szCs w:val="22"/>
        </w:rPr>
        <w:t xml:space="preserve">Table </w:t>
      </w:r>
      <w:r w:rsidRPr="001E342C">
        <w:rPr>
          <w:rFonts w:ascii="Times New Roman" w:hAnsi="Times New Roman" w:cs="Times New Roman"/>
          <w:sz w:val="22"/>
          <w:szCs w:val="22"/>
        </w:rPr>
        <w:fldChar w:fldCharType="begin"/>
      </w:r>
      <w:r w:rsidRPr="001E342C">
        <w:rPr>
          <w:rFonts w:ascii="Times New Roman" w:hAnsi="Times New Roman" w:cs="Times New Roman"/>
          <w:sz w:val="22"/>
          <w:szCs w:val="22"/>
        </w:rPr>
        <w:instrText xml:space="preserve"> SEQ Table \* ARABIC </w:instrText>
      </w:r>
      <w:r w:rsidRPr="001E342C">
        <w:rPr>
          <w:rFonts w:ascii="Times New Roman" w:hAnsi="Times New Roman" w:cs="Times New Roman"/>
          <w:sz w:val="22"/>
          <w:szCs w:val="22"/>
        </w:rPr>
        <w:fldChar w:fldCharType="separate"/>
      </w:r>
      <w:r w:rsidRPr="001E342C">
        <w:rPr>
          <w:rFonts w:ascii="Times New Roman" w:hAnsi="Times New Roman" w:cs="Times New Roman"/>
          <w:noProof/>
          <w:sz w:val="22"/>
          <w:szCs w:val="22"/>
        </w:rPr>
        <w:t>1</w:t>
      </w:r>
      <w:r w:rsidRPr="001E342C">
        <w:rPr>
          <w:rFonts w:ascii="Times New Roman" w:hAnsi="Times New Roman" w:cs="Times New Roman"/>
          <w:sz w:val="22"/>
          <w:szCs w:val="22"/>
        </w:rPr>
        <w:fldChar w:fldCharType="end"/>
      </w:r>
      <w:r w:rsidRPr="001E342C">
        <w:rPr>
          <w:rFonts w:ascii="Times New Roman" w:hAnsi="Times New Roman" w:cs="Times New Roman"/>
          <w:sz w:val="22"/>
          <w:szCs w:val="22"/>
        </w:rPr>
        <w:t>. A comparison table between traditional vs blockchain escrow (Michael, 2025)</w:t>
      </w:r>
      <w:bookmarkEnd w:id="17"/>
    </w:p>
    <w:tbl>
      <w:tblPr>
        <w:tblStyle w:val="TableGrid"/>
        <w:tblW w:w="8995" w:type="dxa"/>
        <w:tblLayout w:type="fixed"/>
        <w:tblLook w:val="06A0" w:firstRow="1" w:lastRow="0" w:firstColumn="1" w:lastColumn="0" w:noHBand="1" w:noVBand="1"/>
      </w:tblPr>
      <w:tblGrid>
        <w:gridCol w:w="1980"/>
        <w:gridCol w:w="3544"/>
        <w:gridCol w:w="3471"/>
      </w:tblGrid>
      <w:tr w:rsidR="00361EB3" w:rsidRPr="001E342C" w14:paraId="3B040ECE" w14:textId="77777777" w:rsidTr="00D055B1">
        <w:trPr>
          <w:trHeight w:val="300"/>
        </w:trPr>
        <w:tc>
          <w:tcPr>
            <w:tcW w:w="1980" w:type="dxa"/>
          </w:tcPr>
          <w:p w14:paraId="4462BFE3" w14:textId="77777777" w:rsidR="00361EB3" w:rsidRPr="001E342C" w:rsidRDefault="00361EB3" w:rsidP="00111A9B">
            <w:pPr>
              <w:rPr>
                <w:rFonts w:ascii="Times New Roman" w:eastAsia="Times New Roman" w:hAnsi="Times New Roman" w:cs="Times New Roman"/>
                <w:sz w:val="22"/>
                <w:szCs w:val="22"/>
              </w:rPr>
            </w:pPr>
          </w:p>
        </w:tc>
        <w:tc>
          <w:tcPr>
            <w:tcW w:w="3544" w:type="dxa"/>
          </w:tcPr>
          <w:p w14:paraId="1B683EFC" w14:textId="77777777" w:rsidR="00361EB3" w:rsidRPr="001E342C" w:rsidRDefault="00361EB3" w:rsidP="00111A9B">
            <w:pPr>
              <w:jc w:val="center"/>
              <w:rPr>
                <w:rFonts w:ascii="Times New Roman" w:eastAsia="Times New Roman" w:hAnsi="Times New Roman" w:cs="Times New Roman"/>
                <w:sz w:val="22"/>
                <w:szCs w:val="22"/>
              </w:rPr>
            </w:pPr>
            <w:r w:rsidRPr="001E342C">
              <w:rPr>
                <w:rFonts w:ascii="Times New Roman" w:eastAsia="Times New Roman" w:hAnsi="Times New Roman" w:cs="Times New Roman"/>
                <w:sz w:val="22"/>
                <w:szCs w:val="22"/>
              </w:rPr>
              <w:t>Traditional Escrow</w:t>
            </w:r>
          </w:p>
        </w:tc>
        <w:tc>
          <w:tcPr>
            <w:tcW w:w="3471" w:type="dxa"/>
          </w:tcPr>
          <w:p w14:paraId="09451A06" w14:textId="77777777" w:rsidR="00361EB3" w:rsidRPr="001E342C" w:rsidRDefault="00361EB3" w:rsidP="00111A9B">
            <w:pPr>
              <w:jc w:val="center"/>
              <w:rPr>
                <w:rFonts w:ascii="Times New Roman" w:eastAsia="Times New Roman" w:hAnsi="Times New Roman" w:cs="Times New Roman"/>
                <w:sz w:val="22"/>
                <w:szCs w:val="22"/>
              </w:rPr>
            </w:pPr>
            <w:r w:rsidRPr="001E342C">
              <w:rPr>
                <w:rFonts w:ascii="Times New Roman" w:eastAsia="Times New Roman" w:hAnsi="Times New Roman" w:cs="Times New Roman"/>
                <w:sz w:val="22"/>
                <w:szCs w:val="22"/>
              </w:rPr>
              <w:t>Blockchain-Based Escrow</w:t>
            </w:r>
          </w:p>
        </w:tc>
      </w:tr>
      <w:tr w:rsidR="00361EB3" w:rsidRPr="001E342C" w14:paraId="0EB5C05B" w14:textId="77777777" w:rsidTr="00D055B1">
        <w:trPr>
          <w:trHeight w:val="300"/>
        </w:trPr>
        <w:tc>
          <w:tcPr>
            <w:tcW w:w="1980" w:type="dxa"/>
          </w:tcPr>
          <w:p w14:paraId="25B8B846"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Control</w:t>
            </w:r>
          </w:p>
        </w:tc>
        <w:tc>
          <w:tcPr>
            <w:tcW w:w="3544" w:type="dxa"/>
          </w:tcPr>
          <w:p w14:paraId="3A821B30"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Centralised authority through reliable middlemen (banks, lawyers)</w:t>
            </w:r>
          </w:p>
        </w:tc>
        <w:tc>
          <w:tcPr>
            <w:tcW w:w="3471" w:type="dxa"/>
          </w:tcPr>
          <w:p w14:paraId="2C59DE66"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Decentralised, with not a single authority</w:t>
            </w:r>
          </w:p>
        </w:tc>
      </w:tr>
      <w:tr w:rsidR="00361EB3" w:rsidRPr="001E342C" w14:paraId="5A146C75" w14:textId="77777777" w:rsidTr="00D055B1">
        <w:trPr>
          <w:trHeight w:val="300"/>
        </w:trPr>
        <w:tc>
          <w:tcPr>
            <w:tcW w:w="1980" w:type="dxa"/>
          </w:tcPr>
          <w:p w14:paraId="6DA1199B"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Transparency</w:t>
            </w:r>
          </w:p>
        </w:tc>
        <w:tc>
          <w:tcPr>
            <w:tcW w:w="3544" w:type="dxa"/>
          </w:tcPr>
          <w:p w14:paraId="58603223"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Limited transparency. manual and sometimes private documents</w:t>
            </w:r>
          </w:p>
        </w:tc>
        <w:tc>
          <w:tcPr>
            <w:tcW w:w="3471" w:type="dxa"/>
          </w:tcPr>
          <w:p w14:paraId="7D705907"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An unchangeable, transparent ledger that is open to the public</w:t>
            </w:r>
          </w:p>
        </w:tc>
      </w:tr>
      <w:tr w:rsidR="00361EB3" w:rsidRPr="001E342C" w14:paraId="181CE2CE" w14:textId="77777777" w:rsidTr="00D055B1">
        <w:trPr>
          <w:trHeight w:val="300"/>
        </w:trPr>
        <w:tc>
          <w:tcPr>
            <w:tcW w:w="1980" w:type="dxa"/>
          </w:tcPr>
          <w:p w14:paraId="5C91BBB7"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Security</w:t>
            </w:r>
          </w:p>
        </w:tc>
        <w:tc>
          <w:tcPr>
            <w:tcW w:w="3544" w:type="dxa"/>
          </w:tcPr>
          <w:p w14:paraId="5DDB34F1"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easy targets for fraud, manipulation, and human error</w:t>
            </w:r>
          </w:p>
        </w:tc>
        <w:tc>
          <w:tcPr>
            <w:tcW w:w="3471" w:type="dxa"/>
          </w:tcPr>
          <w:p w14:paraId="3D8AFD1C"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Cryptographically secure, tamper-proof</w:t>
            </w:r>
          </w:p>
        </w:tc>
      </w:tr>
      <w:tr w:rsidR="00361EB3" w:rsidRPr="001E342C" w14:paraId="15C01C7C" w14:textId="77777777" w:rsidTr="00D055B1">
        <w:trPr>
          <w:trHeight w:val="300"/>
        </w:trPr>
        <w:tc>
          <w:tcPr>
            <w:tcW w:w="1980" w:type="dxa"/>
          </w:tcPr>
          <w:p w14:paraId="2735C531"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Automated Processes</w:t>
            </w:r>
          </w:p>
        </w:tc>
        <w:tc>
          <w:tcPr>
            <w:tcW w:w="3544" w:type="dxa"/>
          </w:tcPr>
          <w:p w14:paraId="54DA9FCC"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Manual processing and verification</w:t>
            </w:r>
          </w:p>
        </w:tc>
        <w:tc>
          <w:tcPr>
            <w:tcW w:w="3471" w:type="dxa"/>
          </w:tcPr>
          <w:p w14:paraId="62313B62"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Automated by smart contracts, reducing manual work</w:t>
            </w:r>
          </w:p>
        </w:tc>
      </w:tr>
      <w:tr w:rsidR="00361EB3" w:rsidRPr="001E342C" w14:paraId="71D84270" w14:textId="77777777" w:rsidTr="00D055B1">
        <w:trPr>
          <w:trHeight w:val="300"/>
        </w:trPr>
        <w:tc>
          <w:tcPr>
            <w:tcW w:w="1980" w:type="dxa"/>
          </w:tcPr>
          <w:p w14:paraId="06117A85"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Speed</w:t>
            </w:r>
          </w:p>
        </w:tc>
        <w:tc>
          <w:tcPr>
            <w:tcW w:w="3544" w:type="dxa"/>
          </w:tcPr>
          <w:p w14:paraId="67960001"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Delays from days to weeks due to manual steps and intermediaries</w:t>
            </w:r>
          </w:p>
        </w:tc>
        <w:tc>
          <w:tcPr>
            <w:tcW w:w="3471" w:type="dxa"/>
          </w:tcPr>
          <w:p w14:paraId="008B0F58"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implementation almost immediately once requirements are satisfied</w:t>
            </w:r>
          </w:p>
        </w:tc>
      </w:tr>
      <w:tr w:rsidR="00361EB3" w:rsidRPr="001E342C" w14:paraId="2EDC3D4D" w14:textId="77777777" w:rsidTr="00D055B1">
        <w:trPr>
          <w:trHeight w:val="300"/>
        </w:trPr>
        <w:tc>
          <w:tcPr>
            <w:tcW w:w="1980" w:type="dxa"/>
          </w:tcPr>
          <w:p w14:paraId="1079A79F"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Cost</w:t>
            </w:r>
          </w:p>
        </w:tc>
        <w:tc>
          <w:tcPr>
            <w:tcW w:w="3544" w:type="dxa"/>
          </w:tcPr>
          <w:p w14:paraId="26203131"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High fees due to intermediaries, administration, and delays</w:t>
            </w:r>
          </w:p>
        </w:tc>
        <w:tc>
          <w:tcPr>
            <w:tcW w:w="3471" w:type="dxa"/>
          </w:tcPr>
          <w:p w14:paraId="3C0BE1A5"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Lower transaction fees, no intermediaries</w:t>
            </w:r>
          </w:p>
        </w:tc>
      </w:tr>
      <w:tr w:rsidR="00361EB3" w:rsidRPr="001E342C" w14:paraId="0857FE0B" w14:textId="77777777" w:rsidTr="00D055B1">
        <w:trPr>
          <w:trHeight w:val="300"/>
        </w:trPr>
        <w:tc>
          <w:tcPr>
            <w:tcW w:w="1980" w:type="dxa"/>
          </w:tcPr>
          <w:p w14:paraId="52287BF4"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Dispute Resolution</w:t>
            </w:r>
          </w:p>
        </w:tc>
        <w:tc>
          <w:tcPr>
            <w:tcW w:w="3544" w:type="dxa"/>
          </w:tcPr>
          <w:p w14:paraId="76281654"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Human involvement is required, but it may be expensive and slow.</w:t>
            </w:r>
          </w:p>
        </w:tc>
        <w:tc>
          <w:tcPr>
            <w:tcW w:w="3471" w:type="dxa"/>
          </w:tcPr>
          <w:p w14:paraId="7AED9AC9"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Contract-based dispute resolution that is quicker and programmatic</w:t>
            </w:r>
          </w:p>
        </w:tc>
      </w:tr>
      <w:tr w:rsidR="00361EB3" w:rsidRPr="001E342C" w14:paraId="5D3D3EF9" w14:textId="77777777" w:rsidTr="00D055B1">
        <w:trPr>
          <w:trHeight w:val="300"/>
        </w:trPr>
        <w:tc>
          <w:tcPr>
            <w:tcW w:w="1980" w:type="dxa"/>
          </w:tcPr>
          <w:p w14:paraId="32B9AA90"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Record Keeping and Audit</w:t>
            </w:r>
          </w:p>
        </w:tc>
        <w:tc>
          <w:tcPr>
            <w:tcW w:w="3544" w:type="dxa"/>
          </w:tcPr>
          <w:p w14:paraId="17D1237E"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Frequent to loss and mistakes</w:t>
            </w:r>
          </w:p>
        </w:tc>
        <w:tc>
          <w:tcPr>
            <w:tcW w:w="3471" w:type="dxa"/>
          </w:tcPr>
          <w:p w14:paraId="4D4B4FB2"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Immutable, time-stamped audit trail</w:t>
            </w:r>
          </w:p>
        </w:tc>
      </w:tr>
      <w:tr w:rsidR="00361EB3" w:rsidRPr="001E342C" w14:paraId="4DF091F3" w14:textId="77777777" w:rsidTr="00D055B1">
        <w:trPr>
          <w:trHeight w:val="300"/>
        </w:trPr>
        <w:tc>
          <w:tcPr>
            <w:tcW w:w="1980" w:type="dxa"/>
          </w:tcPr>
          <w:p w14:paraId="11A5B219"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Scalability</w:t>
            </w:r>
          </w:p>
        </w:tc>
        <w:tc>
          <w:tcPr>
            <w:tcW w:w="3544" w:type="dxa"/>
          </w:tcPr>
          <w:p w14:paraId="1CAE222E"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Limited by manual human resources</w:t>
            </w:r>
          </w:p>
        </w:tc>
        <w:tc>
          <w:tcPr>
            <w:tcW w:w="3471" w:type="dxa"/>
          </w:tcPr>
          <w:p w14:paraId="5F6201EC" w14:textId="77777777" w:rsidR="00361EB3" w:rsidRPr="001E342C" w:rsidRDefault="00361EB3" w:rsidP="00111A9B">
            <w:pPr>
              <w:rPr>
                <w:rFonts w:ascii="Times New Roman" w:eastAsia="Times New Roman" w:hAnsi="Times New Roman" w:cs="Times New Roman"/>
                <w:color w:val="000000" w:themeColor="text1"/>
                <w:sz w:val="22"/>
                <w:szCs w:val="22"/>
              </w:rPr>
            </w:pPr>
            <w:r w:rsidRPr="001E342C">
              <w:rPr>
                <w:rFonts w:ascii="Times New Roman" w:eastAsia="Times New Roman" w:hAnsi="Times New Roman" w:cs="Times New Roman"/>
                <w:color w:val="000000" w:themeColor="text1"/>
                <w:sz w:val="22"/>
                <w:szCs w:val="22"/>
              </w:rPr>
              <w:t>Scalable through network protocols and automation</w:t>
            </w:r>
          </w:p>
        </w:tc>
      </w:tr>
    </w:tbl>
    <w:p w14:paraId="4A76411E" w14:textId="77777777" w:rsidR="00361EB3" w:rsidRPr="000718C3" w:rsidRDefault="00361EB3" w:rsidP="00111A9B">
      <w:pPr>
        <w:tabs>
          <w:tab w:val="num" w:pos="360"/>
        </w:tabs>
        <w:spacing w:after="0" w:line="240" w:lineRule="auto"/>
        <w:rPr>
          <w:rFonts w:ascii="Times New Roman" w:hAnsi="Times New Roman" w:cs="Times New Roman"/>
        </w:rPr>
      </w:pPr>
    </w:p>
    <w:p w14:paraId="219A98EB" w14:textId="5F46BBAE" w:rsidR="00361EB3" w:rsidRDefault="00361EB3" w:rsidP="00111A9B">
      <w:pPr>
        <w:pStyle w:val="Heading1"/>
        <w:numPr>
          <w:ilvl w:val="0"/>
          <w:numId w:val="6"/>
        </w:numPr>
        <w:spacing w:before="0" w:after="0" w:line="240" w:lineRule="auto"/>
        <w:ind w:left="360"/>
        <w:rPr>
          <w:rFonts w:ascii="Times New Roman" w:hAnsi="Times New Roman" w:cs="Times New Roman"/>
          <w:sz w:val="28"/>
          <w:szCs w:val="28"/>
        </w:rPr>
      </w:pPr>
      <w:bookmarkStart w:id="18" w:name="_Toc211783898"/>
      <w:r w:rsidRPr="000718C3">
        <w:rPr>
          <w:rFonts w:ascii="Times New Roman" w:hAnsi="Times New Roman" w:cs="Times New Roman"/>
          <w:sz w:val="28"/>
          <w:szCs w:val="28"/>
        </w:rPr>
        <w:t>Discussion</w:t>
      </w:r>
      <w:bookmarkEnd w:id="18"/>
      <w:r w:rsidRPr="000718C3">
        <w:rPr>
          <w:rFonts w:ascii="Times New Roman" w:hAnsi="Times New Roman" w:cs="Times New Roman"/>
          <w:sz w:val="28"/>
          <w:szCs w:val="28"/>
        </w:rPr>
        <w:t xml:space="preserve"> </w:t>
      </w:r>
    </w:p>
    <w:p w14:paraId="00D634F7" w14:textId="77777777" w:rsidR="00D34110" w:rsidRPr="00D34110" w:rsidRDefault="00D34110" w:rsidP="002D6430">
      <w:pPr>
        <w:spacing w:after="0"/>
      </w:pPr>
    </w:p>
    <w:p w14:paraId="42E9277E" w14:textId="21C57C48" w:rsidR="00361EB3" w:rsidRPr="00B65C2D" w:rsidRDefault="00361EB3" w:rsidP="00111A9B">
      <w:pPr>
        <w:spacing w:after="0" w:line="240" w:lineRule="auto"/>
        <w:jc w:val="both"/>
        <w:rPr>
          <w:rFonts w:ascii="Times New Roman" w:hAnsi="Times New Roman" w:cs="Times New Roman"/>
        </w:rPr>
      </w:pPr>
      <w:r w:rsidRPr="000718C3">
        <w:rPr>
          <w:rFonts w:ascii="Times New Roman" w:eastAsia="Times New Roman" w:hAnsi="Times New Roman" w:cs="Times New Roman"/>
          <w:color w:val="000000" w:themeColor="text1"/>
        </w:rPr>
        <w:t xml:space="preserve">In the process of transferring trust from human middlemen to system-enforced processes, blockchain technology radically changes data governance. </w:t>
      </w:r>
      <w:r w:rsidR="00B65C2D" w:rsidRPr="00B65C2D">
        <w:rPr>
          <w:rFonts w:ascii="Times New Roman" w:hAnsi="Times New Roman" w:cs="Times New Roman"/>
        </w:rPr>
        <w:t xml:space="preserve">Blockchain builds trust through decentralised cryptographic frameworks and unchangeable records </w:t>
      </w:r>
      <w:r w:rsidR="0048709D">
        <w:rPr>
          <w:rFonts w:ascii="Times New Roman" w:hAnsi="Times New Roman" w:cs="Times New Roman"/>
        </w:rPr>
        <w:t xml:space="preserve">that </w:t>
      </w:r>
      <w:r w:rsidR="00B65C2D" w:rsidRPr="00B65C2D">
        <w:rPr>
          <w:rFonts w:ascii="Times New Roman" w:hAnsi="Times New Roman" w:cs="Times New Roman"/>
        </w:rPr>
        <w:t>creat</w:t>
      </w:r>
      <w:r w:rsidR="0048709D">
        <w:rPr>
          <w:rFonts w:ascii="Times New Roman" w:hAnsi="Times New Roman" w:cs="Times New Roman"/>
        </w:rPr>
        <w:t>ing</w:t>
      </w:r>
      <w:r w:rsidR="00B65C2D" w:rsidRPr="00B65C2D">
        <w:rPr>
          <w:rFonts w:ascii="Times New Roman" w:hAnsi="Times New Roman" w:cs="Times New Roman"/>
        </w:rPr>
        <w:t xml:space="preserve"> open and verifiable relations as opposed to trusting institutions and human validation (Liu et al., 2022). The transition will minimise reliance on potentially unreliable human actors and at the same time</w:t>
      </w:r>
      <w:r w:rsidR="00135729">
        <w:rPr>
          <w:rFonts w:ascii="Times New Roman" w:hAnsi="Times New Roman" w:cs="Times New Roman"/>
        </w:rPr>
        <w:t xml:space="preserve">, </w:t>
      </w:r>
      <w:r w:rsidR="00B65C2D" w:rsidRPr="00B65C2D">
        <w:rPr>
          <w:rFonts w:ascii="Times New Roman" w:hAnsi="Times New Roman" w:cs="Times New Roman"/>
        </w:rPr>
        <w:t>increase openness, security, and accountability.</w:t>
      </w:r>
    </w:p>
    <w:p w14:paraId="059CE87D" w14:textId="77777777" w:rsidR="00361EB3" w:rsidRPr="000718C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 xml:space="preserve"> </w:t>
      </w:r>
    </w:p>
    <w:p w14:paraId="794ADE68" w14:textId="4B0A4C04" w:rsidR="00361EB3" w:rsidRDefault="00361EB3" w:rsidP="00111A9B">
      <w:pPr>
        <w:spacing w:after="0" w:line="240" w:lineRule="auto"/>
        <w:jc w:val="both"/>
        <w:rPr>
          <w:rFonts w:ascii="Times New Roman" w:hAnsi="Times New Roman" w:cs="Times New Roman"/>
        </w:rPr>
      </w:pPr>
      <w:r w:rsidRPr="000718C3">
        <w:rPr>
          <w:rFonts w:ascii="Times New Roman" w:eastAsia="Times New Roman" w:hAnsi="Times New Roman" w:cs="Times New Roman"/>
          <w:color w:val="000000" w:themeColor="text1"/>
        </w:rPr>
        <w:t>The unchanging quality of blockchain creates ethical and regulatory issues. For instance, it can be difficult to comply with laws like the General Data Protection Regulation (GDPR) since blockchain data is difficult to change or remove, which goes against rights like the "right to be forgotten" (</w:t>
      </w:r>
      <w:proofErr w:type="spellStart"/>
      <w:r w:rsidRPr="000718C3">
        <w:rPr>
          <w:rFonts w:ascii="Times New Roman" w:eastAsia="Times New Roman" w:hAnsi="Times New Roman" w:cs="Times New Roman"/>
          <w:color w:val="222222"/>
        </w:rPr>
        <w:t>Polcumpally</w:t>
      </w:r>
      <w:proofErr w:type="spellEnd"/>
      <w:r w:rsidRPr="000718C3">
        <w:rPr>
          <w:rFonts w:ascii="Times New Roman" w:eastAsia="Times New Roman" w:hAnsi="Times New Roman" w:cs="Times New Roman"/>
          <w:color w:val="222222"/>
        </w:rPr>
        <w:t xml:space="preserve"> et al., 2024)</w:t>
      </w:r>
      <w:r w:rsidRPr="000718C3">
        <w:rPr>
          <w:rFonts w:ascii="Times New Roman" w:eastAsia="Times New Roman" w:hAnsi="Times New Roman" w:cs="Times New Roman"/>
          <w:color w:val="000000" w:themeColor="text1"/>
        </w:rPr>
        <w:t xml:space="preserve">. </w:t>
      </w:r>
      <w:r w:rsidR="00B44B5B" w:rsidRPr="00B44B5B">
        <w:rPr>
          <w:rFonts w:ascii="Times New Roman" w:hAnsi="Times New Roman" w:cs="Times New Roman"/>
        </w:rPr>
        <w:t xml:space="preserve">The problem of smart contracts also requires strict auditing and certified validation to avoid expensive errors. </w:t>
      </w:r>
      <w:r w:rsidR="000E73E6">
        <w:rPr>
          <w:rFonts w:ascii="Times New Roman" w:hAnsi="Times New Roman" w:cs="Times New Roman"/>
        </w:rPr>
        <w:t>Furthermore</w:t>
      </w:r>
      <w:r w:rsidR="00B44B5B" w:rsidRPr="00B44B5B">
        <w:rPr>
          <w:rFonts w:ascii="Times New Roman" w:hAnsi="Times New Roman" w:cs="Times New Roman"/>
        </w:rPr>
        <w:t>, the access control implementation in decentralised environment requires complex cryptographic protocols besides maintaining privacy and transparency</w:t>
      </w:r>
      <w:r w:rsidRPr="00B44B5B">
        <w:rPr>
          <w:rFonts w:ascii="Times New Roman" w:hAnsi="Times New Roman" w:cs="Times New Roman"/>
        </w:rPr>
        <w:t xml:space="preserve"> </w:t>
      </w:r>
    </w:p>
    <w:p w14:paraId="7B61A92D" w14:textId="77777777" w:rsidR="00D34110" w:rsidRPr="00B44B5B" w:rsidRDefault="00D34110" w:rsidP="00111A9B">
      <w:pPr>
        <w:spacing w:after="0" w:line="240" w:lineRule="auto"/>
        <w:jc w:val="both"/>
        <w:rPr>
          <w:rFonts w:ascii="Times New Roman" w:hAnsi="Times New Roman" w:cs="Times New Roman"/>
        </w:rPr>
      </w:pPr>
    </w:p>
    <w:p w14:paraId="484339E3" w14:textId="36E8DB67" w:rsidR="00361EB3" w:rsidRPr="000718C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 xml:space="preserve">The high implementation costs, uncertainty around the legal acceptance of smart contracts and blockchain records, and early user mistrust or distrust towards new technical systems represent </w:t>
      </w:r>
      <w:r w:rsidR="008C0271" w:rsidRPr="000718C3">
        <w:rPr>
          <w:rFonts w:ascii="Times New Roman" w:eastAsia="Times New Roman" w:hAnsi="Times New Roman" w:cs="Times New Roman"/>
          <w:color w:val="000000" w:themeColor="text1"/>
        </w:rPr>
        <w:t>several</w:t>
      </w:r>
      <w:r w:rsidRPr="000718C3">
        <w:rPr>
          <w:rFonts w:ascii="Times New Roman" w:eastAsia="Times New Roman" w:hAnsi="Times New Roman" w:cs="Times New Roman"/>
          <w:color w:val="000000" w:themeColor="text1"/>
        </w:rPr>
        <w:t xml:space="preserve"> of the most common challenges (Liu et al., 2023). More straightforward governing laws, affordable scalability solutions, and user training initiatives to increase technological confidence are all necessary to overcome these challenges.</w:t>
      </w:r>
    </w:p>
    <w:p w14:paraId="561087EA" w14:textId="77777777" w:rsidR="00361EB3" w:rsidRPr="000718C3" w:rsidRDefault="00361EB3" w:rsidP="00111A9B">
      <w:pPr>
        <w:spacing w:after="0" w:line="240" w:lineRule="auto"/>
        <w:jc w:val="both"/>
        <w:rPr>
          <w:rFonts w:ascii="Times New Roman" w:eastAsia="Times New Roman" w:hAnsi="Times New Roman" w:cs="Times New Roman"/>
          <w:color w:val="000000" w:themeColor="text1"/>
        </w:rPr>
      </w:pPr>
      <w:r w:rsidRPr="000718C3">
        <w:rPr>
          <w:rFonts w:ascii="Times New Roman" w:eastAsia="Times New Roman" w:hAnsi="Times New Roman" w:cs="Times New Roman"/>
          <w:color w:val="000000" w:themeColor="text1"/>
        </w:rPr>
        <w:t xml:space="preserve"> </w:t>
      </w:r>
    </w:p>
    <w:p w14:paraId="6CE32AF0" w14:textId="5D9D621C" w:rsidR="00FE743C" w:rsidRPr="0058631D" w:rsidRDefault="0058631D" w:rsidP="00111A9B">
      <w:pPr>
        <w:spacing w:after="0" w:line="240" w:lineRule="auto"/>
        <w:rPr>
          <w:rFonts w:ascii="Times New Roman" w:hAnsi="Times New Roman" w:cs="Times New Roman"/>
        </w:rPr>
      </w:pPr>
      <w:r w:rsidRPr="0058631D">
        <w:rPr>
          <w:rFonts w:ascii="Times New Roman" w:hAnsi="Times New Roman" w:cs="Times New Roman"/>
        </w:rPr>
        <w:t>It is projected that in the future, there will be an improvement in compatibility of blockchain platforms with government</w:t>
      </w:r>
      <w:r w:rsidR="00A23DBD">
        <w:rPr>
          <w:rFonts w:ascii="Times New Roman" w:hAnsi="Times New Roman" w:cs="Times New Roman"/>
        </w:rPr>
        <w:t>-</w:t>
      </w:r>
      <w:r w:rsidRPr="0058631D">
        <w:rPr>
          <w:rFonts w:ascii="Times New Roman" w:hAnsi="Times New Roman" w:cs="Times New Roman"/>
        </w:rPr>
        <w:t xml:space="preserve">established land registries, thus leading to seamless transfer of data and </w:t>
      </w:r>
      <w:proofErr w:type="spellStart"/>
      <w:r w:rsidRPr="0058631D">
        <w:rPr>
          <w:rFonts w:ascii="Times New Roman" w:hAnsi="Times New Roman" w:cs="Times New Roman"/>
        </w:rPr>
        <w:t>impo</w:t>
      </w:r>
      <w:r w:rsidR="00CF3824">
        <w:rPr>
          <w:rFonts w:ascii="Times New Roman" w:hAnsi="Times New Roman" w:cs="Times New Roman"/>
        </w:rPr>
        <w:t>ition</w:t>
      </w:r>
      <w:proofErr w:type="spellEnd"/>
      <w:r w:rsidRPr="0058631D">
        <w:rPr>
          <w:rFonts w:ascii="Times New Roman" w:hAnsi="Times New Roman" w:cs="Times New Roman"/>
        </w:rPr>
        <w:t xml:space="preserve"> of statutory requirements. With the transaction pattern anomalies detected, cooperation with AI-based fraud detection engines can offer more sophisticated protection. Also, layer-2 scalability platforms will aim to decrease expenses and enhance transaction throughput to allow blockchain-based data governance to fulfil all larger adoptions and more complex procedural needs (Liu et al., 2023).</w:t>
      </w:r>
      <w:r w:rsidR="00FE743C" w:rsidRPr="0058631D">
        <w:rPr>
          <w:rFonts w:ascii="Times New Roman" w:hAnsi="Times New Roman" w:cs="Times New Roman"/>
        </w:rPr>
        <w:br w:type="page"/>
      </w:r>
    </w:p>
    <w:p w14:paraId="6D62C330" w14:textId="2833FDB2" w:rsidR="00A23DBD" w:rsidRDefault="00361EB3" w:rsidP="00A23DBD">
      <w:pPr>
        <w:pStyle w:val="Heading1"/>
        <w:spacing w:before="0" w:after="0" w:line="240" w:lineRule="auto"/>
        <w:rPr>
          <w:rFonts w:ascii="Times New Roman" w:hAnsi="Times New Roman" w:cs="Times New Roman"/>
          <w:sz w:val="28"/>
          <w:szCs w:val="28"/>
        </w:rPr>
      </w:pPr>
      <w:bookmarkStart w:id="19" w:name="_Toc211783899"/>
      <w:r w:rsidRPr="000718C3">
        <w:rPr>
          <w:rFonts w:ascii="Times New Roman" w:hAnsi="Times New Roman" w:cs="Times New Roman"/>
          <w:sz w:val="28"/>
          <w:szCs w:val="28"/>
        </w:rPr>
        <w:t>Reference</w:t>
      </w:r>
      <w:bookmarkEnd w:id="19"/>
    </w:p>
    <w:p w14:paraId="22D49482" w14:textId="426C9627" w:rsidR="00A23DBD" w:rsidRPr="00A23DBD" w:rsidRDefault="00A23DBD" w:rsidP="00A23DBD"/>
    <w:p w14:paraId="2773FAB1" w14:textId="6CDBBFA1" w:rsidR="00A23DBD" w:rsidRDefault="00A23DBD" w:rsidP="00111A9B">
      <w:pPr>
        <w:spacing w:after="0" w:line="240" w:lineRule="auto"/>
        <w:rPr>
          <w:rFonts w:ascii="Times New Roman" w:eastAsia="Times New Roman" w:hAnsi="Times New Roman" w:cs="Times New Roman"/>
        </w:rPr>
      </w:pPr>
      <w:proofErr w:type="spellStart"/>
      <w:r w:rsidRPr="000718C3">
        <w:rPr>
          <w:rFonts w:ascii="Times New Roman" w:eastAsia="Times New Roman" w:hAnsi="Times New Roman" w:cs="Times New Roman"/>
        </w:rPr>
        <w:t>Adilieme</w:t>
      </w:r>
      <w:proofErr w:type="spellEnd"/>
      <w:r w:rsidRPr="000718C3">
        <w:rPr>
          <w:rFonts w:ascii="Times New Roman" w:eastAsia="Times New Roman" w:hAnsi="Times New Roman" w:cs="Times New Roman"/>
        </w:rPr>
        <w:t xml:space="preserve">, C. M., Abidoye, R. B., &amp; Lee, C. L. (2025). Barriers and prospects for the adoption of blockchain technology in property valuation. </w:t>
      </w:r>
      <w:r w:rsidRPr="000718C3">
        <w:rPr>
          <w:rFonts w:ascii="Times New Roman" w:eastAsia="Times New Roman" w:hAnsi="Times New Roman" w:cs="Times New Roman"/>
          <w:i/>
          <w:iCs/>
        </w:rPr>
        <w:t>Journal of European Real Estate Research.</w:t>
      </w:r>
      <w:r w:rsidRPr="000718C3">
        <w:rPr>
          <w:rFonts w:ascii="Times New Roman" w:eastAsia="Times New Roman" w:hAnsi="Times New Roman" w:cs="Times New Roman"/>
        </w:rPr>
        <w:t xml:space="preserve">, </w:t>
      </w:r>
      <w:r w:rsidRPr="000718C3">
        <w:rPr>
          <w:rFonts w:ascii="Times New Roman" w:eastAsia="Times New Roman" w:hAnsi="Times New Roman" w:cs="Times New Roman"/>
          <w:i/>
          <w:iCs/>
        </w:rPr>
        <w:t>18</w:t>
      </w:r>
      <w:r w:rsidRPr="000718C3">
        <w:rPr>
          <w:rFonts w:ascii="Times New Roman" w:eastAsia="Times New Roman" w:hAnsi="Times New Roman" w:cs="Times New Roman"/>
        </w:rPr>
        <w:t xml:space="preserve">(1), 84–104. </w:t>
      </w:r>
      <w:hyperlink r:id="rId10">
        <w:r w:rsidRPr="08455E9D">
          <w:rPr>
            <w:rStyle w:val="Hyperlink"/>
            <w:rFonts w:ascii="Times New Roman" w:eastAsia="Times New Roman" w:hAnsi="Times New Roman" w:cs="Times New Roman"/>
          </w:rPr>
          <w:t>https://doi.org/10.1108/JERER-04-2024-0022</w:t>
        </w:r>
      </w:hyperlink>
    </w:p>
    <w:p w14:paraId="50520DD3" w14:textId="5AC92AE9" w:rsidR="00A23DBD" w:rsidRPr="000718C3" w:rsidRDefault="00A23DBD" w:rsidP="00111A9B">
      <w:pPr>
        <w:spacing w:after="0" w:line="240" w:lineRule="auto"/>
        <w:rPr>
          <w:rFonts w:ascii="Times New Roman" w:eastAsia="Times New Roman" w:hAnsi="Times New Roman" w:cs="Times New Roman"/>
        </w:rPr>
      </w:pPr>
    </w:p>
    <w:p w14:paraId="76E9463E" w14:textId="77777777" w:rsidR="00A23DBD" w:rsidRDefault="00A23DBD" w:rsidP="00111A9B">
      <w:pPr>
        <w:spacing w:after="0" w:line="240" w:lineRule="auto"/>
        <w:rPr>
          <w:rFonts w:ascii="Times New Roman" w:eastAsia="Times New Roman" w:hAnsi="Times New Roman" w:cs="Times New Roman"/>
        </w:rPr>
      </w:pPr>
      <w:r w:rsidRPr="000718C3">
        <w:rPr>
          <w:rFonts w:ascii="Times New Roman" w:eastAsia="Times New Roman" w:hAnsi="Times New Roman" w:cs="Times New Roman"/>
        </w:rPr>
        <w:t xml:space="preserve">Cradduck, L. (2020). E-conveyancing: a consideration of its risks and rewards. </w:t>
      </w:r>
      <w:r w:rsidRPr="000718C3">
        <w:rPr>
          <w:rFonts w:ascii="Times New Roman" w:eastAsia="Times New Roman" w:hAnsi="Times New Roman" w:cs="Times New Roman"/>
          <w:i/>
          <w:iCs/>
        </w:rPr>
        <w:t>Property Management, 38</w:t>
      </w:r>
      <w:r w:rsidRPr="000718C3">
        <w:rPr>
          <w:rFonts w:ascii="Times New Roman" w:eastAsia="Times New Roman" w:hAnsi="Times New Roman" w:cs="Times New Roman"/>
        </w:rPr>
        <w:t xml:space="preserve">(1), 25-36. </w:t>
      </w:r>
      <w:hyperlink r:id="rId11">
        <w:r w:rsidRPr="000718C3">
          <w:rPr>
            <w:rStyle w:val="Hyperlink"/>
            <w:rFonts w:ascii="Times New Roman" w:eastAsia="Times New Roman" w:hAnsi="Times New Roman" w:cs="Times New Roman"/>
            <w:color w:val="auto"/>
          </w:rPr>
          <w:t>https://doi.org/10.1108/PM-04-2019-0021</w:t>
        </w:r>
      </w:hyperlink>
      <w:r w:rsidRPr="000718C3">
        <w:rPr>
          <w:rFonts w:ascii="Times New Roman" w:eastAsia="Times New Roman" w:hAnsi="Times New Roman" w:cs="Times New Roman"/>
        </w:rPr>
        <w:t xml:space="preserve"> </w:t>
      </w:r>
    </w:p>
    <w:p w14:paraId="1F85716B" w14:textId="77777777" w:rsidR="00A23DBD" w:rsidRPr="000718C3" w:rsidRDefault="00A23DBD" w:rsidP="00111A9B">
      <w:pPr>
        <w:spacing w:after="0" w:line="240" w:lineRule="auto"/>
        <w:rPr>
          <w:rFonts w:ascii="Times New Roman" w:eastAsia="Times New Roman" w:hAnsi="Times New Roman" w:cs="Times New Roman"/>
        </w:rPr>
      </w:pPr>
    </w:p>
    <w:p w14:paraId="701C026E" w14:textId="77777777" w:rsidR="00A23DBD" w:rsidRDefault="00A23DBD" w:rsidP="00111A9B">
      <w:pPr>
        <w:spacing w:after="0" w:line="240" w:lineRule="auto"/>
      </w:pPr>
      <w:r w:rsidRPr="000718C3">
        <w:rPr>
          <w:rFonts w:ascii="Times New Roman" w:eastAsia="Times New Roman" w:hAnsi="Times New Roman" w:cs="Times New Roman"/>
          <w:color w:val="222222"/>
        </w:rPr>
        <w:t xml:space="preserve">Dabbagh, M., Choo, K. K. R., Beheshti, A., Tahir, M., &amp; Safa, N. S. (2021). A survey of empirical performance evaluation of permissioned blockchain platforms: Challenges and opportunities. </w:t>
      </w:r>
      <w:r w:rsidRPr="000718C3">
        <w:rPr>
          <w:rFonts w:ascii="Times New Roman" w:eastAsia="Times New Roman" w:hAnsi="Times New Roman" w:cs="Times New Roman"/>
          <w:i/>
          <w:iCs/>
          <w:color w:val="000000" w:themeColor="text1"/>
        </w:rPr>
        <w:t>computers &amp; security</w:t>
      </w:r>
      <w:r w:rsidRPr="000718C3">
        <w:rPr>
          <w:rFonts w:ascii="Times New Roman" w:eastAsia="Times New Roman" w:hAnsi="Times New Roman" w:cs="Times New Roman"/>
          <w:color w:val="000000" w:themeColor="text1"/>
        </w:rPr>
        <w:t xml:space="preserve">, </w:t>
      </w:r>
      <w:r w:rsidRPr="000718C3">
        <w:rPr>
          <w:rFonts w:ascii="Times New Roman" w:eastAsia="Times New Roman" w:hAnsi="Times New Roman" w:cs="Times New Roman"/>
          <w:i/>
          <w:iCs/>
          <w:color w:val="000000" w:themeColor="text1"/>
        </w:rPr>
        <w:t>100</w:t>
      </w:r>
      <w:r w:rsidRPr="000718C3">
        <w:rPr>
          <w:rFonts w:ascii="Times New Roman" w:eastAsia="Times New Roman" w:hAnsi="Times New Roman" w:cs="Times New Roman"/>
          <w:color w:val="000000" w:themeColor="text1"/>
        </w:rPr>
        <w:t>, 102078.</w:t>
      </w:r>
      <w:hyperlink r:id="rId12">
        <w:r w:rsidRPr="000718C3">
          <w:rPr>
            <w:rStyle w:val="Hyperlink"/>
            <w:rFonts w:ascii="Times New Roman" w:eastAsia="Times New Roman" w:hAnsi="Times New Roman" w:cs="Times New Roman"/>
            <w:color w:val="96607D"/>
          </w:rPr>
          <w:t>https://doi.org/10.1016/j.cose.2020.102078</w:t>
        </w:r>
      </w:hyperlink>
    </w:p>
    <w:p w14:paraId="329FFABE" w14:textId="77777777" w:rsidR="00A23DBD" w:rsidRPr="000718C3" w:rsidRDefault="00A23DBD" w:rsidP="00111A9B">
      <w:pPr>
        <w:spacing w:after="0" w:line="240" w:lineRule="auto"/>
        <w:rPr>
          <w:rFonts w:ascii="Times New Roman" w:eastAsia="Times New Roman" w:hAnsi="Times New Roman" w:cs="Times New Roman"/>
        </w:rPr>
      </w:pPr>
    </w:p>
    <w:p w14:paraId="7D961E8F" w14:textId="38C539E3" w:rsidR="00A23DBD" w:rsidRDefault="00A23DBD" w:rsidP="00111A9B">
      <w:pPr>
        <w:spacing w:after="0" w:line="240" w:lineRule="auto"/>
        <w:rPr>
          <w:rFonts w:ascii="Times New Roman" w:eastAsia="Times New Roman" w:hAnsi="Times New Roman" w:cs="Times New Roman"/>
        </w:rPr>
      </w:pPr>
      <w:r w:rsidRPr="000718C3">
        <w:rPr>
          <w:rFonts w:ascii="Times New Roman" w:eastAsia="Times New Roman" w:hAnsi="Times New Roman" w:cs="Times New Roman"/>
          <w:color w:val="222222"/>
        </w:rPr>
        <w:t xml:space="preserve">Databrick. (n.d.). </w:t>
      </w:r>
      <w:r w:rsidRPr="000718C3">
        <w:rPr>
          <w:rFonts w:ascii="Times New Roman" w:eastAsia="Times New Roman" w:hAnsi="Times New Roman" w:cs="Times New Roman"/>
          <w:i/>
          <w:iCs/>
          <w:color w:val="222222"/>
        </w:rPr>
        <w:t>Data governance: A comprehensive guide to the processes, policies and tech that organizations use to manage and get the most from their data.</w:t>
      </w:r>
      <w:r w:rsidRPr="000718C3">
        <w:rPr>
          <w:rFonts w:ascii="Times New Roman" w:eastAsia="Times New Roman" w:hAnsi="Times New Roman" w:cs="Times New Roman"/>
          <w:color w:val="222222"/>
        </w:rPr>
        <w:t xml:space="preserve"> </w:t>
      </w:r>
      <w:hyperlink r:id="rId13">
        <w:r w:rsidRPr="08455E9D">
          <w:rPr>
            <w:rStyle w:val="Hyperlink"/>
            <w:rFonts w:ascii="Times New Roman" w:eastAsia="Times New Roman" w:hAnsi="Times New Roman" w:cs="Times New Roman"/>
          </w:rPr>
          <w:t>https://www.databricks.com/discover/data-governance</w:t>
        </w:r>
      </w:hyperlink>
    </w:p>
    <w:p w14:paraId="47327949" w14:textId="77777777" w:rsidR="00A23DBD" w:rsidRPr="000718C3" w:rsidRDefault="00A23DBD" w:rsidP="00111A9B">
      <w:pPr>
        <w:spacing w:after="0" w:line="240" w:lineRule="auto"/>
        <w:rPr>
          <w:rFonts w:ascii="Times New Roman" w:eastAsia="Times New Roman" w:hAnsi="Times New Roman" w:cs="Times New Roman"/>
        </w:rPr>
      </w:pPr>
    </w:p>
    <w:p w14:paraId="6E38BC9F" w14:textId="77777777" w:rsidR="00A23DBD" w:rsidRDefault="00A23DBD" w:rsidP="00111A9B">
      <w:pPr>
        <w:spacing w:after="0" w:line="240" w:lineRule="auto"/>
        <w:rPr>
          <w:rFonts w:ascii="Times New Roman" w:eastAsia="Times New Roman" w:hAnsi="Times New Roman" w:cs="Times New Roman"/>
        </w:rPr>
      </w:pPr>
      <w:r w:rsidRPr="000718C3">
        <w:rPr>
          <w:rFonts w:ascii="Times New Roman" w:eastAsia="Times New Roman" w:hAnsi="Times New Roman" w:cs="Times New Roman"/>
        </w:rPr>
        <w:t xml:space="preserve">Devine, A. (2025, August). </w:t>
      </w:r>
      <w:r w:rsidRPr="000718C3">
        <w:rPr>
          <w:rFonts w:ascii="Times New Roman" w:eastAsia="Times New Roman" w:hAnsi="Times New Roman" w:cs="Times New Roman"/>
          <w:i/>
          <w:iCs/>
        </w:rPr>
        <w:t>Popular property scam on rise as nearly every Aussie fooled</w:t>
      </w:r>
      <w:r w:rsidRPr="000718C3">
        <w:rPr>
          <w:rFonts w:ascii="Times New Roman" w:eastAsia="Times New Roman" w:hAnsi="Times New Roman" w:cs="Times New Roman"/>
        </w:rPr>
        <w:t xml:space="preserve">. </w:t>
      </w:r>
      <w:hyperlink r:id="rId14">
        <w:r w:rsidRPr="000718C3">
          <w:rPr>
            <w:rStyle w:val="Hyperlink"/>
            <w:rFonts w:ascii="Times New Roman" w:eastAsia="Times New Roman" w:hAnsi="Times New Roman" w:cs="Times New Roman"/>
          </w:rPr>
          <w:t>Popular property scam on rise as nearly every Aussie fooled | news.com.au — Australia’s leading news site for latest headlines</w:t>
        </w:r>
      </w:hyperlink>
      <w:r w:rsidRPr="000718C3">
        <w:rPr>
          <w:rFonts w:ascii="Times New Roman" w:eastAsia="Times New Roman" w:hAnsi="Times New Roman" w:cs="Times New Roman"/>
        </w:rPr>
        <w:t xml:space="preserve"> </w:t>
      </w:r>
    </w:p>
    <w:p w14:paraId="2A0AEE65" w14:textId="77777777" w:rsidR="00A23DBD" w:rsidRPr="000718C3" w:rsidRDefault="00A23DBD" w:rsidP="00111A9B">
      <w:pPr>
        <w:spacing w:after="0" w:line="240" w:lineRule="auto"/>
        <w:rPr>
          <w:rFonts w:ascii="Times New Roman" w:eastAsia="Times New Roman" w:hAnsi="Times New Roman" w:cs="Times New Roman"/>
          <w:b/>
          <w:bCs/>
        </w:rPr>
      </w:pPr>
    </w:p>
    <w:p w14:paraId="11A90298" w14:textId="77777777" w:rsidR="00A23DBD" w:rsidRDefault="00A23DBD" w:rsidP="00111A9B">
      <w:pPr>
        <w:spacing w:after="0" w:line="240" w:lineRule="auto"/>
      </w:pPr>
      <w:r w:rsidRPr="000718C3">
        <w:rPr>
          <w:rFonts w:ascii="Times New Roman" w:eastAsia="Times New Roman" w:hAnsi="Times New Roman" w:cs="Times New Roman"/>
        </w:rPr>
        <w:t xml:space="preserve">Johnston, M. (2018, October). </w:t>
      </w:r>
      <w:r w:rsidRPr="000718C3">
        <w:rPr>
          <w:rFonts w:ascii="Times New Roman" w:eastAsia="Times New Roman" w:hAnsi="Times New Roman" w:cs="Times New Roman"/>
          <w:i/>
          <w:iCs/>
        </w:rPr>
        <w:t>NSW keys blockchain for mandatory eConveyancing</w:t>
      </w:r>
      <w:r w:rsidRPr="000718C3">
        <w:rPr>
          <w:rFonts w:ascii="Times New Roman" w:eastAsia="Times New Roman" w:hAnsi="Times New Roman" w:cs="Times New Roman"/>
        </w:rPr>
        <w:t xml:space="preserve">. </w:t>
      </w:r>
      <w:hyperlink r:id="rId15">
        <w:r w:rsidRPr="000718C3">
          <w:rPr>
            <w:rStyle w:val="Hyperlink"/>
            <w:rFonts w:ascii="Times New Roman" w:eastAsia="Times New Roman" w:hAnsi="Times New Roman" w:cs="Times New Roman"/>
            <w:color w:val="auto"/>
          </w:rPr>
          <w:t>https://www.itnews.com.au/news/nsw-keys-blockchain-for-mandatory-econveyancing-514016</w:t>
        </w:r>
      </w:hyperlink>
    </w:p>
    <w:p w14:paraId="6143DE15" w14:textId="77777777" w:rsidR="00A23DBD" w:rsidRPr="000718C3" w:rsidRDefault="00A23DBD" w:rsidP="00111A9B">
      <w:pPr>
        <w:spacing w:after="0" w:line="240" w:lineRule="auto"/>
        <w:rPr>
          <w:rFonts w:ascii="Times New Roman" w:eastAsia="Times New Roman" w:hAnsi="Times New Roman" w:cs="Times New Roman"/>
        </w:rPr>
      </w:pPr>
    </w:p>
    <w:p w14:paraId="32274A6C" w14:textId="77777777" w:rsidR="00A23DBD" w:rsidRDefault="00A23DBD" w:rsidP="00111A9B">
      <w:pPr>
        <w:spacing w:after="0" w:line="240" w:lineRule="auto"/>
      </w:pPr>
      <w:r w:rsidRPr="001F67B5">
        <w:rPr>
          <w:rFonts w:ascii="Times New Roman" w:eastAsia="Times New Roman" w:hAnsi="Times New Roman" w:cs="Times New Roman"/>
          <w:color w:val="222222"/>
          <w:lang w:val="pt-BR"/>
        </w:rPr>
        <w:t xml:space="preserve">Liu, Y., Lu, Q., Yu, G., Paik, H. Y., &amp; Zhu, L. (2022). </w:t>
      </w:r>
      <w:r w:rsidRPr="000718C3">
        <w:rPr>
          <w:rFonts w:ascii="Times New Roman" w:eastAsia="Times New Roman" w:hAnsi="Times New Roman" w:cs="Times New Roman"/>
          <w:color w:val="222222"/>
        </w:rPr>
        <w:t xml:space="preserve">Defining blockchain governance principles: A comprehensive framework. </w:t>
      </w:r>
      <w:r w:rsidRPr="000718C3">
        <w:rPr>
          <w:rFonts w:ascii="Times New Roman" w:eastAsia="Times New Roman" w:hAnsi="Times New Roman" w:cs="Times New Roman"/>
          <w:i/>
          <w:iCs/>
          <w:color w:val="000000" w:themeColor="text1"/>
        </w:rPr>
        <w:t>Information systems</w:t>
      </w:r>
      <w:r w:rsidRPr="000718C3">
        <w:rPr>
          <w:rFonts w:ascii="Times New Roman" w:eastAsia="Times New Roman" w:hAnsi="Times New Roman" w:cs="Times New Roman"/>
          <w:color w:val="000000" w:themeColor="text1"/>
        </w:rPr>
        <w:t xml:space="preserve">, </w:t>
      </w:r>
      <w:r w:rsidRPr="000718C3">
        <w:rPr>
          <w:rFonts w:ascii="Times New Roman" w:eastAsia="Times New Roman" w:hAnsi="Times New Roman" w:cs="Times New Roman"/>
          <w:i/>
          <w:iCs/>
          <w:color w:val="000000" w:themeColor="text1"/>
        </w:rPr>
        <w:t>109</w:t>
      </w:r>
      <w:r w:rsidRPr="000718C3">
        <w:rPr>
          <w:rFonts w:ascii="Times New Roman" w:eastAsia="Times New Roman" w:hAnsi="Times New Roman" w:cs="Times New Roman"/>
          <w:color w:val="000000" w:themeColor="text1"/>
        </w:rPr>
        <w:t xml:space="preserve">, 102090. </w:t>
      </w:r>
      <w:hyperlink r:id="rId16">
        <w:r w:rsidRPr="000718C3">
          <w:rPr>
            <w:rStyle w:val="Hyperlink"/>
            <w:rFonts w:ascii="Times New Roman" w:eastAsia="Times New Roman" w:hAnsi="Times New Roman" w:cs="Times New Roman"/>
            <w:color w:val="96607D"/>
          </w:rPr>
          <w:t>https://doi.org/10.1016/j.is.2022.102090</w:t>
        </w:r>
      </w:hyperlink>
    </w:p>
    <w:p w14:paraId="633AC80E" w14:textId="77777777" w:rsidR="00A23DBD" w:rsidRPr="000718C3" w:rsidRDefault="00A23DBD" w:rsidP="00111A9B">
      <w:pPr>
        <w:spacing w:after="0" w:line="240" w:lineRule="auto"/>
        <w:rPr>
          <w:rFonts w:ascii="Times New Roman" w:eastAsia="Times New Roman" w:hAnsi="Times New Roman" w:cs="Times New Roman"/>
        </w:rPr>
      </w:pPr>
    </w:p>
    <w:p w14:paraId="285EECA6" w14:textId="77777777" w:rsidR="00A23DBD" w:rsidRDefault="00A23DBD" w:rsidP="00111A9B">
      <w:pPr>
        <w:spacing w:after="0" w:line="240" w:lineRule="auto"/>
      </w:pPr>
      <w:r w:rsidRPr="000718C3">
        <w:rPr>
          <w:rFonts w:ascii="Times New Roman" w:eastAsia="Times New Roman" w:hAnsi="Times New Roman" w:cs="Times New Roman"/>
          <w:color w:val="222222"/>
        </w:rPr>
        <w:t xml:space="preserve">Liu, Y., Lu, Q., Zhu, L., Paik, H. Y., &amp; Staples, M. (2023). A systematic literature review on blockchain governance. </w:t>
      </w:r>
      <w:r w:rsidRPr="000718C3">
        <w:rPr>
          <w:rFonts w:ascii="Times New Roman" w:eastAsia="Times New Roman" w:hAnsi="Times New Roman" w:cs="Times New Roman"/>
          <w:i/>
          <w:iCs/>
          <w:color w:val="000000" w:themeColor="text1"/>
        </w:rPr>
        <w:t>Journal of Systems and Software</w:t>
      </w:r>
      <w:r w:rsidRPr="000718C3">
        <w:rPr>
          <w:rFonts w:ascii="Times New Roman" w:eastAsia="Times New Roman" w:hAnsi="Times New Roman" w:cs="Times New Roman"/>
          <w:color w:val="000000" w:themeColor="text1"/>
        </w:rPr>
        <w:t xml:space="preserve">, </w:t>
      </w:r>
      <w:r w:rsidRPr="000718C3">
        <w:rPr>
          <w:rFonts w:ascii="Times New Roman" w:eastAsia="Times New Roman" w:hAnsi="Times New Roman" w:cs="Times New Roman"/>
          <w:i/>
          <w:iCs/>
          <w:color w:val="000000" w:themeColor="text1"/>
        </w:rPr>
        <w:t>197</w:t>
      </w:r>
      <w:r w:rsidRPr="000718C3">
        <w:rPr>
          <w:rFonts w:ascii="Times New Roman" w:eastAsia="Times New Roman" w:hAnsi="Times New Roman" w:cs="Times New Roman"/>
          <w:color w:val="000000" w:themeColor="text1"/>
        </w:rPr>
        <w:t xml:space="preserve">, 111576. </w:t>
      </w:r>
      <w:hyperlink r:id="rId17">
        <w:r w:rsidRPr="000718C3">
          <w:rPr>
            <w:rStyle w:val="Hyperlink"/>
            <w:rFonts w:ascii="Times New Roman" w:eastAsia="Times New Roman" w:hAnsi="Times New Roman" w:cs="Times New Roman"/>
            <w:color w:val="96607D"/>
          </w:rPr>
          <w:t>https://doi.org/10.1016/j.jss.2022.111576</w:t>
        </w:r>
      </w:hyperlink>
    </w:p>
    <w:p w14:paraId="61094268" w14:textId="77777777" w:rsidR="00A23DBD" w:rsidRPr="000718C3" w:rsidRDefault="00A23DBD" w:rsidP="00111A9B">
      <w:pPr>
        <w:spacing w:after="0" w:line="240" w:lineRule="auto"/>
        <w:rPr>
          <w:rFonts w:ascii="Times New Roman" w:eastAsia="Times New Roman" w:hAnsi="Times New Roman" w:cs="Times New Roman"/>
        </w:rPr>
      </w:pPr>
    </w:p>
    <w:p w14:paraId="5CA966DB" w14:textId="77777777" w:rsidR="00A23DBD" w:rsidRDefault="00A23DBD" w:rsidP="00111A9B">
      <w:pPr>
        <w:spacing w:after="0" w:line="240" w:lineRule="auto"/>
      </w:pPr>
      <w:r w:rsidRPr="000718C3">
        <w:rPr>
          <w:rFonts w:ascii="Times New Roman" w:eastAsia="Times New Roman" w:hAnsi="Times New Roman" w:cs="Times New Roman"/>
          <w:color w:val="222222"/>
        </w:rPr>
        <w:t xml:space="preserve">Luu, L., Chu, D. H., </w:t>
      </w:r>
      <w:proofErr w:type="spellStart"/>
      <w:r w:rsidRPr="000718C3">
        <w:rPr>
          <w:rFonts w:ascii="Times New Roman" w:eastAsia="Times New Roman" w:hAnsi="Times New Roman" w:cs="Times New Roman"/>
          <w:color w:val="222222"/>
        </w:rPr>
        <w:t>Olickel</w:t>
      </w:r>
      <w:proofErr w:type="spellEnd"/>
      <w:r w:rsidRPr="000718C3">
        <w:rPr>
          <w:rFonts w:ascii="Times New Roman" w:eastAsia="Times New Roman" w:hAnsi="Times New Roman" w:cs="Times New Roman"/>
          <w:color w:val="222222"/>
        </w:rPr>
        <w:t xml:space="preserve">, H., Saxena, P., &amp; Hobor, A. (2016, October). Making smart contracts smarter. In </w:t>
      </w:r>
      <w:r w:rsidRPr="000718C3">
        <w:rPr>
          <w:rFonts w:ascii="Times New Roman" w:eastAsia="Times New Roman" w:hAnsi="Times New Roman" w:cs="Times New Roman"/>
          <w:i/>
          <w:iCs/>
          <w:color w:val="000000" w:themeColor="text1"/>
        </w:rPr>
        <w:t>Proceedings of the 2016 ACM SIGSAC conference on computer and communications security</w:t>
      </w:r>
      <w:r w:rsidRPr="000718C3">
        <w:rPr>
          <w:rFonts w:ascii="Times New Roman" w:eastAsia="Times New Roman" w:hAnsi="Times New Roman" w:cs="Times New Roman"/>
          <w:color w:val="000000" w:themeColor="text1"/>
        </w:rPr>
        <w:t xml:space="preserve"> (pp. 254-269).</w:t>
      </w:r>
      <w:hyperlink r:id="rId18">
        <w:r w:rsidRPr="000718C3">
          <w:rPr>
            <w:rStyle w:val="Hyperlink"/>
            <w:rFonts w:ascii="Times New Roman" w:eastAsia="Times New Roman" w:hAnsi="Times New Roman" w:cs="Times New Roman"/>
            <w:color w:val="96607D"/>
          </w:rPr>
          <w:t>https://doi.org/10.1145/2976749.2978309</w:t>
        </w:r>
      </w:hyperlink>
    </w:p>
    <w:p w14:paraId="74F6DC22" w14:textId="77777777" w:rsidR="00A23DBD" w:rsidRPr="000718C3" w:rsidRDefault="00A23DBD" w:rsidP="00111A9B">
      <w:pPr>
        <w:spacing w:after="0" w:line="240" w:lineRule="auto"/>
        <w:rPr>
          <w:rFonts w:ascii="Times New Roman" w:eastAsia="Times New Roman" w:hAnsi="Times New Roman" w:cs="Times New Roman"/>
        </w:rPr>
      </w:pPr>
    </w:p>
    <w:p w14:paraId="69DBD57E" w14:textId="77777777" w:rsidR="00A23DBD" w:rsidRDefault="00A23DBD" w:rsidP="00111A9B">
      <w:pPr>
        <w:spacing w:after="0" w:line="240" w:lineRule="auto"/>
      </w:pPr>
      <w:r w:rsidRPr="000718C3">
        <w:rPr>
          <w:rFonts w:ascii="Times New Roman" w:eastAsia="Times New Roman" w:hAnsi="Times New Roman" w:cs="Times New Roman"/>
          <w:color w:val="000000" w:themeColor="text1"/>
        </w:rPr>
        <w:t xml:space="preserve">Michael, S. (2024, June). </w:t>
      </w:r>
      <w:r w:rsidRPr="000718C3">
        <w:rPr>
          <w:rFonts w:ascii="Times New Roman" w:eastAsia="Times New Roman" w:hAnsi="Times New Roman" w:cs="Times New Roman"/>
          <w:i/>
          <w:iCs/>
          <w:color w:val="000000" w:themeColor="text1"/>
        </w:rPr>
        <w:t>Blockchain vs traditional licensing: Comparison.</w:t>
      </w:r>
      <w:r w:rsidRPr="000718C3">
        <w:rPr>
          <w:rFonts w:ascii="Times New Roman" w:eastAsia="Times New Roman" w:hAnsi="Times New Roman" w:cs="Times New Roman"/>
          <w:color w:val="000000" w:themeColor="text1"/>
        </w:rPr>
        <w:t xml:space="preserve"> ScoreDetect. </w:t>
      </w:r>
      <w:hyperlink r:id="rId19">
        <w:r w:rsidRPr="000718C3">
          <w:rPr>
            <w:rStyle w:val="Hyperlink"/>
            <w:rFonts w:ascii="Times New Roman" w:eastAsia="Times New Roman" w:hAnsi="Times New Roman" w:cs="Times New Roman"/>
            <w:color w:val="96607D"/>
          </w:rPr>
          <w:t>https://www.scoredetect.com/blog/posts/blockchain-vs-traditional-licensing-comparison</w:t>
        </w:r>
      </w:hyperlink>
    </w:p>
    <w:p w14:paraId="1966F7F4" w14:textId="77777777" w:rsidR="00A23DBD" w:rsidRPr="000718C3" w:rsidRDefault="00A23DBD" w:rsidP="00111A9B">
      <w:pPr>
        <w:spacing w:after="0" w:line="240" w:lineRule="auto"/>
        <w:rPr>
          <w:rFonts w:ascii="Times New Roman" w:eastAsia="Times New Roman" w:hAnsi="Times New Roman" w:cs="Times New Roman"/>
        </w:rPr>
      </w:pPr>
    </w:p>
    <w:p w14:paraId="1BD54B2D" w14:textId="77777777" w:rsidR="00A23DBD" w:rsidRDefault="00A23DBD" w:rsidP="00111A9B">
      <w:pPr>
        <w:spacing w:after="0" w:line="240" w:lineRule="auto"/>
        <w:rPr>
          <w:rFonts w:ascii="Times New Roman" w:eastAsia="Times New Roman" w:hAnsi="Times New Roman" w:cs="Times New Roman"/>
        </w:rPr>
      </w:pPr>
      <w:r w:rsidRPr="001F67B5">
        <w:rPr>
          <w:rFonts w:ascii="Times New Roman" w:eastAsia="Times New Roman" w:hAnsi="Times New Roman" w:cs="Times New Roman"/>
          <w:lang w:val="pt-BR"/>
        </w:rPr>
        <w:t xml:space="preserve">Munoz-Ausecha, C., Gómez, J. E. G., Ruiz-Rosero, J., &amp; Ramirez-Gonzalez, G. (2023). </w:t>
      </w:r>
      <w:r w:rsidRPr="000718C3">
        <w:rPr>
          <w:rFonts w:ascii="Times New Roman" w:eastAsia="Times New Roman" w:hAnsi="Times New Roman" w:cs="Times New Roman"/>
        </w:rPr>
        <w:t xml:space="preserve">Asset ownership transfer and inventory using RFID UHF TAGS and </w:t>
      </w:r>
      <w:proofErr w:type="spellStart"/>
      <w:r w:rsidRPr="000718C3">
        <w:rPr>
          <w:rFonts w:ascii="Times New Roman" w:eastAsia="Times New Roman" w:hAnsi="Times New Roman" w:cs="Times New Roman"/>
        </w:rPr>
        <w:t>ethereum</w:t>
      </w:r>
      <w:proofErr w:type="spellEnd"/>
      <w:r w:rsidRPr="000718C3">
        <w:rPr>
          <w:rFonts w:ascii="Times New Roman" w:eastAsia="Times New Roman" w:hAnsi="Times New Roman" w:cs="Times New Roman"/>
        </w:rPr>
        <w:t xml:space="preserve"> blockchain NFTs. </w:t>
      </w:r>
      <w:r w:rsidRPr="000718C3">
        <w:rPr>
          <w:rFonts w:ascii="Times New Roman" w:eastAsia="Times New Roman" w:hAnsi="Times New Roman" w:cs="Times New Roman"/>
          <w:i/>
          <w:iCs/>
        </w:rPr>
        <w:t>Electronics</w:t>
      </w:r>
      <w:r w:rsidRPr="000718C3">
        <w:rPr>
          <w:rFonts w:ascii="Times New Roman" w:eastAsia="Times New Roman" w:hAnsi="Times New Roman" w:cs="Times New Roman"/>
        </w:rPr>
        <w:t>, </w:t>
      </w:r>
      <w:r w:rsidRPr="000718C3">
        <w:rPr>
          <w:rFonts w:ascii="Times New Roman" w:eastAsia="Times New Roman" w:hAnsi="Times New Roman" w:cs="Times New Roman"/>
          <w:i/>
          <w:iCs/>
        </w:rPr>
        <w:t>12</w:t>
      </w:r>
      <w:r w:rsidRPr="000718C3">
        <w:rPr>
          <w:rFonts w:ascii="Times New Roman" w:eastAsia="Times New Roman" w:hAnsi="Times New Roman" w:cs="Times New Roman"/>
        </w:rPr>
        <w:t xml:space="preserve">(6), 1497. </w:t>
      </w:r>
      <w:hyperlink r:id="rId20">
        <w:r w:rsidRPr="000718C3">
          <w:rPr>
            <w:rStyle w:val="Hyperlink"/>
            <w:rFonts w:ascii="Times New Roman" w:eastAsia="Times New Roman" w:hAnsi="Times New Roman" w:cs="Times New Roman"/>
            <w:color w:val="auto"/>
          </w:rPr>
          <w:t>https://doi.org/10.3390/electronics12061497</w:t>
        </w:r>
      </w:hyperlink>
      <w:r w:rsidRPr="000718C3">
        <w:rPr>
          <w:rFonts w:ascii="Times New Roman" w:eastAsia="Times New Roman" w:hAnsi="Times New Roman" w:cs="Times New Roman"/>
        </w:rPr>
        <w:t xml:space="preserve">  </w:t>
      </w:r>
    </w:p>
    <w:p w14:paraId="6DC842BC" w14:textId="77777777" w:rsidR="00A23DBD" w:rsidRPr="000718C3" w:rsidRDefault="00A23DBD" w:rsidP="00111A9B">
      <w:pPr>
        <w:spacing w:after="0" w:line="240" w:lineRule="auto"/>
        <w:rPr>
          <w:rFonts w:ascii="Times New Roman" w:eastAsia="Times New Roman" w:hAnsi="Times New Roman" w:cs="Times New Roman"/>
        </w:rPr>
      </w:pPr>
    </w:p>
    <w:p w14:paraId="60B1BB89" w14:textId="77777777" w:rsidR="00A23DBD" w:rsidRDefault="00A23DBD" w:rsidP="00111A9B">
      <w:pPr>
        <w:spacing w:after="0" w:line="240" w:lineRule="auto"/>
      </w:pPr>
      <w:r w:rsidRPr="000718C3">
        <w:rPr>
          <w:rFonts w:ascii="Times New Roman" w:eastAsia="Times New Roman" w:hAnsi="Times New Roman" w:cs="Times New Roman"/>
        </w:rPr>
        <w:t xml:space="preserve">Nicholas, O. (2019, October). </w:t>
      </w:r>
      <w:r w:rsidRPr="000718C3">
        <w:rPr>
          <w:rFonts w:ascii="Times New Roman" w:eastAsia="Times New Roman" w:hAnsi="Times New Roman" w:cs="Times New Roman"/>
          <w:i/>
          <w:iCs/>
        </w:rPr>
        <w:t>Australian government explores the viability of blockchain for land and property conveyancing transactions</w:t>
      </w:r>
      <w:r w:rsidRPr="000718C3">
        <w:rPr>
          <w:rFonts w:ascii="Times New Roman" w:eastAsia="Times New Roman" w:hAnsi="Times New Roman" w:cs="Times New Roman"/>
        </w:rPr>
        <w:t xml:space="preserve">. </w:t>
      </w:r>
      <w:hyperlink r:id="rId21">
        <w:r w:rsidRPr="000718C3">
          <w:rPr>
            <w:rStyle w:val="Hyperlink"/>
            <w:rFonts w:ascii="Times New Roman" w:eastAsia="Times New Roman" w:hAnsi="Times New Roman" w:cs="Times New Roman"/>
            <w:color w:val="auto"/>
          </w:rPr>
          <w:t>https://blockchain.news/news/australian-government-explores-the-viability-of-blockchain-for-land-and-property-conveyancing-transactions</w:t>
        </w:r>
      </w:hyperlink>
    </w:p>
    <w:p w14:paraId="1FF72BB0" w14:textId="72801731" w:rsidR="00A23DBD" w:rsidRPr="000718C3" w:rsidRDefault="00A23DBD" w:rsidP="00111A9B">
      <w:pPr>
        <w:spacing w:after="0" w:line="240" w:lineRule="auto"/>
        <w:rPr>
          <w:rFonts w:ascii="Times New Roman" w:eastAsia="Times New Roman" w:hAnsi="Times New Roman" w:cs="Times New Roman"/>
        </w:rPr>
      </w:pPr>
    </w:p>
    <w:p w14:paraId="6853D241" w14:textId="77777777" w:rsidR="00A23DBD" w:rsidRDefault="00A23DBD" w:rsidP="00111A9B">
      <w:pPr>
        <w:spacing w:after="0" w:line="240" w:lineRule="auto"/>
      </w:pPr>
      <w:r w:rsidRPr="000718C3">
        <w:rPr>
          <w:rFonts w:ascii="Times New Roman" w:eastAsia="Times New Roman" w:hAnsi="Times New Roman" w:cs="Times New Roman"/>
          <w:color w:val="000000" w:themeColor="text1"/>
        </w:rPr>
        <w:t xml:space="preserve">Ovais. (2024, Apr). </w:t>
      </w:r>
      <w:r w:rsidRPr="000718C3">
        <w:rPr>
          <w:rFonts w:ascii="Times New Roman" w:eastAsia="Times New Roman" w:hAnsi="Times New Roman" w:cs="Times New Roman"/>
          <w:i/>
          <w:iCs/>
          <w:color w:val="000000" w:themeColor="text1"/>
        </w:rPr>
        <w:t>Blockchain technology and data governance: Enhancing security and trust.</w:t>
      </w:r>
      <w:hyperlink r:id="rId22">
        <w:r w:rsidRPr="000718C3">
          <w:rPr>
            <w:rStyle w:val="Hyperlink"/>
            <w:rFonts w:ascii="Times New Roman" w:eastAsia="Times New Roman" w:hAnsi="Times New Roman" w:cs="Times New Roman"/>
            <w:color w:val="96607D"/>
          </w:rPr>
          <w:t>https://dev.to/ovaisnaseem/blockchain-technology-and-data-governance-enhancing-security-and-trust-ofb</w:t>
        </w:r>
      </w:hyperlink>
    </w:p>
    <w:p w14:paraId="72B60737" w14:textId="77777777" w:rsidR="00A23DBD" w:rsidRPr="000718C3" w:rsidRDefault="00A23DBD" w:rsidP="00111A9B">
      <w:pPr>
        <w:spacing w:after="0" w:line="240" w:lineRule="auto"/>
        <w:rPr>
          <w:rFonts w:ascii="Times New Roman" w:eastAsia="Times New Roman" w:hAnsi="Times New Roman" w:cs="Times New Roman"/>
        </w:rPr>
      </w:pPr>
    </w:p>
    <w:p w14:paraId="621336B8" w14:textId="77777777" w:rsidR="00A23DBD" w:rsidRDefault="00A23DBD" w:rsidP="00111A9B">
      <w:pPr>
        <w:spacing w:after="0" w:line="240" w:lineRule="auto"/>
        <w:rPr>
          <w:rFonts w:ascii="Times New Roman" w:eastAsia="Times New Roman" w:hAnsi="Times New Roman" w:cs="Times New Roman"/>
          <w:color w:val="000000" w:themeColor="text1"/>
        </w:rPr>
      </w:pPr>
      <w:proofErr w:type="spellStart"/>
      <w:r w:rsidRPr="000718C3">
        <w:rPr>
          <w:rFonts w:ascii="Times New Roman" w:eastAsia="Times New Roman" w:hAnsi="Times New Roman" w:cs="Times New Roman"/>
          <w:color w:val="222222"/>
        </w:rPr>
        <w:t>Polcumpally</w:t>
      </w:r>
      <w:proofErr w:type="spellEnd"/>
      <w:r w:rsidRPr="000718C3">
        <w:rPr>
          <w:rFonts w:ascii="Times New Roman" w:eastAsia="Times New Roman" w:hAnsi="Times New Roman" w:cs="Times New Roman"/>
          <w:color w:val="222222"/>
        </w:rPr>
        <w:t xml:space="preserve">, A. T., Pandey, K. K., Kumar, A., &amp; </w:t>
      </w:r>
      <w:proofErr w:type="spellStart"/>
      <w:r w:rsidRPr="000718C3">
        <w:rPr>
          <w:rFonts w:ascii="Times New Roman" w:eastAsia="Times New Roman" w:hAnsi="Times New Roman" w:cs="Times New Roman"/>
          <w:color w:val="222222"/>
        </w:rPr>
        <w:t>Samadhiya</w:t>
      </w:r>
      <w:proofErr w:type="spellEnd"/>
      <w:r w:rsidRPr="000718C3">
        <w:rPr>
          <w:rFonts w:ascii="Times New Roman" w:eastAsia="Times New Roman" w:hAnsi="Times New Roman" w:cs="Times New Roman"/>
          <w:color w:val="222222"/>
        </w:rPr>
        <w:t xml:space="preserve">, A. (2024). Blockchain governance and trust: A multi-sector thematic systematic review and exploration of future research directions. </w:t>
      </w:r>
      <w:proofErr w:type="spellStart"/>
      <w:r w:rsidRPr="000718C3">
        <w:rPr>
          <w:rFonts w:ascii="Times New Roman" w:eastAsia="Times New Roman" w:hAnsi="Times New Roman" w:cs="Times New Roman"/>
          <w:i/>
          <w:iCs/>
          <w:color w:val="000000" w:themeColor="text1"/>
        </w:rPr>
        <w:t>Heliyon</w:t>
      </w:r>
      <w:proofErr w:type="spellEnd"/>
      <w:r w:rsidRPr="000718C3">
        <w:rPr>
          <w:rFonts w:ascii="Times New Roman" w:eastAsia="Times New Roman" w:hAnsi="Times New Roman" w:cs="Times New Roman"/>
          <w:color w:val="000000" w:themeColor="text1"/>
        </w:rPr>
        <w:t xml:space="preserve">, </w:t>
      </w:r>
      <w:r w:rsidRPr="000718C3">
        <w:rPr>
          <w:rFonts w:ascii="Times New Roman" w:eastAsia="Times New Roman" w:hAnsi="Times New Roman" w:cs="Times New Roman"/>
          <w:i/>
          <w:iCs/>
          <w:color w:val="000000" w:themeColor="text1"/>
        </w:rPr>
        <w:t>10</w:t>
      </w:r>
      <w:r w:rsidRPr="000718C3">
        <w:rPr>
          <w:rFonts w:ascii="Times New Roman" w:eastAsia="Times New Roman" w:hAnsi="Times New Roman" w:cs="Times New Roman"/>
          <w:color w:val="000000" w:themeColor="text1"/>
        </w:rPr>
        <w:t>(12).</w:t>
      </w:r>
    </w:p>
    <w:p w14:paraId="5470598C" w14:textId="77777777" w:rsidR="00A23DBD" w:rsidRPr="000718C3" w:rsidRDefault="00A23DBD" w:rsidP="00111A9B">
      <w:pPr>
        <w:spacing w:after="0" w:line="240" w:lineRule="auto"/>
        <w:rPr>
          <w:rFonts w:ascii="Times New Roman" w:eastAsia="Times New Roman" w:hAnsi="Times New Roman" w:cs="Times New Roman"/>
          <w:color w:val="000000" w:themeColor="text1"/>
        </w:rPr>
      </w:pPr>
    </w:p>
    <w:p w14:paraId="310D825A" w14:textId="77777777" w:rsidR="00A23DBD" w:rsidRDefault="00A23DBD" w:rsidP="00111A9B">
      <w:pPr>
        <w:spacing w:after="0" w:line="240" w:lineRule="auto"/>
      </w:pPr>
      <w:proofErr w:type="spellStart"/>
      <w:r w:rsidRPr="000718C3">
        <w:rPr>
          <w:rFonts w:ascii="Times New Roman" w:eastAsia="Times New Roman" w:hAnsi="Times New Roman" w:cs="Times New Roman"/>
          <w:color w:val="222222"/>
        </w:rPr>
        <w:t>Yli-Huumo</w:t>
      </w:r>
      <w:proofErr w:type="spellEnd"/>
      <w:r w:rsidRPr="000718C3">
        <w:rPr>
          <w:rFonts w:ascii="Times New Roman" w:eastAsia="Times New Roman" w:hAnsi="Times New Roman" w:cs="Times New Roman"/>
          <w:color w:val="222222"/>
        </w:rPr>
        <w:t xml:space="preserve">, J., Ko, D., Choi, S., Park, S., &amp; </w:t>
      </w:r>
      <w:proofErr w:type="spellStart"/>
      <w:r w:rsidRPr="000718C3">
        <w:rPr>
          <w:rFonts w:ascii="Times New Roman" w:eastAsia="Times New Roman" w:hAnsi="Times New Roman" w:cs="Times New Roman"/>
          <w:color w:val="222222"/>
        </w:rPr>
        <w:t>Smolander</w:t>
      </w:r>
      <w:proofErr w:type="spellEnd"/>
      <w:r w:rsidRPr="000718C3">
        <w:rPr>
          <w:rFonts w:ascii="Times New Roman" w:eastAsia="Times New Roman" w:hAnsi="Times New Roman" w:cs="Times New Roman"/>
          <w:color w:val="222222"/>
        </w:rPr>
        <w:t xml:space="preserve">, K. (2016). Where is current research on blockchain technology?—a systematic review. </w:t>
      </w:r>
      <w:proofErr w:type="spellStart"/>
      <w:r w:rsidRPr="000718C3">
        <w:rPr>
          <w:rFonts w:ascii="Times New Roman" w:eastAsia="Times New Roman" w:hAnsi="Times New Roman" w:cs="Times New Roman"/>
          <w:i/>
          <w:iCs/>
          <w:color w:val="000000" w:themeColor="text1"/>
        </w:rPr>
        <w:t>PloS</w:t>
      </w:r>
      <w:proofErr w:type="spellEnd"/>
      <w:r w:rsidRPr="000718C3">
        <w:rPr>
          <w:rFonts w:ascii="Times New Roman" w:eastAsia="Times New Roman" w:hAnsi="Times New Roman" w:cs="Times New Roman"/>
          <w:i/>
          <w:iCs/>
          <w:color w:val="000000" w:themeColor="text1"/>
        </w:rPr>
        <w:t xml:space="preserve"> one</w:t>
      </w:r>
      <w:r w:rsidRPr="000718C3">
        <w:rPr>
          <w:rFonts w:ascii="Times New Roman" w:eastAsia="Times New Roman" w:hAnsi="Times New Roman" w:cs="Times New Roman"/>
          <w:color w:val="000000" w:themeColor="text1"/>
        </w:rPr>
        <w:t xml:space="preserve">, </w:t>
      </w:r>
      <w:r w:rsidRPr="000718C3">
        <w:rPr>
          <w:rFonts w:ascii="Times New Roman" w:eastAsia="Times New Roman" w:hAnsi="Times New Roman" w:cs="Times New Roman"/>
          <w:i/>
          <w:iCs/>
          <w:color w:val="000000" w:themeColor="text1"/>
        </w:rPr>
        <w:t>11</w:t>
      </w:r>
      <w:r w:rsidRPr="000718C3">
        <w:rPr>
          <w:rFonts w:ascii="Times New Roman" w:eastAsia="Times New Roman" w:hAnsi="Times New Roman" w:cs="Times New Roman"/>
          <w:color w:val="000000" w:themeColor="text1"/>
        </w:rPr>
        <w:t>(10), e0163477.</w:t>
      </w:r>
      <w:r w:rsidRPr="000718C3">
        <w:rPr>
          <w:rFonts w:ascii="Times New Roman" w:eastAsia="Times New Roman" w:hAnsi="Times New Roman" w:cs="Times New Roman"/>
          <w:color w:val="0F1115"/>
        </w:rPr>
        <w:t xml:space="preserve"> </w:t>
      </w:r>
      <w:hyperlink r:id="rId23">
        <w:r w:rsidRPr="000718C3">
          <w:rPr>
            <w:rStyle w:val="Hyperlink"/>
            <w:rFonts w:ascii="Times New Roman" w:eastAsia="Times New Roman" w:hAnsi="Times New Roman" w:cs="Times New Roman"/>
            <w:color w:val="96607D"/>
          </w:rPr>
          <w:t>https://doi.org/10.1371/journal.pone.0163477</w:t>
        </w:r>
      </w:hyperlink>
    </w:p>
    <w:p w14:paraId="237AEB2E" w14:textId="77777777" w:rsidR="00A23DBD" w:rsidRPr="000718C3" w:rsidRDefault="00A23DBD" w:rsidP="00111A9B">
      <w:pPr>
        <w:spacing w:after="0" w:line="240" w:lineRule="auto"/>
        <w:rPr>
          <w:rFonts w:ascii="Times New Roman" w:eastAsia="Times New Roman" w:hAnsi="Times New Roman" w:cs="Times New Roman"/>
        </w:rPr>
      </w:pPr>
    </w:p>
    <w:p w14:paraId="6E4E7D20" w14:textId="77777777" w:rsidR="00A23DBD" w:rsidRPr="000718C3" w:rsidRDefault="00A23DBD" w:rsidP="00111A9B">
      <w:pPr>
        <w:spacing w:after="0" w:line="240" w:lineRule="auto"/>
        <w:rPr>
          <w:rFonts w:ascii="Times New Roman" w:eastAsia="Times New Roman" w:hAnsi="Times New Roman" w:cs="Times New Roman"/>
        </w:rPr>
      </w:pPr>
      <w:r w:rsidRPr="000718C3">
        <w:rPr>
          <w:rFonts w:ascii="Times New Roman" w:eastAsia="Times New Roman" w:hAnsi="Times New Roman" w:cs="Times New Roman"/>
        </w:rPr>
        <w:t>Zarrin, J., Wen Phang, H., Babu Saheer, L., &amp; Zarrin, B. (2021). Blockchain for decentralization of internet: prospects, trends, and challenges. </w:t>
      </w:r>
      <w:r w:rsidRPr="000718C3">
        <w:rPr>
          <w:rFonts w:ascii="Times New Roman" w:eastAsia="Times New Roman" w:hAnsi="Times New Roman" w:cs="Times New Roman"/>
          <w:i/>
          <w:iCs/>
        </w:rPr>
        <w:t>Cluster Computing</w:t>
      </w:r>
      <w:r w:rsidRPr="000718C3">
        <w:rPr>
          <w:rFonts w:ascii="Times New Roman" w:eastAsia="Times New Roman" w:hAnsi="Times New Roman" w:cs="Times New Roman"/>
        </w:rPr>
        <w:t>, </w:t>
      </w:r>
      <w:r w:rsidRPr="000718C3">
        <w:rPr>
          <w:rFonts w:ascii="Times New Roman" w:eastAsia="Times New Roman" w:hAnsi="Times New Roman" w:cs="Times New Roman"/>
          <w:i/>
          <w:iCs/>
        </w:rPr>
        <w:t>24</w:t>
      </w:r>
      <w:r w:rsidRPr="000718C3">
        <w:rPr>
          <w:rFonts w:ascii="Times New Roman" w:eastAsia="Times New Roman" w:hAnsi="Times New Roman" w:cs="Times New Roman"/>
        </w:rPr>
        <w:t xml:space="preserve">(4), 2841-2866. </w:t>
      </w:r>
      <w:hyperlink r:id="rId24">
        <w:r w:rsidRPr="000718C3">
          <w:rPr>
            <w:rStyle w:val="Hyperlink"/>
            <w:rFonts w:ascii="Times New Roman" w:eastAsia="Times New Roman" w:hAnsi="Times New Roman" w:cs="Times New Roman"/>
          </w:rPr>
          <w:t>https://doi.org/10.1007/s10586-021-03301-8</w:t>
        </w:r>
      </w:hyperlink>
      <w:r w:rsidRPr="000718C3">
        <w:rPr>
          <w:rFonts w:ascii="Times New Roman" w:eastAsia="Times New Roman" w:hAnsi="Times New Roman" w:cs="Times New Roman"/>
        </w:rPr>
        <w:t xml:space="preserve"> </w:t>
      </w:r>
    </w:p>
    <w:p w14:paraId="71A3B0A8" w14:textId="77777777" w:rsidR="00EB38A9" w:rsidRPr="00C400F5" w:rsidRDefault="00EB38A9" w:rsidP="00111A9B">
      <w:pPr>
        <w:spacing w:after="0" w:line="240" w:lineRule="auto"/>
        <w:rPr>
          <w:rFonts w:ascii="Times New Roman" w:hAnsi="Times New Roman" w:cs="Times New Roman"/>
        </w:rPr>
      </w:pPr>
    </w:p>
    <w:sectPr w:rsidR="00EB38A9" w:rsidRPr="00C400F5" w:rsidSect="00361EB3">
      <w:type w:val="continuous"/>
      <w:pgSz w:w="11906" w:h="16838"/>
      <w:pgMar w:top="1440" w:right="1440" w:bottom="1440" w:left="1440" w:header="706" w:footer="706" w:gutter="0"/>
      <w:cols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24E"/>
    <w:multiLevelType w:val="multilevel"/>
    <w:tmpl w:val="372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6441"/>
    <w:multiLevelType w:val="multilevel"/>
    <w:tmpl w:val="25F6CCF0"/>
    <w:lvl w:ilvl="0">
      <w:start w:val="1"/>
      <w:numFmt w:val="bullet"/>
      <w:lvlText w:val="-"/>
      <w:lvlJc w:val="left"/>
      <w:pPr>
        <w:tabs>
          <w:tab w:val="num" w:pos="720"/>
        </w:tabs>
        <w:ind w:left="720" w:hanging="360"/>
      </w:pPr>
      <w:rPr>
        <w:rFonts w:ascii="Open Sans" w:eastAsia="Times New Roman" w:hAnsi="Open Sans" w:cs="Open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A43F2"/>
    <w:multiLevelType w:val="hybridMultilevel"/>
    <w:tmpl w:val="D78E0476"/>
    <w:lvl w:ilvl="0" w:tplc="C1D0BB52">
      <w:start w:val="1"/>
      <w:numFmt w:val="bullet"/>
      <w:lvlText w:val="-"/>
      <w:lvlJc w:val="left"/>
      <w:pPr>
        <w:ind w:left="360" w:hanging="360"/>
      </w:pPr>
      <w:rPr>
        <w:rFonts w:ascii="Open Sans" w:eastAsia="Times New Roman"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644BA9"/>
    <w:multiLevelType w:val="multilevel"/>
    <w:tmpl w:val="25F6CCF0"/>
    <w:lvl w:ilvl="0">
      <w:start w:val="1"/>
      <w:numFmt w:val="bullet"/>
      <w:lvlText w:val="-"/>
      <w:lvlJc w:val="left"/>
      <w:pPr>
        <w:tabs>
          <w:tab w:val="num" w:pos="720"/>
        </w:tabs>
        <w:ind w:left="720" w:hanging="360"/>
      </w:pPr>
      <w:rPr>
        <w:rFonts w:ascii="Open Sans" w:eastAsia="Times New Roman" w:hAnsi="Open Sans" w:cs="Open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D0C3D"/>
    <w:multiLevelType w:val="multilevel"/>
    <w:tmpl w:val="FAD427B6"/>
    <w:lvl w:ilvl="0">
      <w:start w:val="1"/>
      <w:numFmt w:val="decimal"/>
      <w:lvlText w:val="%1."/>
      <w:lvlJc w:val="left"/>
      <w:pPr>
        <w:ind w:left="720" w:hanging="360"/>
      </w:pPr>
      <w:rPr>
        <w:rFonts w:hint="default"/>
        <w:color w:val="0F4761" w:themeColor="accent1" w:themeShade="BF"/>
      </w:rPr>
    </w:lvl>
    <w:lvl w:ilvl="1">
      <w:start w:val="1"/>
      <w:numFmt w:val="decimal"/>
      <w:isLgl/>
      <w:lvlText w:val="%1.%2."/>
      <w:lvlJc w:val="left"/>
      <w:pPr>
        <w:ind w:left="1080" w:hanging="720"/>
      </w:pPr>
      <w:rPr>
        <w:rFonts w:eastAsia="Aptos Display" w:hint="default"/>
        <w:b/>
        <w:sz w:val="24"/>
      </w:rPr>
    </w:lvl>
    <w:lvl w:ilvl="2">
      <w:start w:val="1"/>
      <w:numFmt w:val="decimal"/>
      <w:isLgl/>
      <w:lvlText w:val="%1.%2.%3."/>
      <w:lvlJc w:val="left"/>
      <w:pPr>
        <w:ind w:left="1080" w:hanging="720"/>
      </w:pPr>
      <w:rPr>
        <w:rFonts w:eastAsia="Aptos Display" w:hint="default"/>
        <w:b/>
        <w:sz w:val="24"/>
      </w:rPr>
    </w:lvl>
    <w:lvl w:ilvl="3">
      <w:start w:val="1"/>
      <w:numFmt w:val="decimal"/>
      <w:isLgl/>
      <w:lvlText w:val="%1.%2.%3.%4."/>
      <w:lvlJc w:val="left"/>
      <w:pPr>
        <w:ind w:left="1440" w:hanging="1080"/>
      </w:pPr>
      <w:rPr>
        <w:rFonts w:eastAsia="Aptos Display" w:hint="default"/>
        <w:b/>
        <w:sz w:val="24"/>
      </w:rPr>
    </w:lvl>
    <w:lvl w:ilvl="4">
      <w:start w:val="1"/>
      <w:numFmt w:val="decimal"/>
      <w:isLgl/>
      <w:lvlText w:val="%1.%2.%3.%4.%5."/>
      <w:lvlJc w:val="left"/>
      <w:pPr>
        <w:ind w:left="1800" w:hanging="1440"/>
      </w:pPr>
      <w:rPr>
        <w:rFonts w:eastAsia="Aptos Display" w:hint="default"/>
        <w:b/>
        <w:sz w:val="24"/>
      </w:rPr>
    </w:lvl>
    <w:lvl w:ilvl="5">
      <w:start w:val="1"/>
      <w:numFmt w:val="decimal"/>
      <w:isLgl/>
      <w:lvlText w:val="%1.%2.%3.%4.%5.%6."/>
      <w:lvlJc w:val="left"/>
      <w:pPr>
        <w:ind w:left="1800" w:hanging="1440"/>
      </w:pPr>
      <w:rPr>
        <w:rFonts w:eastAsia="Aptos Display" w:hint="default"/>
        <w:b/>
        <w:sz w:val="24"/>
      </w:rPr>
    </w:lvl>
    <w:lvl w:ilvl="6">
      <w:start w:val="1"/>
      <w:numFmt w:val="decimal"/>
      <w:isLgl/>
      <w:lvlText w:val="%1.%2.%3.%4.%5.%6.%7."/>
      <w:lvlJc w:val="left"/>
      <w:pPr>
        <w:ind w:left="2160" w:hanging="1800"/>
      </w:pPr>
      <w:rPr>
        <w:rFonts w:eastAsia="Aptos Display" w:hint="default"/>
        <w:b/>
        <w:sz w:val="24"/>
      </w:rPr>
    </w:lvl>
    <w:lvl w:ilvl="7">
      <w:start w:val="1"/>
      <w:numFmt w:val="decimal"/>
      <w:isLgl/>
      <w:lvlText w:val="%1.%2.%3.%4.%5.%6.%7.%8."/>
      <w:lvlJc w:val="left"/>
      <w:pPr>
        <w:ind w:left="2520" w:hanging="2160"/>
      </w:pPr>
      <w:rPr>
        <w:rFonts w:eastAsia="Aptos Display" w:hint="default"/>
        <w:b/>
        <w:sz w:val="24"/>
      </w:rPr>
    </w:lvl>
    <w:lvl w:ilvl="8">
      <w:start w:val="1"/>
      <w:numFmt w:val="decimal"/>
      <w:isLgl/>
      <w:lvlText w:val="%1.%2.%3.%4.%5.%6.%7.%8.%9."/>
      <w:lvlJc w:val="left"/>
      <w:pPr>
        <w:ind w:left="2520" w:hanging="2160"/>
      </w:pPr>
      <w:rPr>
        <w:rFonts w:eastAsia="Aptos Display" w:hint="default"/>
        <w:b/>
        <w:sz w:val="24"/>
      </w:rPr>
    </w:lvl>
  </w:abstractNum>
  <w:abstractNum w:abstractNumId="5" w15:restartNumberingAfterBreak="0">
    <w:nsid w:val="7ADB7C95"/>
    <w:multiLevelType w:val="hybridMultilevel"/>
    <w:tmpl w:val="9568467C"/>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4011454">
    <w:abstractNumId w:val="3"/>
  </w:num>
  <w:num w:numId="2" w16cid:durableId="1264073090">
    <w:abstractNumId w:val="0"/>
  </w:num>
  <w:num w:numId="3" w16cid:durableId="1274247040">
    <w:abstractNumId w:val="5"/>
  </w:num>
  <w:num w:numId="4" w16cid:durableId="1564174136">
    <w:abstractNumId w:val="1"/>
  </w:num>
  <w:num w:numId="5" w16cid:durableId="1773697233">
    <w:abstractNumId w:val="2"/>
  </w:num>
  <w:num w:numId="6" w16cid:durableId="301084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BC"/>
    <w:rsid w:val="000007A1"/>
    <w:rsid w:val="000077FF"/>
    <w:rsid w:val="00010B6A"/>
    <w:rsid w:val="0001735C"/>
    <w:rsid w:val="00021898"/>
    <w:rsid w:val="00026FAF"/>
    <w:rsid w:val="0003120C"/>
    <w:rsid w:val="0003680D"/>
    <w:rsid w:val="00037790"/>
    <w:rsid w:val="00060443"/>
    <w:rsid w:val="00061EA6"/>
    <w:rsid w:val="00065A79"/>
    <w:rsid w:val="000718C3"/>
    <w:rsid w:val="00071FFE"/>
    <w:rsid w:val="00073D86"/>
    <w:rsid w:val="000857C5"/>
    <w:rsid w:val="00085CB0"/>
    <w:rsid w:val="00086823"/>
    <w:rsid w:val="000978FF"/>
    <w:rsid w:val="000A3623"/>
    <w:rsid w:val="000A53D9"/>
    <w:rsid w:val="000B0EFC"/>
    <w:rsid w:val="000C7753"/>
    <w:rsid w:val="000D11B6"/>
    <w:rsid w:val="000E1A13"/>
    <w:rsid w:val="000E6A41"/>
    <w:rsid w:val="000E73E6"/>
    <w:rsid w:val="001109AB"/>
    <w:rsid w:val="00111A9B"/>
    <w:rsid w:val="001208EF"/>
    <w:rsid w:val="00122EAB"/>
    <w:rsid w:val="0012583D"/>
    <w:rsid w:val="00126550"/>
    <w:rsid w:val="00127A73"/>
    <w:rsid w:val="00132C18"/>
    <w:rsid w:val="00132FEC"/>
    <w:rsid w:val="00135729"/>
    <w:rsid w:val="00147255"/>
    <w:rsid w:val="001506ED"/>
    <w:rsid w:val="00154233"/>
    <w:rsid w:val="00155DA7"/>
    <w:rsid w:val="00161E50"/>
    <w:rsid w:val="00162DB6"/>
    <w:rsid w:val="00165CF9"/>
    <w:rsid w:val="001710A4"/>
    <w:rsid w:val="00176684"/>
    <w:rsid w:val="0018005D"/>
    <w:rsid w:val="00195E02"/>
    <w:rsid w:val="001A0960"/>
    <w:rsid w:val="001A3754"/>
    <w:rsid w:val="001B0A45"/>
    <w:rsid w:val="001B4D4C"/>
    <w:rsid w:val="001B6DA7"/>
    <w:rsid w:val="001B77AD"/>
    <w:rsid w:val="001C31E3"/>
    <w:rsid w:val="001D06CC"/>
    <w:rsid w:val="001E342C"/>
    <w:rsid w:val="001E4238"/>
    <w:rsid w:val="001E5311"/>
    <w:rsid w:val="001F67B5"/>
    <w:rsid w:val="001F73CB"/>
    <w:rsid w:val="00212E18"/>
    <w:rsid w:val="002147F0"/>
    <w:rsid w:val="00215DFD"/>
    <w:rsid w:val="00216E8F"/>
    <w:rsid w:val="0022209A"/>
    <w:rsid w:val="00222F18"/>
    <w:rsid w:val="00224098"/>
    <w:rsid w:val="00225657"/>
    <w:rsid w:val="00235DF7"/>
    <w:rsid w:val="00236C7E"/>
    <w:rsid w:val="00245F40"/>
    <w:rsid w:val="00251EA7"/>
    <w:rsid w:val="00255114"/>
    <w:rsid w:val="002609B1"/>
    <w:rsid w:val="0026213F"/>
    <w:rsid w:val="00266CEF"/>
    <w:rsid w:val="0027068B"/>
    <w:rsid w:val="00284950"/>
    <w:rsid w:val="0029746D"/>
    <w:rsid w:val="002B0739"/>
    <w:rsid w:val="002B11E3"/>
    <w:rsid w:val="002B502B"/>
    <w:rsid w:val="002B79DF"/>
    <w:rsid w:val="002C5DFC"/>
    <w:rsid w:val="002D6430"/>
    <w:rsid w:val="002E04D6"/>
    <w:rsid w:val="002E0AD5"/>
    <w:rsid w:val="00305422"/>
    <w:rsid w:val="00305EDE"/>
    <w:rsid w:val="00316B27"/>
    <w:rsid w:val="00321D8D"/>
    <w:rsid w:val="0032780C"/>
    <w:rsid w:val="00336A65"/>
    <w:rsid w:val="00351668"/>
    <w:rsid w:val="00354552"/>
    <w:rsid w:val="00354B49"/>
    <w:rsid w:val="00361EB3"/>
    <w:rsid w:val="0036472F"/>
    <w:rsid w:val="003830B4"/>
    <w:rsid w:val="00386A86"/>
    <w:rsid w:val="00396DEB"/>
    <w:rsid w:val="00397130"/>
    <w:rsid w:val="00397DCC"/>
    <w:rsid w:val="003B0F68"/>
    <w:rsid w:val="003B677C"/>
    <w:rsid w:val="003C6335"/>
    <w:rsid w:val="003D011F"/>
    <w:rsid w:val="003D1055"/>
    <w:rsid w:val="003D6461"/>
    <w:rsid w:val="003D75B8"/>
    <w:rsid w:val="003D7A00"/>
    <w:rsid w:val="003E2BA1"/>
    <w:rsid w:val="003F3C93"/>
    <w:rsid w:val="003F4381"/>
    <w:rsid w:val="0040733F"/>
    <w:rsid w:val="004233EE"/>
    <w:rsid w:val="00430149"/>
    <w:rsid w:val="004335BF"/>
    <w:rsid w:val="00450EC4"/>
    <w:rsid w:val="004668D2"/>
    <w:rsid w:val="00471FFA"/>
    <w:rsid w:val="00476E82"/>
    <w:rsid w:val="00485452"/>
    <w:rsid w:val="0048709D"/>
    <w:rsid w:val="00490ED0"/>
    <w:rsid w:val="004C43CA"/>
    <w:rsid w:val="004D11F0"/>
    <w:rsid w:val="004D3141"/>
    <w:rsid w:val="004D6667"/>
    <w:rsid w:val="004E240C"/>
    <w:rsid w:val="004E2FDE"/>
    <w:rsid w:val="004E78B8"/>
    <w:rsid w:val="004F1F09"/>
    <w:rsid w:val="00522709"/>
    <w:rsid w:val="00525E8E"/>
    <w:rsid w:val="00525F6C"/>
    <w:rsid w:val="0053049E"/>
    <w:rsid w:val="0053216B"/>
    <w:rsid w:val="005355AE"/>
    <w:rsid w:val="0054157F"/>
    <w:rsid w:val="005420DD"/>
    <w:rsid w:val="00545FC0"/>
    <w:rsid w:val="00553E43"/>
    <w:rsid w:val="0055624B"/>
    <w:rsid w:val="00564617"/>
    <w:rsid w:val="00577698"/>
    <w:rsid w:val="00584A36"/>
    <w:rsid w:val="0058631D"/>
    <w:rsid w:val="005872BE"/>
    <w:rsid w:val="0059235E"/>
    <w:rsid w:val="005935C3"/>
    <w:rsid w:val="005A4135"/>
    <w:rsid w:val="005B276E"/>
    <w:rsid w:val="005B4E92"/>
    <w:rsid w:val="005C31EF"/>
    <w:rsid w:val="005D739F"/>
    <w:rsid w:val="005E4C3D"/>
    <w:rsid w:val="005F3D56"/>
    <w:rsid w:val="005F6E10"/>
    <w:rsid w:val="005F7260"/>
    <w:rsid w:val="0060008B"/>
    <w:rsid w:val="006001DC"/>
    <w:rsid w:val="00605D7C"/>
    <w:rsid w:val="00611AA4"/>
    <w:rsid w:val="006139BE"/>
    <w:rsid w:val="00624F4B"/>
    <w:rsid w:val="00625A68"/>
    <w:rsid w:val="006260F7"/>
    <w:rsid w:val="00630082"/>
    <w:rsid w:val="00630B78"/>
    <w:rsid w:val="00646F74"/>
    <w:rsid w:val="00651E3D"/>
    <w:rsid w:val="00661764"/>
    <w:rsid w:val="00661930"/>
    <w:rsid w:val="00663C99"/>
    <w:rsid w:val="00666DED"/>
    <w:rsid w:val="00674E66"/>
    <w:rsid w:val="0068441B"/>
    <w:rsid w:val="00694D48"/>
    <w:rsid w:val="006A6F1D"/>
    <w:rsid w:val="006B43BD"/>
    <w:rsid w:val="006B7A0D"/>
    <w:rsid w:val="006C536E"/>
    <w:rsid w:val="006E019F"/>
    <w:rsid w:val="006E0A89"/>
    <w:rsid w:val="006E0D61"/>
    <w:rsid w:val="006E1ABC"/>
    <w:rsid w:val="006F03D8"/>
    <w:rsid w:val="006F0E2D"/>
    <w:rsid w:val="006F425D"/>
    <w:rsid w:val="006F6A79"/>
    <w:rsid w:val="00700C94"/>
    <w:rsid w:val="00704C56"/>
    <w:rsid w:val="007142D1"/>
    <w:rsid w:val="00717C4B"/>
    <w:rsid w:val="00724F10"/>
    <w:rsid w:val="00735BB6"/>
    <w:rsid w:val="007437B8"/>
    <w:rsid w:val="00743A49"/>
    <w:rsid w:val="00751765"/>
    <w:rsid w:val="00753A1D"/>
    <w:rsid w:val="007545DE"/>
    <w:rsid w:val="007551DA"/>
    <w:rsid w:val="00757C95"/>
    <w:rsid w:val="007653D6"/>
    <w:rsid w:val="00776787"/>
    <w:rsid w:val="007814AE"/>
    <w:rsid w:val="00783133"/>
    <w:rsid w:val="00790422"/>
    <w:rsid w:val="0079539D"/>
    <w:rsid w:val="007A0D1A"/>
    <w:rsid w:val="007A208A"/>
    <w:rsid w:val="007A5F21"/>
    <w:rsid w:val="007B184B"/>
    <w:rsid w:val="007B56DE"/>
    <w:rsid w:val="007C183E"/>
    <w:rsid w:val="007C4FCB"/>
    <w:rsid w:val="007C6213"/>
    <w:rsid w:val="007C6D13"/>
    <w:rsid w:val="007C7270"/>
    <w:rsid w:val="007D13A8"/>
    <w:rsid w:val="007D21E6"/>
    <w:rsid w:val="007E0FC3"/>
    <w:rsid w:val="007E4551"/>
    <w:rsid w:val="007E6D43"/>
    <w:rsid w:val="007F4FEC"/>
    <w:rsid w:val="008067E3"/>
    <w:rsid w:val="0081518E"/>
    <w:rsid w:val="00821C20"/>
    <w:rsid w:val="008247D7"/>
    <w:rsid w:val="00854DBE"/>
    <w:rsid w:val="0085770F"/>
    <w:rsid w:val="00862F68"/>
    <w:rsid w:val="0087095E"/>
    <w:rsid w:val="00880499"/>
    <w:rsid w:val="00882087"/>
    <w:rsid w:val="00882871"/>
    <w:rsid w:val="00892EFA"/>
    <w:rsid w:val="00894FF5"/>
    <w:rsid w:val="008A4266"/>
    <w:rsid w:val="008A495F"/>
    <w:rsid w:val="008B0FB0"/>
    <w:rsid w:val="008B2580"/>
    <w:rsid w:val="008B594C"/>
    <w:rsid w:val="008C0271"/>
    <w:rsid w:val="008C1189"/>
    <w:rsid w:val="008C1E37"/>
    <w:rsid w:val="008C3309"/>
    <w:rsid w:val="008C5008"/>
    <w:rsid w:val="008C650F"/>
    <w:rsid w:val="008D1BB4"/>
    <w:rsid w:val="008D48E9"/>
    <w:rsid w:val="008D5937"/>
    <w:rsid w:val="008E078A"/>
    <w:rsid w:val="008E108F"/>
    <w:rsid w:val="008E7573"/>
    <w:rsid w:val="008F03F0"/>
    <w:rsid w:val="008F2C72"/>
    <w:rsid w:val="009352D2"/>
    <w:rsid w:val="00936479"/>
    <w:rsid w:val="009367AF"/>
    <w:rsid w:val="00942545"/>
    <w:rsid w:val="0094773C"/>
    <w:rsid w:val="00956E1C"/>
    <w:rsid w:val="0096002B"/>
    <w:rsid w:val="00960EEC"/>
    <w:rsid w:val="00961CCB"/>
    <w:rsid w:val="00980B92"/>
    <w:rsid w:val="0098401F"/>
    <w:rsid w:val="009863C3"/>
    <w:rsid w:val="0099314A"/>
    <w:rsid w:val="00996527"/>
    <w:rsid w:val="00996698"/>
    <w:rsid w:val="009A04D2"/>
    <w:rsid w:val="009A6910"/>
    <w:rsid w:val="009C160A"/>
    <w:rsid w:val="009C2BE0"/>
    <w:rsid w:val="009D3FBF"/>
    <w:rsid w:val="009D5E06"/>
    <w:rsid w:val="009D7EEB"/>
    <w:rsid w:val="009E083C"/>
    <w:rsid w:val="009E73D6"/>
    <w:rsid w:val="009F1D93"/>
    <w:rsid w:val="00A037E6"/>
    <w:rsid w:val="00A10153"/>
    <w:rsid w:val="00A115D3"/>
    <w:rsid w:val="00A11B01"/>
    <w:rsid w:val="00A129E1"/>
    <w:rsid w:val="00A13E0A"/>
    <w:rsid w:val="00A15FEC"/>
    <w:rsid w:val="00A22B6B"/>
    <w:rsid w:val="00A22ED6"/>
    <w:rsid w:val="00A23DBD"/>
    <w:rsid w:val="00A265CC"/>
    <w:rsid w:val="00A26D94"/>
    <w:rsid w:val="00A27871"/>
    <w:rsid w:val="00A337B7"/>
    <w:rsid w:val="00A36575"/>
    <w:rsid w:val="00A377E2"/>
    <w:rsid w:val="00A37BD7"/>
    <w:rsid w:val="00A4013D"/>
    <w:rsid w:val="00A40B54"/>
    <w:rsid w:val="00A41C58"/>
    <w:rsid w:val="00A470DF"/>
    <w:rsid w:val="00A50708"/>
    <w:rsid w:val="00A5100F"/>
    <w:rsid w:val="00A51060"/>
    <w:rsid w:val="00A52DD2"/>
    <w:rsid w:val="00A55DF3"/>
    <w:rsid w:val="00A707AE"/>
    <w:rsid w:val="00A70998"/>
    <w:rsid w:val="00A80BDC"/>
    <w:rsid w:val="00A87704"/>
    <w:rsid w:val="00A8781B"/>
    <w:rsid w:val="00AA14F1"/>
    <w:rsid w:val="00AA2975"/>
    <w:rsid w:val="00AA4783"/>
    <w:rsid w:val="00AA75A3"/>
    <w:rsid w:val="00AB0711"/>
    <w:rsid w:val="00AB0A91"/>
    <w:rsid w:val="00AB6E59"/>
    <w:rsid w:val="00AC62AA"/>
    <w:rsid w:val="00AD0B79"/>
    <w:rsid w:val="00AD1926"/>
    <w:rsid w:val="00AD4DE0"/>
    <w:rsid w:val="00AD6AEF"/>
    <w:rsid w:val="00AE2C3E"/>
    <w:rsid w:val="00B12CF4"/>
    <w:rsid w:val="00B34180"/>
    <w:rsid w:val="00B35C33"/>
    <w:rsid w:val="00B37136"/>
    <w:rsid w:val="00B372E6"/>
    <w:rsid w:val="00B443E8"/>
    <w:rsid w:val="00B44B5B"/>
    <w:rsid w:val="00B52586"/>
    <w:rsid w:val="00B548AC"/>
    <w:rsid w:val="00B6291B"/>
    <w:rsid w:val="00B65C2D"/>
    <w:rsid w:val="00B66D4F"/>
    <w:rsid w:val="00B7250F"/>
    <w:rsid w:val="00B7560D"/>
    <w:rsid w:val="00B803BA"/>
    <w:rsid w:val="00B851B6"/>
    <w:rsid w:val="00B902AB"/>
    <w:rsid w:val="00B97C24"/>
    <w:rsid w:val="00BB058B"/>
    <w:rsid w:val="00BB0777"/>
    <w:rsid w:val="00BB38A9"/>
    <w:rsid w:val="00BB6CB9"/>
    <w:rsid w:val="00BB7786"/>
    <w:rsid w:val="00BE3322"/>
    <w:rsid w:val="00BE3704"/>
    <w:rsid w:val="00BF0070"/>
    <w:rsid w:val="00C00BD6"/>
    <w:rsid w:val="00C00C55"/>
    <w:rsid w:val="00C01A39"/>
    <w:rsid w:val="00C1047F"/>
    <w:rsid w:val="00C107FF"/>
    <w:rsid w:val="00C242B6"/>
    <w:rsid w:val="00C33759"/>
    <w:rsid w:val="00C400F5"/>
    <w:rsid w:val="00C62130"/>
    <w:rsid w:val="00C627E5"/>
    <w:rsid w:val="00C6562B"/>
    <w:rsid w:val="00C673DD"/>
    <w:rsid w:val="00C67D83"/>
    <w:rsid w:val="00C76CE8"/>
    <w:rsid w:val="00C77770"/>
    <w:rsid w:val="00C83861"/>
    <w:rsid w:val="00CA55EE"/>
    <w:rsid w:val="00CA7B3F"/>
    <w:rsid w:val="00CB1E22"/>
    <w:rsid w:val="00CB25BC"/>
    <w:rsid w:val="00CC188C"/>
    <w:rsid w:val="00CC2578"/>
    <w:rsid w:val="00CE1C22"/>
    <w:rsid w:val="00CE345C"/>
    <w:rsid w:val="00CF0D06"/>
    <w:rsid w:val="00CF0E98"/>
    <w:rsid w:val="00CF3824"/>
    <w:rsid w:val="00D017CB"/>
    <w:rsid w:val="00D04BCA"/>
    <w:rsid w:val="00D055B1"/>
    <w:rsid w:val="00D074DC"/>
    <w:rsid w:val="00D3112A"/>
    <w:rsid w:val="00D31F89"/>
    <w:rsid w:val="00D34110"/>
    <w:rsid w:val="00D42A84"/>
    <w:rsid w:val="00D47241"/>
    <w:rsid w:val="00D52F6E"/>
    <w:rsid w:val="00D550A0"/>
    <w:rsid w:val="00D61E2C"/>
    <w:rsid w:val="00D624D7"/>
    <w:rsid w:val="00D62750"/>
    <w:rsid w:val="00D71A94"/>
    <w:rsid w:val="00D83E85"/>
    <w:rsid w:val="00D841E7"/>
    <w:rsid w:val="00D84F01"/>
    <w:rsid w:val="00D90512"/>
    <w:rsid w:val="00DA666D"/>
    <w:rsid w:val="00DB15C2"/>
    <w:rsid w:val="00DB7377"/>
    <w:rsid w:val="00DD2628"/>
    <w:rsid w:val="00DD3D3C"/>
    <w:rsid w:val="00DD7F2D"/>
    <w:rsid w:val="00DE5529"/>
    <w:rsid w:val="00DF0E60"/>
    <w:rsid w:val="00DF4B27"/>
    <w:rsid w:val="00E04406"/>
    <w:rsid w:val="00E070F7"/>
    <w:rsid w:val="00E07F50"/>
    <w:rsid w:val="00E1005F"/>
    <w:rsid w:val="00E2254C"/>
    <w:rsid w:val="00E25EB2"/>
    <w:rsid w:val="00E4650B"/>
    <w:rsid w:val="00E5457E"/>
    <w:rsid w:val="00E6266D"/>
    <w:rsid w:val="00E64ACD"/>
    <w:rsid w:val="00E82F9C"/>
    <w:rsid w:val="00E93040"/>
    <w:rsid w:val="00EA06BD"/>
    <w:rsid w:val="00EA4E62"/>
    <w:rsid w:val="00EA4F4D"/>
    <w:rsid w:val="00EA67A7"/>
    <w:rsid w:val="00EB2880"/>
    <w:rsid w:val="00EB332A"/>
    <w:rsid w:val="00EB38A9"/>
    <w:rsid w:val="00EB6FC9"/>
    <w:rsid w:val="00EC001A"/>
    <w:rsid w:val="00EC3A91"/>
    <w:rsid w:val="00EC49BB"/>
    <w:rsid w:val="00EE143E"/>
    <w:rsid w:val="00EE1EAB"/>
    <w:rsid w:val="00EE4A4B"/>
    <w:rsid w:val="00EF3573"/>
    <w:rsid w:val="00EF443A"/>
    <w:rsid w:val="00EF62A2"/>
    <w:rsid w:val="00F17668"/>
    <w:rsid w:val="00F17D83"/>
    <w:rsid w:val="00F409BA"/>
    <w:rsid w:val="00F55C57"/>
    <w:rsid w:val="00F57C62"/>
    <w:rsid w:val="00F6446C"/>
    <w:rsid w:val="00F67EEF"/>
    <w:rsid w:val="00F71654"/>
    <w:rsid w:val="00F91A79"/>
    <w:rsid w:val="00F91B56"/>
    <w:rsid w:val="00F92485"/>
    <w:rsid w:val="00F925F6"/>
    <w:rsid w:val="00F93E36"/>
    <w:rsid w:val="00FA0284"/>
    <w:rsid w:val="00FA0A75"/>
    <w:rsid w:val="00FA0EA3"/>
    <w:rsid w:val="00FA1F7E"/>
    <w:rsid w:val="00FA7804"/>
    <w:rsid w:val="00FB038F"/>
    <w:rsid w:val="00FC0E35"/>
    <w:rsid w:val="00FC4A75"/>
    <w:rsid w:val="00FE1664"/>
    <w:rsid w:val="00FE4AE3"/>
    <w:rsid w:val="00FE743C"/>
    <w:rsid w:val="00FF0D0E"/>
    <w:rsid w:val="00FF52FB"/>
    <w:rsid w:val="00FF71A9"/>
    <w:rsid w:val="0348136E"/>
    <w:rsid w:val="08455E9D"/>
    <w:rsid w:val="0AEED742"/>
    <w:rsid w:val="0D5BBCA2"/>
    <w:rsid w:val="0E041092"/>
    <w:rsid w:val="0FBA0A44"/>
    <w:rsid w:val="11D69033"/>
    <w:rsid w:val="13DAB986"/>
    <w:rsid w:val="146FA422"/>
    <w:rsid w:val="170ADF1E"/>
    <w:rsid w:val="1861AA3B"/>
    <w:rsid w:val="1DD25596"/>
    <w:rsid w:val="1E88C893"/>
    <w:rsid w:val="1FDC507F"/>
    <w:rsid w:val="23AC3199"/>
    <w:rsid w:val="24FFBE7C"/>
    <w:rsid w:val="25A75724"/>
    <w:rsid w:val="2A9FFF0F"/>
    <w:rsid w:val="2C321E8B"/>
    <w:rsid w:val="2DD02695"/>
    <w:rsid w:val="2E87BD60"/>
    <w:rsid w:val="2EC5D7DC"/>
    <w:rsid w:val="2F29BDDD"/>
    <w:rsid w:val="2F2F8474"/>
    <w:rsid w:val="32948F5A"/>
    <w:rsid w:val="338588A2"/>
    <w:rsid w:val="33AD2D0C"/>
    <w:rsid w:val="3D5D655A"/>
    <w:rsid w:val="46B90EC5"/>
    <w:rsid w:val="46BDB0DF"/>
    <w:rsid w:val="46F419C0"/>
    <w:rsid w:val="470728A1"/>
    <w:rsid w:val="477999FF"/>
    <w:rsid w:val="4B9163B3"/>
    <w:rsid w:val="51E871F2"/>
    <w:rsid w:val="56A26666"/>
    <w:rsid w:val="57DAA33F"/>
    <w:rsid w:val="59995BB2"/>
    <w:rsid w:val="5A2C243C"/>
    <w:rsid w:val="5AB6E4CB"/>
    <w:rsid w:val="5D8B1394"/>
    <w:rsid w:val="5FE7BC53"/>
    <w:rsid w:val="61118B40"/>
    <w:rsid w:val="69B5F0B7"/>
    <w:rsid w:val="6CE0D1B1"/>
    <w:rsid w:val="6DCFE30F"/>
    <w:rsid w:val="700E23D3"/>
    <w:rsid w:val="73FE37D7"/>
    <w:rsid w:val="74214D44"/>
    <w:rsid w:val="74B59322"/>
    <w:rsid w:val="7547A6C8"/>
    <w:rsid w:val="7A4DF58F"/>
    <w:rsid w:val="7A6CBDCC"/>
    <w:rsid w:val="7C071F13"/>
    <w:rsid w:val="7DA53352"/>
    <w:rsid w:val="7FC6B6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0A9C"/>
  <w15:chartTrackingRefBased/>
  <w15:docId w15:val="{F6DDB409-AE41-498F-AC00-53BEA424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EB3"/>
    <w:rPr>
      <w:rFonts w:eastAsiaTheme="minorHAnsi"/>
      <w:lang w:eastAsia="en-US"/>
    </w:rPr>
  </w:style>
  <w:style w:type="paragraph" w:styleId="Heading1">
    <w:name w:val="heading 1"/>
    <w:basedOn w:val="Normal"/>
    <w:next w:val="Normal"/>
    <w:link w:val="Heading1Char"/>
    <w:uiPriority w:val="9"/>
    <w:qFormat/>
    <w:rsid w:val="00CB2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5BC"/>
    <w:rPr>
      <w:rFonts w:eastAsiaTheme="majorEastAsia" w:cstheme="majorBidi"/>
      <w:color w:val="272727" w:themeColor="text1" w:themeTint="D8"/>
    </w:rPr>
  </w:style>
  <w:style w:type="paragraph" w:styleId="Title">
    <w:name w:val="Title"/>
    <w:basedOn w:val="Normal"/>
    <w:next w:val="Normal"/>
    <w:link w:val="TitleChar"/>
    <w:uiPriority w:val="10"/>
    <w:qFormat/>
    <w:rsid w:val="00CB2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5BC"/>
    <w:pPr>
      <w:spacing w:before="160"/>
      <w:jc w:val="center"/>
    </w:pPr>
    <w:rPr>
      <w:i/>
      <w:iCs/>
      <w:color w:val="404040" w:themeColor="text1" w:themeTint="BF"/>
    </w:rPr>
  </w:style>
  <w:style w:type="character" w:customStyle="1" w:styleId="QuoteChar">
    <w:name w:val="Quote Char"/>
    <w:basedOn w:val="DefaultParagraphFont"/>
    <w:link w:val="Quote"/>
    <w:uiPriority w:val="29"/>
    <w:rsid w:val="00CB25BC"/>
    <w:rPr>
      <w:i/>
      <w:iCs/>
      <w:color w:val="404040" w:themeColor="text1" w:themeTint="BF"/>
    </w:rPr>
  </w:style>
  <w:style w:type="paragraph" w:styleId="ListParagraph">
    <w:name w:val="List Paragraph"/>
    <w:basedOn w:val="Normal"/>
    <w:uiPriority w:val="34"/>
    <w:qFormat/>
    <w:rsid w:val="00CB25BC"/>
    <w:pPr>
      <w:ind w:left="720"/>
      <w:contextualSpacing/>
    </w:pPr>
  </w:style>
  <w:style w:type="character" w:styleId="IntenseEmphasis">
    <w:name w:val="Intense Emphasis"/>
    <w:basedOn w:val="DefaultParagraphFont"/>
    <w:uiPriority w:val="21"/>
    <w:qFormat/>
    <w:rsid w:val="00CB25BC"/>
    <w:rPr>
      <w:i/>
      <w:iCs/>
      <w:color w:val="0F4761" w:themeColor="accent1" w:themeShade="BF"/>
    </w:rPr>
  </w:style>
  <w:style w:type="paragraph" w:styleId="IntenseQuote">
    <w:name w:val="Intense Quote"/>
    <w:basedOn w:val="Normal"/>
    <w:next w:val="Normal"/>
    <w:link w:val="IntenseQuoteChar"/>
    <w:uiPriority w:val="30"/>
    <w:qFormat/>
    <w:rsid w:val="00CB2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5BC"/>
    <w:rPr>
      <w:i/>
      <w:iCs/>
      <w:color w:val="0F4761" w:themeColor="accent1" w:themeShade="BF"/>
    </w:rPr>
  </w:style>
  <w:style w:type="character" w:styleId="IntenseReference">
    <w:name w:val="Intense Reference"/>
    <w:basedOn w:val="DefaultParagraphFont"/>
    <w:uiPriority w:val="32"/>
    <w:qFormat/>
    <w:rsid w:val="00CB25BC"/>
    <w:rPr>
      <w:b/>
      <w:bCs/>
      <w:smallCaps/>
      <w:color w:val="0F4761" w:themeColor="accent1" w:themeShade="BF"/>
      <w:spacing w:val="5"/>
    </w:rPr>
  </w:style>
  <w:style w:type="paragraph" w:styleId="NormalWeb">
    <w:name w:val="Normal (Web)"/>
    <w:basedOn w:val="Normal"/>
    <w:uiPriority w:val="99"/>
    <w:unhideWhenUsed/>
    <w:rsid w:val="00361E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1EB3"/>
    <w:rPr>
      <w:b/>
      <w:bCs/>
    </w:rPr>
  </w:style>
  <w:style w:type="table" w:styleId="TableGrid">
    <w:name w:val="Table Grid"/>
    <w:basedOn w:val="TableNormal"/>
    <w:uiPriority w:val="39"/>
    <w:rsid w:val="00361EB3"/>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EB3"/>
    <w:rPr>
      <w:color w:val="467886" w:themeColor="hyperlink"/>
      <w:u w:val="single"/>
    </w:rPr>
  </w:style>
  <w:style w:type="character" w:styleId="Emphasis">
    <w:name w:val="Emphasis"/>
    <w:basedOn w:val="DefaultParagraphFont"/>
    <w:uiPriority w:val="20"/>
    <w:qFormat/>
    <w:rsid w:val="007F4FEC"/>
    <w:rPr>
      <w:i/>
      <w:iCs/>
    </w:rPr>
  </w:style>
  <w:style w:type="character" w:styleId="HTMLCode">
    <w:name w:val="HTML Code"/>
    <w:basedOn w:val="DefaultParagraphFont"/>
    <w:uiPriority w:val="99"/>
    <w:semiHidden/>
    <w:unhideWhenUsed/>
    <w:rsid w:val="00A11B0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23DBD"/>
    <w:rPr>
      <w:color w:val="605E5C"/>
      <w:shd w:val="clear" w:color="auto" w:fill="E1DFDD"/>
    </w:rPr>
  </w:style>
  <w:style w:type="paragraph" w:styleId="Caption">
    <w:name w:val="caption"/>
    <w:basedOn w:val="Normal"/>
    <w:next w:val="Normal"/>
    <w:uiPriority w:val="35"/>
    <w:unhideWhenUsed/>
    <w:qFormat/>
    <w:rsid w:val="001E342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107F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107FF"/>
    <w:pPr>
      <w:spacing w:before="120" w:after="0"/>
    </w:pPr>
    <w:rPr>
      <w:b/>
      <w:bCs/>
      <w:i/>
      <w:iCs/>
    </w:rPr>
  </w:style>
  <w:style w:type="paragraph" w:styleId="TOC2">
    <w:name w:val="toc 2"/>
    <w:basedOn w:val="Normal"/>
    <w:next w:val="Normal"/>
    <w:autoRedefine/>
    <w:uiPriority w:val="39"/>
    <w:unhideWhenUsed/>
    <w:rsid w:val="00C107FF"/>
    <w:pPr>
      <w:spacing w:before="120" w:after="0"/>
      <w:ind w:left="240"/>
    </w:pPr>
    <w:rPr>
      <w:b/>
      <w:bCs/>
      <w:sz w:val="22"/>
      <w:szCs w:val="22"/>
    </w:rPr>
  </w:style>
  <w:style w:type="paragraph" w:styleId="TOC3">
    <w:name w:val="toc 3"/>
    <w:basedOn w:val="Normal"/>
    <w:next w:val="Normal"/>
    <w:autoRedefine/>
    <w:uiPriority w:val="39"/>
    <w:semiHidden/>
    <w:unhideWhenUsed/>
    <w:rsid w:val="00C107FF"/>
    <w:pPr>
      <w:spacing w:after="0"/>
      <w:ind w:left="480"/>
    </w:pPr>
    <w:rPr>
      <w:sz w:val="20"/>
      <w:szCs w:val="20"/>
    </w:rPr>
  </w:style>
  <w:style w:type="paragraph" w:styleId="TOC4">
    <w:name w:val="toc 4"/>
    <w:basedOn w:val="Normal"/>
    <w:next w:val="Normal"/>
    <w:autoRedefine/>
    <w:uiPriority w:val="39"/>
    <w:semiHidden/>
    <w:unhideWhenUsed/>
    <w:rsid w:val="00C107FF"/>
    <w:pPr>
      <w:spacing w:after="0"/>
      <w:ind w:left="720"/>
    </w:pPr>
    <w:rPr>
      <w:sz w:val="20"/>
      <w:szCs w:val="20"/>
    </w:rPr>
  </w:style>
  <w:style w:type="paragraph" w:styleId="TOC5">
    <w:name w:val="toc 5"/>
    <w:basedOn w:val="Normal"/>
    <w:next w:val="Normal"/>
    <w:autoRedefine/>
    <w:uiPriority w:val="39"/>
    <w:semiHidden/>
    <w:unhideWhenUsed/>
    <w:rsid w:val="00C107FF"/>
    <w:pPr>
      <w:spacing w:after="0"/>
      <w:ind w:left="960"/>
    </w:pPr>
    <w:rPr>
      <w:sz w:val="20"/>
      <w:szCs w:val="20"/>
    </w:rPr>
  </w:style>
  <w:style w:type="paragraph" w:styleId="TOC6">
    <w:name w:val="toc 6"/>
    <w:basedOn w:val="Normal"/>
    <w:next w:val="Normal"/>
    <w:autoRedefine/>
    <w:uiPriority w:val="39"/>
    <w:semiHidden/>
    <w:unhideWhenUsed/>
    <w:rsid w:val="00C107FF"/>
    <w:pPr>
      <w:spacing w:after="0"/>
      <w:ind w:left="1200"/>
    </w:pPr>
    <w:rPr>
      <w:sz w:val="20"/>
      <w:szCs w:val="20"/>
    </w:rPr>
  </w:style>
  <w:style w:type="paragraph" w:styleId="TOC7">
    <w:name w:val="toc 7"/>
    <w:basedOn w:val="Normal"/>
    <w:next w:val="Normal"/>
    <w:autoRedefine/>
    <w:uiPriority w:val="39"/>
    <w:semiHidden/>
    <w:unhideWhenUsed/>
    <w:rsid w:val="00C107FF"/>
    <w:pPr>
      <w:spacing w:after="0"/>
      <w:ind w:left="1440"/>
    </w:pPr>
    <w:rPr>
      <w:sz w:val="20"/>
      <w:szCs w:val="20"/>
    </w:rPr>
  </w:style>
  <w:style w:type="paragraph" w:styleId="TOC8">
    <w:name w:val="toc 8"/>
    <w:basedOn w:val="Normal"/>
    <w:next w:val="Normal"/>
    <w:autoRedefine/>
    <w:uiPriority w:val="39"/>
    <w:semiHidden/>
    <w:unhideWhenUsed/>
    <w:rsid w:val="00C107FF"/>
    <w:pPr>
      <w:spacing w:after="0"/>
      <w:ind w:left="1680"/>
    </w:pPr>
    <w:rPr>
      <w:sz w:val="20"/>
      <w:szCs w:val="20"/>
    </w:rPr>
  </w:style>
  <w:style w:type="paragraph" w:styleId="TOC9">
    <w:name w:val="toc 9"/>
    <w:basedOn w:val="Normal"/>
    <w:next w:val="Normal"/>
    <w:autoRedefine/>
    <w:uiPriority w:val="39"/>
    <w:semiHidden/>
    <w:unhideWhenUsed/>
    <w:rsid w:val="00C107FF"/>
    <w:pPr>
      <w:spacing w:after="0"/>
      <w:ind w:left="1920"/>
    </w:pPr>
    <w:rPr>
      <w:sz w:val="20"/>
      <w:szCs w:val="20"/>
    </w:rPr>
  </w:style>
  <w:style w:type="paragraph" w:styleId="TableofFigures">
    <w:name w:val="table of figures"/>
    <w:basedOn w:val="Normal"/>
    <w:next w:val="Normal"/>
    <w:uiPriority w:val="99"/>
    <w:unhideWhenUsed/>
    <w:rsid w:val="00FA1F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1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databricks.com/discover/data-governance" TargetMode="External"/><Relationship Id="rId18" Type="http://schemas.openxmlformats.org/officeDocument/2006/relationships/hyperlink" Target="https://doi.org/10.1145/2976749.297830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lockchain.news/news/australian-government-explores-the-viability-of-blockchain-for-land-and-property-conveyancing-transactions" TargetMode="External"/><Relationship Id="rId7" Type="http://schemas.openxmlformats.org/officeDocument/2006/relationships/image" Target="media/image2.png"/><Relationship Id="rId12" Type="http://schemas.openxmlformats.org/officeDocument/2006/relationships/hyperlink" Target="https://doi.org/10.1016/j.cose.2020.102078" TargetMode="External"/><Relationship Id="rId17" Type="http://schemas.openxmlformats.org/officeDocument/2006/relationships/hyperlink" Target="https://doi.org/10.1016/j.jss.2022.11157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is.2022.102090" TargetMode="External"/><Relationship Id="rId20" Type="http://schemas.openxmlformats.org/officeDocument/2006/relationships/hyperlink" Target="https://doi.org/10.3390/electronics1206149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8/PM-04-2019-0021" TargetMode="External"/><Relationship Id="rId24" Type="http://schemas.openxmlformats.org/officeDocument/2006/relationships/hyperlink" Target="https://doi.org/10.1007/s10586-021-03301-8" TargetMode="External"/><Relationship Id="rId5" Type="http://schemas.openxmlformats.org/officeDocument/2006/relationships/webSettings" Target="webSettings.xml"/><Relationship Id="rId15" Type="http://schemas.openxmlformats.org/officeDocument/2006/relationships/hyperlink" Target="https://www.itnews.com.au/news/nsw-keys-blockchain-for-mandatory-econveyancing-514016" TargetMode="External"/><Relationship Id="rId23" Type="http://schemas.openxmlformats.org/officeDocument/2006/relationships/hyperlink" Target="https://doi.org/10.1371/journal.pone.0163477" TargetMode="External"/><Relationship Id="rId10" Type="http://schemas.openxmlformats.org/officeDocument/2006/relationships/hyperlink" Target="https://doi.org/10.1108/JERER-04-2024-0022" TargetMode="External"/><Relationship Id="rId19" Type="http://schemas.openxmlformats.org/officeDocument/2006/relationships/hyperlink" Target="https://www.scoredetect.com/blog/posts/blockchain-vs-traditional-licensing-comparis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news.com.au/finance/real-estate/popular-property-scam-on-rise-as-nearly-every-aussie-fooled/news-story/a42f48d0cef637ba08ba35e30957d68e" TargetMode="External"/><Relationship Id="rId22" Type="http://schemas.openxmlformats.org/officeDocument/2006/relationships/hyperlink" Target="https://dev.to/ovaisnaseem/blockchain-technology-and-data-governance-enhancing-security-and-trust-of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DAB1A-174D-C14A-A646-9A79A43B5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Pages>
  <Words>3989</Words>
  <Characters>22739</Characters>
  <Application>Microsoft Office Word</Application>
  <DocSecurity>4</DocSecurity>
  <Lines>189</Lines>
  <Paragraphs>53</Paragraphs>
  <ScaleCrop>false</ScaleCrop>
  <Company/>
  <LinksUpToDate>false</LinksUpToDate>
  <CharactersWithSpaces>26675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Quan Luu</dc:creator>
  <cp:keywords/>
  <dc:description/>
  <cp:lastModifiedBy>Qi Aun Heng</cp:lastModifiedBy>
  <cp:revision>212</cp:revision>
  <dcterms:created xsi:type="dcterms:W3CDTF">2025-10-20T12:08:00Z</dcterms:created>
  <dcterms:modified xsi:type="dcterms:W3CDTF">2025-10-21T02:42:00Z</dcterms:modified>
</cp:coreProperties>
</file>