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985" w:leader="none"/>
          <w:tab w:val="right" w:pos="5040" w:leader="underscore"/>
          <w:tab w:val="left" w:pos="5760" w:leader="none"/>
          <w:tab w:val="left" w:pos="7200" w:leader="none"/>
          <w:tab w:val="right" w:pos="8370" w:leader="underscore"/>
        </w:tabs>
        <w:spacing w:before="240" w:after="0"/>
        <w:rPr/>
      </w:pPr>
      <w:bookmarkStart w:id="0" w:name="_GoBack"/>
      <w:bookmarkEnd w:id="0"/>
      <w:r>
        <w:rPr>
          <w:b/>
          <w:szCs w:val="22"/>
        </w:rPr>
        <w:t>Student Name:</w:t>
        <w:tab/>
      </w:r>
      <w:r>
        <w:rPr>
          <w:b/>
          <w:szCs w:val="22"/>
          <w:bdr w:val="single" w:sz="2" w:space="1" w:color="000000"/>
        </w:rPr>
        <w:t>Jun Wan</w:t>
      </w:r>
      <w:r>
        <w:rPr>
          <w:rFonts w:eastAsia="Calibri" w:cs="Times New Roman"/>
          <w:b/>
          <w:color w:val="000000"/>
          <w:kern w:val="2"/>
          <w:sz w:val="22"/>
          <w:szCs w:val="22"/>
          <w:bdr w:val="single" w:sz="2" w:space="1" w:color="000000"/>
          <w:lang w:val="en-CA" w:eastAsia="en-US" w:bidi="ar-SA"/>
        </w:rPr>
        <w:t>g</w:t>
        <w:tab/>
      </w:r>
      <w:r>
        <w:rPr>
          <w:b/>
          <w:szCs w:val="22"/>
        </w:rPr>
        <w:tab/>
        <w:t>Weight:</w:t>
        <w:tab/>
        <w:tab/>
      </w:r>
    </w:p>
    <w:p>
      <w:pPr>
        <w:pStyle w:val="Normal"/>
        <w:tabs>
          <w:tab w:val="left" w:pos="1985" w:leader="none"/>
          <w:tab w:val="right" w:pos="5040" w:leader="underscore"/>
          <w:tab w:val="left" w:pos="5760" w:leader="none"/>
          <w:tab w:val="left" w:pos="7200" w:leader="none"/>
          <w:tab w:val="right" w:pos="8370" w:leader="underscore"/>
        </w:tabs>
        <w:spacing w:before="240" w:after="0"/>
        <w:rPr/>
      </w:pPr>
      <w:r>
        <w:rPr>
          <w:b/>
          <w:szCs w:val="22"/>
        </w:rPr>
        <w:t>Student ID:</w:t>
        <w:tab/>
        <w:t>000791814</w:t>
        <w:tab/>
        <w:tab/>
        <w:t xml:space="preserve">Marks: </w:t>
        <w:tab/>
        <w:tab/>
      </w:r>
    </w:p>
    <w:p>
      <w:pPr>
        <w:pStyle w:val="TitleofAssignment"/>
        <w:rPr/>
      </w:pPr>
      <w:r>
        <w:rPr/>
        <w:t>Assignment 1</w:t>
      </w:r>
    </w:p>
    <w:p>
      <w:pPr>
        <w:pStyle w:val="Normal"/>
        <w:rPr/>
      </w:pPr>
      <w:r>
        <w:rPr/>
        <w:t>Answer all of the following questions. Type your answer below each question and then submit this document using the Assignment tool in Brightspace by the due date (see your Course Schedule).</w:t>
      </w:r>
    </w:p>
    <w:p>
      <w:pPr>
        <w:pStyle w:val="Normal"/>
        <w:rPr/>
      </w:pPr>
      <w:r>
        <w:rPr/>
      </w:r>
    </w:p>
    <w:p>
      <w:pPr>
        <w:pStyle w:val="ListParagraph"/>
        <w:numPr>
          <w:ilvl w:val="0"/>
          <w:numId w:val="1"/>
        </w:numPr>
        <w:rPr/>
      </w:pPr>
      <w:r>
        <w:rPr/>
        <w:t>Describe the following approaches to input handling:</w:t>
      </w:r>
    </w:p>
    <w:p>
      <w:pPr>
        <w:pStyle w:val="ListParagraph"/>
        <w:numPr>
          <w:ilvl w:val="1"/>
          <w:numId w:val="2"/>
        </w:numPr>
        <w:rPr/>
      </w:pPr>
      <w:bookmarkStart w:id="1" w:name="__DdeLink__139_1776919179"/>
      <w:r>
        <w:rPr/>
        <w:t>Reject Known Bad</w:t>
      </w:r>
      <w:bookmarkEnd w:id="1"/>
    </w:p>
    <w:p>
      <w:pPr>
        <w:pStyle w:val="ListParagraph"/>
        <w:numPr>
          <w:ilvl w:val="0"/>
          <w:numId w:val="0"/>
        </w:numPr>
        <w:ind w:left="1440" w:hanging="0"/>
        <w:rPr/>
      </w:pPr>
      <w:r>
        <w:rPr/>
        <w:t>This approach typically employs a blacklist containing a set of literal strings or</w:t>
      </w:r>
    </w:p>
    <w:p>
      <w:pPr>
        <w:pStyle w:val="ListParagraph"/>
        <w:numPr>
          <w:ilvl w:val="0"/>
          <w:numId w:val="0"/>
        </w:numPr>
        <w:ind w:left="1440" w:hanging="0"/>
        <w:rPr/>
      </w:pPr>
      <w:r>
        <w:rPr/>
        <w:t>patterns that are known to be used in attacks. The validation mechanism blocks</w:t>
      </w:r>
    </w:p>
    <w:p>
      <w:pPr>
        <w:pStyle w:val="ListParagraph"/>
        <w:numPr>
          <w:ilvl w:val="0"/>
          <w:numId w:val="0"/>
        </w:numPr>
        <w:ind w:left="1440" w:hanging="0"/>
        <w:rPr/>
      </w:pPr>
      <w:r>
        <w:rPr/>
        <w:t>any data that matches the blacklist and allows everything else. This is regarded as the least effective approach to validating user input.</w:t>
      </w:r>
    </w:p>
    <w:p>
      <w:pPr>
        <w:pStyle w:val="ListParagraph"/>
        <w:numPr>
          <w:ilvl w:val="1"/>
          <w:numId w:val="2"/>
        </w:numPr>
        <w:rPr/>
      </w:pPr>
      <w:r>
        <w:rPr/>
        <w:t>Accept Known Good</w:t>
      </w:r>
    </w:p>
    <w:p>
      <w:pPr>
        <w:pStyle w:val="ListParagraph"/>
        <w:numPr>
          <w:ilvl w:val="0"/>
          <w:numId w:val="0"/>
        </w:numPr>
        <w:ind w:left="1440" w:hanging="0"/>
        <w:jc w:val="both"/>
        <w:rPr/>
      </w:pPr>
      <w:r>
        <w:rPr/>
        <w:t>This approach employs a whitelist containing a set of literal strings or patterns,</w:t>
      </w:r>
    </w:p>
    <w:p>
      <w:pPr>
        <w:pStyle w:val="ListParagraph"/>
        <w:numPr>
          <w:ilvl w:val="0"/>
          <w:numId w:val="0"/>
        </w:numPr>
        <w:ind w:left="1440" w:hanging="0"/>
        <w:jc w:val="both"/>
        <w:rPr/>
      </w:pPr>
      <w:r>
        <w:rPr/>
        <w:t xml:space="preserve">or a set of criteria, that is known to match only benign input. The validation mechanism allows data that matches the whitelist and blocks everything else. In cases where this approach is feasible, it is regarded as the most effective </w:t>
      </w:r>
    </w:p>
    <w:p>
      <w:pPr>
        <w:pStyle w:val="ListParagraph"/>
        <w:numPr>
          <w:ilvl w:val="0"/>
          <w:numId w:val="0"/>
        </w:numPr>
        <w:ind w:left="1440" w:hanging="0"/>
        <w:jc w:val="both"/>
        <w:rPr/>
      </w:pPr>
      <w:r>
        <w:rPr/>
        <w:t>way to handle potentially malicious input.</w:t>
      </w:r>
    </w:p>
    <w:p>
      <w:pPr>
        <w:pStyle w:val="ListParagraph"/>
        <w:numPr>
          <w:ilvl w:val="1"/>
          <w:numId w:val="2"/>
        </w:numPr>
        <w:rPr/>
      </w:pPr>
      <w:r>
        <w:rPr/>
        <w:t>Sanitization</w:t>
      </w:r>
    </w:p>
    <w:p>
      <w:pPr>
        <w:pStyle w:val="ListParagraph"/>
        <w:numPr>
          <w:ilvl w:val="0"/>
          <w:numId w:val="0"/>
        </w:numPr>
        <w:ind w:left="1440" w:hanging="0"/>
        <w:rPr/>
      </w:pPr>
      <w:r>
        <w:rPr/>
        <w:t>This approach recognizes the need to sometimes accept data that cannot be guaranteed as safe. Instead of rejecting this input, the application sanitizes it</w:t>
      </w:r>
    </w:p>
    <w:p>
      <w:pPr>
        <w:pStyle w:val="ListParagraph"/>
        <w:numPr>
          <w:ilvl w:val="0"/>
          <w:numId w:val="0"/>
        </w:numPr>
        <w:ind w:left="1440" w:hanging="0"/>
        <w:rPr/>
      </w:pPr>
      <w:r>
        <w:rPr/>
        <w:t>in various ways to prevent it from having any adverse effects. Potentially mali-</w:t>
      </w:r>
    </w:p>
    <w:p>
      <w:pPr>
        <w:pStyle w:val="ListParagraph"/>
        <w:numPr>
          <w:ilvl w:val="0"/>
          <w:numId w:val="0"/>
        </w:numPr>
        <w:ind w:left="1440" w:hanging="0"/>
        <w:rPr/>
      </w:pPr>
      <w:r>
        <w:rPr/>
        <w:t>cious characters may be removed from the data, leaving only what is known to</w:t>
      </w:r>
    </w:p>
    <w:p>
      <w:pPr>
        <w:pStyle w:val="ListParagraph"/>
        <w:numPr>
          <w:ilvl w:val="0"/>
          <w:numId w:val="0"/>
        </w:numPr>
        <w:ind w:left="1440" w:hanging="0"/>
        <w:rPr/>
      </w:pPr>
      <w:r>
        <w:rPr/>
        <w:t>be safe, or they may be suitably encoded or “escaped” before further processing</w:t>
      </w:r>
    </w:p>
    <w:p>
      <w:pPr>
        <w:pStyle w:val="ListParagraph"/>
        <w:numPr>
          <w:ilvl w:val="0"/>
          <w:numId w:val="0"/>
        </w:numPr>
        <w:ind w:left="1440" w:hanging="0"/>
        <w:rPr/>
      </w:pPr>
      <w:r>
        <w:rPr/>
        <w:t>is performed.</w:t>
      </w:r>
    </w:p>
    <w:p>
      <w:pPr>
        <w:pStyle w:val="ListParagraph"/>
        <w:numPr>
          <w:ilvl w:val="1"/>
          <w:numId w:val="2"/>
        </w:numPr>
        <w:rPr/>
      </w:pPr>
      <w:r>
        <w:rPr/>
        <w:t>Safe Data Handling</w:t>
      </w:r>
    </w:p>
    <w:p>
      <w:pPr>
        <w:pStyle w:val="ListParagraph"/>
        <w:numPr>
          <w:ilvl w:val="0"/>
          <w:numId w:val="0"/>
        </w:numPr>
        <w:ind w:left="1440" w:hanging="0"/>
        <w:jc w:val="both"/>
        <w:rPr/>
      </w:pPr>
      <w:r>
        <w:rPr/>
        <w:t>Many web application vulnerabilities arise because user-supplied data is processed in unsafe ways. Vulnerabilities often can be avoided not by validating</w:t>
      </w:r>
    </w:p>
    <w:p>
      <w:pPr>
        <w:pStyle w:val="ListParagraph"/>
        <w:numPr>
          <w:ilvl w:val="0"/>
          <w:numId w:val="0"/>
        </w:numPr>
        <w:ind w:left="1440" w:hanging="0"/>
        <w:jc w:val="both"/>
        <w:rPr/>
      </w:pPr>
      <w:r>
        <w:rPr/>
        <w:t>the input itself but by ensuring that the processing that is performed on it is</w:t>
      </w:r>
    </w:p>
    <w:p>
      <w:pPr>
        <w:pStyle w:val="ListParagraph"/>
        <w:numPr>
          <w:ilvl w:val="0"/>
          <w:numId w:val="0"/>
        </w:numPr>
        <w:ind w:left="1440" w:hanging="0"/>
        <w:jc w:val="both"/>
        <w:rPr/>
      </w:pPr>
      <w:r>
        <w:rPr/>
        <w:t>inherently safe.</w:t>
      </w:r>
    </w:p>
    <w:p>
      <w:pPr>
        <w:pStyle w:val="ListParagraph"/>
        <w:numPr>
          <w:ilvl w:val="1"/>
          <w:numId w:val="2"/>
        </w:numPr>
        <w:rPr/>
      </w:pPr>
      <w:r>
        <w:rPr/>
        <w:t>Semantic Checks</w:t>
      </w:r>
    </w:p>
    <w:p>
      <w:pPr>
        <w:pStyle w:val="ListParagraph"/>
        <w:numPr>
          <w:ilvl w:val="0"/>
          <w:numId w:val="0"/>
        </w:numPr>
        <w:ind w:left="1440" w:hanging="0"/>
        <w:rPr/>
      </w:pPr>
      <w:r>
        <w:rPr/>
        <w:t>With</w:t>
      </w:r>
      <w:r>
        <w:rPr/>
        <w:t xml:space="preserve"> some vulnerabilities the input supplied by the attacker is identical to the input that an ordinary, nonmalicious user may submit. What makes it malicious is the different circumstances under which it is submitted.</w:t>
      </w:r>
    </w:p>
    <w:p>
      <w:pPr>
        <w:pStyle w:val="ListParagraph"/>
        <w:numPr>
          <w:ilvl w:val="0"/>
          <w:numId w:val="0"/>
        </w:numPr>
        <w:ind w:left="1440" w:hanging="0"/>
        <w:rPr/>
      </w:pPr>
      <w:r>
        <w:rPr/>
      </w:r>
    </w:p>
    <w:p>
      <w:pPr>
        <w:pStyle w:val="ListParagraph"/>
        <w:numPr>
          <w:ilvl w:val="0"/>
          <w:numId w:val="0"/>
        </w:numPr>
        <w:ind w:left="1440" w:hanging="0"/>
        <w:rPr/>
      </w:pPr>
      <w:r>
        <w:rPr/>
      </w:r>
    </w:p>
    <w:p>
      <w:pPr>
        <w:pStyle w:val="Normal"/>
        <w:rPr/>
      </w:pPr>
      <w:r>
        <w:rPr/>
      </w:r>
    </w:p>
    <w:p>
      <w:pPr>
        <w:pStyle w:val="ListParagraph"/>
        <w:numPr>
          <w:ilvl w:val="0"/>
          <w:numId w:val="1"/>
        </w:numPr>
        <w:rPr/>
      </w:pPr>
      <w:r>
        <w:rPr/>
        <w:t>Explain the following HTTP headers:</w:t>
      </w:r>
    </w:p>
    <w:p>
      <w:pPr>
        <w:pStyle w:val="ListParagraph"/>
        <w:numPr>
          <w:ilvl w:val="0"/>
          <w:numId w:val="0"/>
        </w:numPr>
        <w:ind w:left="720" w:hanging="0"/>
        <w:rPr/>
      </w:pPr>
      <w:r>
        <w:rPr>
          <w:b/>
          <w:bCs/>
        </w:rPr>
        <w:t>General Headers</w:t>
      </w:r>
    </w:p>
    <w:p>
      <w:pPr>
        <w:pStyle w:val="ListParagraph"/>
        <w:numPr>
          <w:ilvl w:val="1"/>
          <w:numId w:val="3"/>
        </w:numPr>
        <w:rPr/>
      </w:pPr>
      <w:r>
        <w:rPr/>
        <w:t>Connection</w:t>
      </w:r>
    </w:p>
    <w:p>
      <w:pPr>
        <w:pStyle w:val="ListParagraph"/>
        <w:numPr>
          <w:ilvl w:val="0"/>
          <w:numId w:val="0"/>
        </w:numPr>
        <w:ind w:left="1440" w:hanging="0"/>
        <w:jc w:val="left"/>
        <w:rPr/>
      </w:pPr>
      <w:r>
        <w:rPr/>
        <w:t>tells the other end of the communication whether it should close the TCP connection after the HTTP transmission has completed or keep it open for further messages.</w:t>
      </w:r>
    </w:p>
    <w:p>
      <w:pPr>
        <w:pStyle w:val="ListParagraph"/>
        <w:numPr>
          <w:ilvl w:val="1"/>
          <w:numId w:val="3"/>
        </w:numPr>
        <w:rPr/>
      </w:pPr>
      <w:r>
        <w:rPr/>
        <w:t>Content-Encoding</w:t>
      </w:r>
    </w:p>
    <w:p>
      <w:pPr>
        <w:pStyle w:val="ListParagraph"/>
        <w:rPr/>
      </w:pPr>
      <w:r>
        <w:rPr/>
        <w:tab/>
        <w:tab/>
        <w:t>specifi</w:t>
      </w:r>
      <w:r>
        <w:rPr/>
        <w:t>e</w:t>
      </w:r>
      <w:r>
        <w:rPr/>
        <w:t xml:space="preserve">s what kind of encoding is being used for the content contained in the </w:t>
        <w:tab/>
        <w:tab/>
        <w:t>message body.</w:t>
      </w:r>
    </w:p>
    <w:p>
      <w:pPr>
        <w:pStyle w:val="ListParagraph"/>
        <w:numPr>
          <w:ilvl w:val="1"/>
          <w:numId w:val="3"/>
        </w:numPr>
        <w:rPr/>
      </w:pPr>
      <w:r>
        <w:rPr/>
        <w:t>Content-Length</w:t>
      </w:r>
    </w:p>
    <w:p>
      <w:pPr>
        <w:pStyle w:val="ListParagraph"/>
        <w:numPr>
          <w:ilvl w:val="0"/>
          <w:numId w:val="0"/>
        </w:numPr>
        <w:ind w:left="1440" w:hanging="0"/>
        <w:rPr/>
      </w:pPr>
      <w:r>
        <w:rPr/>
        <w:t>specifies the length of the message body, in bytes (except in the case of responses to HEAD requests, when it indicates the length of the body in the response to the corresponding GET request).</w:t>
      </w:r>
    </w:p>
    <w:p>
      <w:pPr>
        <w:pStyle w:val="ListParagraph"/>
        <w:numPr>
          <w:ilvl w:val="1"/>
          <w:numId w:val="3"/>
        </w:numPr>
        <w:rPr/>
      </w:pPr>
      <w:r>
        <w:rPr/>
        <w:t xml:space="preserve">Content-Type </w:t>
      </w:r>
    </w:p>
    <w:p>
      <w:pPr>
        <w:pStyle w:val="ListParagraph"/>
        <w:numPr>
          <w:ilvl w:val="0"/>
          <w:numId w:val="0"/>
        </w:numPr>
        <w:ind w:left="1440" w:hanging="0"/>
        <w:rPr/>
      </w:pPr>
      <w:r>
        <w:rPr/>
        <w:t>specifies the type of content contained in the message body, such as text/html for HTML documents.</w:t>
      </w:r>
    </w:p>
    <w:p>
      <w:pPr>
        <w:pStyle w:val="ListParagraph"/>
        <w:numPr>
          <w:ilvl w:val="1"/>
          <w:numId w:val="3"/>
        </w:numPr>
        <w:rPr/>
      </w:pPr>
      <w:r>
        <w:rPr/>
        <w:t>Transfer-Encoding</w:t>
      </w:r>
    </w:p>
    <w:p>
      <w:pPr>
        <w:pStyle w:val="ListParagraph"/>
        <w:numPr>
          <w:ilvl w:val="0"/>
          <w:numId w:val="0"/>
        </w:numPr>
        <w:ind w:left="1440" w:hanging="0"/>
        <w:rPr/>
      </w:pPr>
      <w:r>
        <w:rPr/>
        <w:t>specif</w:t>
      </w:r>
      <w:r>
        <w:rPr/>
        <w:t>i</w:t>
      </w:r>
      <w:r>
        <w:rPr/>
        <w:t>es any encoding that was performed on the message body to facilitate its transfer over HTTP. It is normally used to specify chunked encoding when this is employed.</w:t>
      </w:r>
    </w:p>
    <w:p>
      <w:pPr>
        <w:pStyle w:val="ListParagraph"/>
        <w:rPr>
          <w:b/>
          <w:b/>
          <w:bCs/>
        </w:rPr>
      </w:pPr>
      <w:r>
        <w:rPr>
          <w:b/>
          <w:bCs/>
        </w:rPr>
        <w:t xml:space="preserve">          </w:t>
      </w:r>
      <w:r>
        <w:rPr>
          <w:b/>
          <w:bCs/>
        </w:rPr>
        <w:t>Request Headers</w:t>
      </w:r>
    </w:p>
    <w:p>
      <w:pPr>
        <w:pStyle w:val="ListParagraph"/>
        <w:numPr>
          <w:ilvl w:val="1"/>
          <w:numId w:val="3"/>
        </w:numPr>
        <w:rPr/>
      </w:pPr>
      <w:r>
        <w:rPr/>
        <w:t>Accept</w:t>
      </w:r>
    </w:p>
    <w:p>
      <w:pPr>
        <w:pStyle w:val="ListParagraph"/>
        <w:numPr>
          <w:ilvl w:val="0"/>
          <w:numId w:val="0"/>
        </w:numPr>
        <w:ind w:left="1440" w:hanging="0"/>
        <w:rPr/>
      </w:pPr>
      <w:r>
        <w:rPr/>
        <w:t>tells the server what kinds of content the client is willing to accept, such as image types, office document formats, and so on.</w:t>
      </w:r>
    </w:p>
    <w:p>
      <w:pPr>
        <w:pStyle w:val="ListParagraph"/>
        <w:numPr>
          <w:ilvl w:val="1"/>
          <w:numId w:val="3"/>
        </w:numPr>
        <w:rPr/>
      </w:pPr>
      <w:r>
        <w:rPr/>
        <w:t>Accept-Encoding</w:t>
      </w:r>
    </w:p>
    <w:p>
      <w:pPr>
        <w:pStyle w:val="ListParagraph"/>
        <w:numPr>
          <w:ilvl w:val="0"/>
          <w:numId w:val="0"/>
        </w:numPr>
        <w:ind w:left="1440" w:hanging="0"/>
        <w:rPr/>
      </w:pPr>
      <w:r>
        <w:rPr/>
        <w:t>tells the server what kinds of content encoding the client is willing to accept.</w:t>
      </w:r>
    </w:p>
    <w:p>
      <w:pPr>
        <w:pStyle w:val="ListParagraph"/>
        <w:numPr>
          <w:ilvl w:val="1"/>
          <w:numId w:val="3"/>
        </w:numPr>
        <w:rPr/>
      </w:pPr>
      <w:r>
        <w:rPr/>
        <w:t>Authorization</w:t>
      </w:r>
    </w:p>
    <w:p>
      <w:pPr>
        <w:pStyle w:val="ListParagraph"/>
        <w:numPr>
          <w:ilvl w:val="0"/>
          <w:numId w:val="0"/>
        </w:numPr>
        <w:ind w:left="1440" w:hanging="0"/>
        <w:rPr/>
      </w:pPr>
      <w:r>
        <w:rPr/>
        <w:t>submits credentials to the server for one of the built-in HTTP authentication types.</w:t>
      </w:r>
    </w:p>
    <w:p>
      <w:pPr>
        <w:pStyle w:val="ListParagraph"/>
        <w:numPr>
          <w:ilvl w:val="1"/>
          <w:numId w:val="3"/>
        </w:numPr>
        <w:rPr/>
      </w:pPr>
      <w:r>
        <w:rPr/>
        <w:t>Cookie</w:t>
      </w:r>
    </w:p>
    <w:p>
      <w:pPr>
        <w:pStyle w:val="ListParagraph"/>
        <w:numPr>
          <w:ilvl w:val="0"/>
          <w:numId w:val="0"/>
        </w:numPr>
        <w:ind w:left="1440" w:hanging="0"/>
        <w:rPr>
          <w:b w:val="false"/>
          <w:b w:val="false"/>
          <w:bCs w:val="false"/>
        </w:rPr>
      </w:pPr>
      <w:r>
        <w:rPr>
          <w:b w:val="false"/>
          <w:bCs w:val="false"/>
        </w:rPr>
        <w:t>submits cookies to the server that the server previously issued.</w:t>
      </w:r>
    </w:p>
    <w:p>
      <w:pPr>
        <w:pStyle w:val="ListParagraph"/>
        <w:numPr>
          <w:ilvl w:val="1"/>
          <w:numId w:val="3"/>
        </w:numPr>
        <w:rPr/>
      </w:pPr>
      <w:r>
        <w:rPr/>
        <w:t>Host</w:t>
      </w:r>
    </w:p>
    <w:p>
      <w:pPr>
        <w:pStyle w:val="ListParagraph"/>
        <w:numPr>
          <w:ilvl w:val="0"/>
          <w:numId w:val="0"/>
        </w:numPr>
        <w:ind w:left="1440" w:hanging="0"/>
        <w:rPr/>
      </w:pPr>
      <w:r>
        <w:rPr/>
        <w:t>specifies the hostname that appeared in the full URL being requested.</w:t>
      </w:r>
    </w:p>
    <w:p>
      <w:pPr>
        <w:pStyle w:val="ListParagraph"/>
        <w:numPr>
          <w:ilvl w:val="1"/>
          <w:numId w:val="3"/>
        </w:numPr>
        <w:rPr/>
      </w:pPr>
      <w:r>
        <w:rPr/>
        <w:t>If-Modified-Since</w:t>
      </w:r>
    </w:p>
    <w:p>
      <w:pPr>
        <w:pStyle w:val="ListParagraph"/>
        <w:numPr>
          <w:ilvl w:val="0"/>
          <w:numId w:val="0"/>
        </w:numPr>
        <w:ind w:left="1440" w:hanging="0"/>
        <w:rPr/>
      </w:pPr>
      <w:r>
        <w:rPr/>
        <w:t>specifies when the browser last received the requested resource. If the resource has not changed since that time, the server may instruct the client to use its cached copy, using a response with status code 304.</w:t>
      </w:r>
    </w:p>
    <w:p>
      <w:pPr>
        <w:pStyle w:val="ListParagraph"/>
        <w:numPr>
          <w:ilvl w:val="1"/>
          <w:numId w:val="3"/>
        </w:numPr>
        <w:rPr/>
      </w:pPr>
      <w:r>
        <w:rPr/>
        <w:t>If-None-Match</w:t>
      </w:r>
    </w:p>
    <w:p>
      <w:pPr>
        <w:pStyle w:val="ListParagraph"/>
        <w:numPr>
          <w:ilvl w:val="0"/>
          <w:numId w:val="0"/>
        </w:numPr>
        <w:ind w:left="1440" w:hanging="0"/>
        <w:rPr/>
      </w:pPr>
      <w:r>
        <w:rPr/>
        <w:t>specifi es an entity tag, which is an identifi er denoting the contents of the message body. The browser submits the entity tag that the server issued with the requested resource when it was last received. The server can use the entity tag to determine whether the browser may use its cached copy of the resource.</w:t>
      </w:r>
    </w:p>
    <w:p>
      <w:pPr>
        <w:pStyle w:val="ListParagraph"/>
        <w:numPr>
          <w:ilvl w:val="1"/>
          <w:numId w:val="3"/>
        </w:numPr>
        <w:rPr/>
      </w:pPr>
      <w:r>
        <w:rPr/>
        <w:t>Origin</w:t>
      </w:r>
    </w:p>
    <w:p>
      <w:pPr>
        <w:pStyle w:val="ListParagraph"/>
        <w:numPr>
          <w:ilvl w:val="0"/>
          <w:numId w:val="0"/>
        </w:numPr>
        <w:ind w:left="1440" w:hanging="0"/>
        <w:rPr/>
      </w:pPr>
      <w:r>
        <w:rPr/>
        <w:t>is used in cross-domain Ajax requests to indicate the domain from which the request originated.</w:t>
      </w:r>
    </w:p>
    <w:p>
      <w:pPr>
        <w:pStyle w:val="ListParagraph"/>
        <w:numPr>
          <w:ilvl w:val="1"/>
          <w:numId w:val="3"/>
        </w:numPr>
        <w:rPr/>
      </w:pPr>
      <w:r>
        <w:rPr/>
        <w:t>Referer</w:t>
      </w:r>
    </w:p>
    <w:p>
      <w:pPr>
        <w:pStyle w:val="ListParagraph"/>
        <w:numPr>
          <w:ilvl w:val="0"/>
          <w:numId w:val="0"/>
        </w:numPr>
        <w:ind w:left="1440" w:hanging="0"/>
        <w:rPr/>
      </w:pPr>
      <w:r>
        <w:rPr/>
        <w:t>specifies the URL from which the current request originated.</w:t>
      </w:r>
    </w:p>
    <w:p>
      <w:pPr>
        <w:pStyle w:val="ListParagraph"/>
        <w:numPr>
          <w:ilvl w:val="1"/>
          <w:numId w:val="3"/>
        </w:numPr>
        <w:rPr/>
      </w:pPr>
      <w:r>
        <w:rPr/>
        <w:t>User-Agent</w:t>
      </w:r>
    </w:p>
    <w:p>
      <w:pPr>
        <w:pStyle w:val="ListParagraph"/>
        <w:numPr>
          <w:ilvl w:val="0"/>
          <w:numId w:val="0"/>
        </w:numPr>
        <w:ind w:left="1440" w:hanging="0"/>
        <w:rPr/>
      </w:pPr>
      <w:r>
        <w:rPr/>
        <w:t>provides information about the browser or other client software that generated the request.</w:t>
      </w:r>
    </w:p>
    <w:p>
      <w:pPr>
        <w:pStyle w:val="ListParagraph"/>
        <w:rPr>
          <w:b/>
          <w:b/>
          <w:bCs/>
        </w:rPr>
      </w:pPr>
      <w:r>
        <w:rPr>
          <w:b/>
          <w:bCs/>
        </w:rPr>
        <w:t xml:space="preserve">           </w:t>
      </w:r>
      <w:r>
        <w:rPr>
          <w:b/>
          <w:bCs/>
        </w:rPr>
        <w:t>Response Headers</w:t>
      </w:r>
    </w:p>
    <w:p>
      <w:pPr>
        <w:pStyle w:val="ListParagraph"/>
        <w:numPr>
          <w:ilvl w:val="1"/>
          <w:numId w:val="3"/>
        </w:numPr>
        <w:rPr/>
      </w:pPr>
      <w:r>
        <w:rPr/>
        <w:t>Access-Control-Allow-Origin</w:t>
      </w:r>
    </w:p>
    <w:p>
      <w:pPr>
        <w:pStyle w:val="Normal"/>
        <w:numPr>
          <w:ilvl w:val="0"/>
          <w:numId w:val="0"/>
        </w:numPr>
        <w:spacing w:before="0" w:after="60"/>
        <w:ind w:left="1440" w:hanging="0"/>
        <w:rPr/>
      </w:pPr>
      <w:r>
        <w:rPr/>
        <w:t>indicates whether the resource can be retrieved via cross-domain Ajax requests.</w:t>
      </w:r>
    </w:p>
    <w:p>
      <w:pPr>
        <w:pStyle w:val="ListParagraph"/>
        <w:numPr>
          <w:ilvl w:val="1"/>
          <w:numId w:val="3"/>
        </w:numPr>
        <w:rPr/>
      </w:pPr>
      <w:r>
        <w:rPr/>
        <w:t>Cache-Control</w:t>
      </w:r>
    </w:p>
    <w:p>
      <w:pPr>
        <w:pStyle w:val="ListParagraph"/>
        <w:numPr>
          <w:ilvl w:val="0"/>
          <w:numId w:val="0"/>
        </w:numPr>
        <w:spacing w:before="0" w:after="60"/>
        <w:ind w:left="1440" w:hanging="0"/>
        <w:rPr/>
      </w:pPr>
      <w:r>
        <w:rPr/>
        <w:t>passes caching directives to the browser.</w:t>
      </w:r>
    </w:p>
    <w:p>
      <w:pPr>
        <w:pStyle w:val="ListParagraph"/>
        <w:numPr>
          <w:ilvl w:val="1"/>
          <w:numId w:val="3"/>
        </w:numPr>
        <w:rPr/>
      </w:pPr>
      <w:r>
        <w:rPr/>
        <w:t>Etag</w:t>
      </w:r>
    </w:p>
    <w:p>
      <w:pPr>
        <w:pStyle w:val="Normal"/>
        <w:numPr>
          <w:ilvl w:val="0"/>
          <w:numId w:val="0"/>
        </w:numPr>
        <w:spacing w:before="0" w:after="60"/>
        <w:ind w:left="1440" w:hanging="0"/>
        <w:rPr/>
      </w:pPr>
      <w:r>
        <w:rPr/>
        <w:t>specifies an entity tag. Clients can submit this identifier in future requests for the same resource in the If-None-Match header to notify the server which version of the resource the browser currently holds in its cache.</w:t>
      </w:r>
    </w:p>
    <w:p>
      <w:pPr>
        <w:pStyle w:val="ListParagraph"/>
        <w:numPr>
          <w:ilvl w:val="1"/>
          <w:numId w:val="3"/>
        </w:numPr>
        <w:rPr/>
      </w:pPr>
      <w:r>
        <w:rPr/>
        <w:t>Expires</w:t>
      </w:r>
    </w:p>
    <w:p>
      <w:pPr>
        <w:pStyle w:val="Normal"/>
        <w:numPr>
          <w:ilvl w:val="0"/>
          <w:numId w:val="0"/>
        </w:numPr>
        <w:spacing w:before="0" w:after="60"/>
        <w:ind w:left="1440" w:hanging="0"/>
        <w:rPr/>
      </w:pPr>
      <w:r>
        <w:rPr/>
        <w:t>tells the browser for how long the contents of the message body are valid. The browser may use the cached copy of this resource until this time.</w:t>
      </w:r>
    </w:p>
    <w:p>
      <w:pPr>
        <w:pStyle w:val="ListParagraph"/>
        <w:numPr>
          <w:ilvl w:val="1"/>
          <w:numId w:val="3"/>
        </w:numPr>
        <w:rPr/>
      </w:pPr>
      <w:r>
        <w:rPr/>
        <w:t>Location</w:t>
      </w:r>
    </w:p>
    <w:p>
      <w:pPr>
        <w:pStyle w:val="Normal"/>
        <w:numPr>
          <w:ilvl w:val="0"/>
          <w:numId w:val="0"/>
        </w:numPr>
        <w:spacing w:before="0" w:after="60"/>
        <w:ind w:left="1440" w:hanging="0"/>
        <w:rPr/>
      </w:pPr>
      <w:r>
        <w:rPr/>
        <w:t>is used in redirection responses (those that have a status code starting with 3) to specify the target of the redirect.</w:t>
      </w:r>
    </w:p>
    <w:p>
      <w:pPr>
        <w:pStyle w:val="ListParagraph"/>
        <w:numPr>
          <w:ilvl w:val="1"/>
          <w:numId w:val="3"/>
        </w:numPr>
        <w:rPr/>
      </w:pPr>
      <w:r>
        <w:rPr/>
        <w:t>Pragma</w:t>
      </w:r>
    </w:p>
    <w:p>
      <w:pPr>
        <w:pStyle w:val="ListParagraph"/>
        <w:numPr>
          <w:ilvl w:val="0"/>
          <w:numId w:val="0"/>
        </w:numPr>
        <w:ind w:left="1440" w:hanging="0"/>
        <w:rPr/>
      </w:pPr>
      <w:r>
        <w:rPr/>
        <w:t>passes caching directives to the browser.</w:t>
      </w:r>
    </w:p>
    <w:p>
      <w:pPr>
        <w:pStyle w:val="ListParagraph"/>
        <w:numPr>
          <w:ilvl w:val="1"/>
          <w:numId w:val="3"/>
        </w:numPr>
        <w:spacing w:before="0" w:after="60"/>
        <w:rPr/>
      </w:pPr>
      <w:r>
        <w:rPr/>
        <w:t xml:space="preserve">Server </w:t>
      </w:r>
    </w:p>
    <w:p>
      <w:pPr>
        <w:pStyle w:val="ListParagraph"/>
        <w:numPr>
          <w:ilvl w:val="0"/>
          <w:numId w:val="0"/>
        </w:numPr>
        <w:spacing w:before="0" w:after="60"/>
        <w:ind w:left="1440" w:hanging="0"/>
        <w:rPr/>
      </w:pPr>
      <w:r>
        <w:rPr/>
        <w:t>provides information about the web server software being used.</w:t>
      </w:r>
    </w:p>
    <w:p>
      <w:pPr>
        <w:pStyle w:val="ListParagraph"/>
        <w:numPr>
          <w:ilvl w:val="1"/>
          <w:numId w:val="3"/>
        </w:numPr>
        <w:rPr/>
      </w:pPr>
      <w:r>
        <w:rPr/>
        <w:t>Set-Cookie</w:t>
      </w:r>
    </w:p>
    <w:p>
      <w:pPr>
        <w:pStyle w:val="ListParagraph"/>
        <w:numPr>
          <w:ilvl w:val="0"/>
          <w:numId w:val="0"/>
        </w:numPr>
        <w:ind w:left="1440" w:hanging="0"/>
        <w:rPr/>
      </w:pPr>
      <w:r>
        <w:rPr/>
        <w:t>issues cookies to the browser that it will submit back to the server in subsequent requests.</w:t>
      </w:r>
    </w:p>
    <w:p>
      <w:pPr>
        <w:pStyle w:val="ListParagraph"/>
        <w:numPr>
          <w:ilvl w:val="1"/>
          <w:numId w:val="3"/>
        </w:numPr>
        <w:rPr/>
      </w:pPr>
      <w:r>
        <w:rPr/>
        <w:t>WWW-Authenticate</w:t>
      </w:r>
    </w:p>
    <w:p>
      <w:pPr>
        <w:pStyle w:val="ListParagraph"/>
        <w:numPr>
          <w:ilvl w:val="0"/>
          <w:numId w:val="0"/>
        </w:numPr>
        <w:ind w:left="1440" w:hanging="0"/>
        <w:rPr/>
      </w:pPr>
      <w:r>
        <w:rPr/>
        <w:t>is used in responses that have a 401 status code to provide details on the type(s) of authentication that the server supports.</w:t>
      </w:r>
    </w:p>
    <w:p>
      <w:pPr>
        <w:pStyle w:val="ListParagraph"/>
        <w:numPr>
          <w:ilvl w:val="0"/>
          <w:numId w:val="0"/>
        </w:numPr>
        <w:ind w:left="1440" w:hanging="0"/>
        <w:rPr/>
      </w:pPr>
      <w:r>
        <w:rPr/>
      </w:r>
    </w:p>
    <w:p>
      <w:pPr>
        <w:pStyle w:val="ListParagraph"/>
        <w:numPr>
          <w:ilvl w:val="1"/>
          <w:numId w:val="3"/>
        </w:numPr>
        <w:spacing w:before="0" w:after="60"/>
        <w:rPr/>
      </w:pPr>
      <w:r>
        <w:rPr/>
        <w:t>X-Frame-Options</w:t>
      </w:r>
    </w:p>
    <w:p>
      <w:pPr>
        <w:pStyle w:val="ListParagraph"/>
        <w:spacing w:before="0" w:after="60"/>
        <w:rPr/>
      </w:pPr>
      <w:r>
        <w:rPr/>
        <w:tab/>
        <w:tab/>
        <w:t>indicates whether and how the current response may be loaded within a browser</w:t>
      </w:r>
    </w:p>
    <w:p>
      <w:pPr>
        <w:pStyle w:val="ListParagraph"/>
        <w:spacing w:before="0" w:after="60"/>
        <w:rPr/>
      </w:pPr>
      <w:r>
        <w:rPr/>
        <w:tab/>
        <w:tab/>
        <w:t xml:space="preserve"> frame.</w:t>
      </w:r>
    </w:p>
    <w:p>
      <w:pPr>
        <w:pStyle w:val="ListParagraph"/>
        <w:spacing w:before="0" w:after="60"/>
        <w:rPr/>
      </w:pPr>
      <w:r>
        <w:rPr/>
        <w:tab/>
      </w:r>
    </w:p>
    <w:p>
      <w:pPr>
        <w:pStyle w:val="ListParagraph"/>
        <w:spacing w:before="0" w:after="60"/>
        <w:rPr/>
      </w:pPr>
      <w:r>
        <w:rPr/>
      </w:r>
    </w:p>
    <w:sectPr>
      <w:headerReference w:type="default" r:id="rId2"/>
      <w:footerReference w:type="default" r:id="rId3"/>
      <w:type w:val="nextPage"/>
      <w:pgSz w:w="12240" w:h="15840"/>
      <w:pgMar w:left="1440" w:right="1440" w:header="720" w:top="1872" w:footer="72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170" w:leader="none"/>
        <w:tab w:val="center" w:pos="4680" w:leader="none"/>
        <w:tab w:val="right" w:pos="9360" w:leader="none"/>
      </w:tabs>
      <w:spacing w:lineRule="auto" w:line="240" w:before="60" w:after="0"/>
      <w:ind w:left="1260" w:hanging="450"/>
      <w:rPr/>
    </w:pPr>
    <w:r>
      <mc:AlternateContent>
        <mc:Choice Requires="wps">
          <w:drawing>
            <wp:anchor behindDoc="1" distT="0" distB="0" distL="114300" distR="114300" simplePos="0" locked="0" layoutInCell="1" allowOverlap="1" relativeHeight="9" wp14:anchorId="30E7669F">
              <wp:simplePos x="0" y="0"/>
              <wp:positionH relativeFrom="column">
                <wp:posOffset>-7620</wp:posOffset>
              </wp:positionH>
              <wp:positionV relativeFrom="paragraph">
                <wp:posOffset>-10160</wp:posOffset>
              </wp:positionV>
              <wp:extent cx="5944870" cy="1905"/>
              <wp:effectExtent l="0" t="19050" r="19050" b="19050"/>
              <wp:wrapNone/>
              <wp:docPr id="3" name="Straight Connector 7"/>
              <a:graphic xmlns:a="http://schemas.openxmlformats.org/drawingml/2006/main">
                <a:graphicData uri="http://schemas.microsoft.com/office/word/2010/wordprocessingShape">
                  <wps:wsp>
                    <wps:cNvSpPr/>
                    <wps:spPr>
                      <a:xfrm>
                        <a:off x="0" y="0"/>
                        <a:ext cx="5944320" cy="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0.65pt,-0.85pt" to="467.35pt,-0.85pt" ID="Straight Connector 7" stroked="t" style="position:absolute" wp14:anchorId="30E7669F">
              <v:stroke color="#005eb8" weight="28440" joinstyle="round" endcap="flat"/>
              <v:fill o:detectmouseclick="t" on="false"/>
            </v:line>
          </w:pict>
        </mc:Fallback>
      </mc:AlternateContent>
      <mc:AlternateContent>
        <mc:Choice Requires="wps">
          <w:drawing>
            <wp:anchor behindDoc="1" distT="0" distB="0" distL="114300" distR="114300" simplePos="0" locked="0" layoutInCell="1" allowOverlap="1" relativeHeight="13" wp14:anchorId="697D36EB">
              <wp:simplePos x="0" y="0"/>
              <wp:positionH relativeFrom="column">
                <wp:posOffset>1461770</wp:posOffset>
              </wp:positionH>
              <wp:positionV relativeFrom="paragraph">
                <wp:posOffset>-803275</wp:posOffset>
              </wp:positionV>
              <wp:extent cx="1905" cy="807085"/>
              <wp:effectExtent l="19050" t="0" r="19050" b="19050"/>
              <wp:wrapNone/>
              <wp:docPr id="4" name="Straight Connector 6"/>
              <a:graphic xmlns:a="http://schemas.openxmlformats.org/drawingml/2006/main">
                <a:graphicData uri="http://schemas.microsoft.com/office/word/2010/wordprocessingShape">
                  <wps:wsp>
                    <wps:cNvSpPr/>
                    <wps:spPr>
                      <a:xfrm>
                        <a:off x="0" y="0"/>
                        <a:ext cx="2520" cy="80712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83.4pt,-31.6pt" to="83.55pt,31.9pt" ID="Straight Connector 6" stroked="t" style="position:absolute" wp14:anchorId="697D36EB">
              <v:stroke color="#005eb8" weight="28440" joinstyle="round" endcap="flat"/>
              <v:fill o:detectmouseclick="t" on="false"/>
            </v:line>
          </w:pict>
        </mc:Fallback>
      </mc:AlternateContent>
    </w:r>
    <w:r>
      <w:rPr>
        <w:rFonts w:cs="Arial"/>
        <w:b/>
        <w:bCs/>
        <w:sz w:val="20"/>
        <w:szCs w:val="20"/>
      </w:rPr>
      <w:fldChar w:fldCharType="begin"/>
    </w:r>
    <w:r>
      <w:rPr>
        <w:sz w:val="20"/>
        <w:b/>
        <w:szCs w:val="20"/>
        <w:bCs/>
        <w:rFonts w:cs="Arial"/>
      </w:rPr>
      <w:instrText> PAGE </w:instrText>
    </w:r>
    <w:r>
      <w:rPr>
        <w:sz w:val="20"/>
        <w:b/>
        <w:szCs w:val="20"/>
        <w:bCs/>
        <w:rFonts w:cs="Arial"/>
      </w:rPr>
      <w:fldChar w:fldCharType="separate"/>
    </w:r>
    <w:r>
      <w:rPr>
        <w:sz w:val="20"/>
        <w:b/>
        <w:szCs w:val="20"/>
        <w:bCs/>
        <w:rFonts w:cs="Arial"/>
      </w:rPr>
      <w:t>0</w:t>
    </w:r>
    <w:r>
      <w:rPr>
        <w:sz w:val="20"/>
        <w:b/>
        <w:szCs w:val="20"/>
        <w:bCs/>
        <w:rFonts w:cs="Arial"/>
      </w:rPr>
      <w:fldChar w:fldCharType="end"/>
    </w:r>
    <w:r>
      <w:rPr>
        <w:rFonts w:cs="Arial"/>
        <w:b/>
        <w:bCs/>
        <w:sz w:val="20"/>
        <w:szCs w:val="20"/>
      </w:rPr>
      <w:tab/>
      <w:t>ICT: Web Application Security</w:t>
    </w:r>
  </w:p>
  <w:p>
    <w:pPr>
      <w:pStyle w:val="Normal"/>
      <w:tabs>
        <w:tab w:val="left" w:pos="1170" w:leader="none"/>
        <w:tab w:val="center" w:pos="4680" w:leader="none"/>
        <w:tab w:val="right" w:pos="9360" w:leader="none"/>
      </w:tabs>
      <w:spacing w:lineRule="auto" w:line="240" w:before="60" w:after="0"/>
      <w:rPr>
        <w:rFonts w:cs="Arial"/>
        <w:sz w:val="20"/>
      </w:rPr>
    </w:pPr>
    <w:r>
      <w:rPr>
        <w:rFonts w:cs="Arial"/>
        <w:sz w:val="20"/>
      </w:rPr>
      <w:tab/>
      <w:t>© 2017, Southern Alberta Institute of Technology</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before="0" w:after="0"/>
      <w:rPr/>
    </w:pPr>
    <w:r>
      <w:drawing>
        <wp:anchor behindDoc="1" distT="0" distB="0" distL="114300" distR="114300" simplePos="0" locked="0" layoutInCell="1" allowOverlap="1" relativeHeight="5">
          <wp:simplePos x="0" y="0"/>
          <wp:positionH relativeFrom="column">
            <wp:posOffset>-152400</wp:posOffset>
          </wp:positionH>
          <wp:positionV relativeFrom="paragraph">
            <wp:posOffset>-285750</wp:posOffset>
          </wp:positionV>
          <wp:extent cx="1526540" cy="63055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1526540" cy="630555"/>
                  </a:xfrm>
                  <a:prstGeom prst="rect">
                    <a:avLst/>
                  </a:prstGeom>
                </pic:spPr>
              </pic:pic>
            </a:graphicData>
          </a:graphic>
        </wp:anchor>
      </w:drawing>
    </w:r>
    <w:r>
      <w:rPr/>
      <w:t>A</w:t>
    </w:r>
    <w:r>
      <w:rPr/>
      <w:t>ssignment 1</w:t>
    </w:r>
  </w:p>
  <w:p>
    <w:pPr>
      <w:pStyle w:val="Normal"/>
      <w:rPr/>
    </w:pPr>
    <w:r>
      <w:rPr/>
      <mc:AlternateContent>
        <mc:Choice Requires="wps">
          <w:drawing>
            <wp:inline distT="0" distB="0" distL="0" distR="0">
              <wp:extent cx="5944870" cy="26670"/>
              <wp:effectExtent l="0" t="0" r="0" b="0"/>
              <wp:docPr id="2" name=""/>
              <a:graphic xmlns:a="http://schemas.openxmlformats.org/drawingml/2006/main">
                <a:graphicData uri="http://schemas.microsoft.com/office/word/2010/wordprocessingShape">
                  <wps:wsp>
                    <wps:cNvSpPr/>
                    <wps:spPr>
                      <a:xfrm>
                        <a:off x="0" y="0"/>
                        <a:ext cx="5944320" cy="25920"/>
                      </a:xfrm>
                      <a:prstGeom prst="rect">
                        <a:avLst/>
                      </a:prstGeom>
                      <a:solidFill>
                        <a:srgbClr val="005eb8"/>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005eb8" stroked="f" style="position:absolute;margin-left:0pt;margin-top:-2.1pt;width:468pt;height:2pt;mso-position-vertical:top">
              <w10:wrap type="none"/>
              <v:fill o:detectmouseclick="t" type="solid" color2="#ffa147"/>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0"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60f7f"/>
    <w:pPr>
      <w:widowControl/>
      <w:bidi w:val="0"/>
      <w:spacing w:lineRule="auto" w:line="276"/>
      <w:jc w:val="left"/>
    </w:pPr>
    <w:rPr>
      <w:rFonts w:ascii="Arial" w:hAnsi="Arial" w:eastAsia="Calibri" w:cs="Times New Roman"/>
      <w:color w:val="000000"/>
      <w:kern w:val="2"/>
      <w:sz w:val="22"/>
      <w:szCs w:val="32"/>
      <w:lang w:val="en-CA" w:eastAsia="en-US" w:bidi="ar-SA"/>
    </w:rPr>
  </w:style>
  <w:style w:type="paragraph" w:styleId="Heading1">
    <w:name w:val="Heading 1"/>
    <w:basedOn w:val="Normal"/>
    <w:next w:val="Heading2"/>
    <w:link w:val="Heading1Char"/>
    <w:autoRedefine/>
    <w:uiPriority w:val="9"/>
    <w:qFormat/>
    <w:rsid w:val="00660f7f"/>
    <w:pPr>
      <w:keepNext w:val="true"/>
      <w:keepLines/>
      <w:spacing w:before="480" w:after="120"/>
      <w:outlineLvl w:val="0"/>
    </w:pPr>
    <w:rPr>
      <w:rFonts w:eastAsia="Times New Roman" w:cs="Arial"/>
      <w:b/>
      <w:bCs/>
      <w:color w:val="000000" w:themeColor="text1"/>
      <w:sz w:val="32"/>
      <w:lang w:eastAsia="en-CA"/>
    </w:rPr>
  </w:style>
  <w:style w:type="paragraph" w:styleId="Heading2">
    <w:name w:val="Heading 2"/>
    <w:basedOn w:val="Normal"/>
    <w:next w:val="Normal"/>
    <w:link w:val="Heading2Char"/>
    <w:uiPriority w:val="9"/>
    <w:unhideWhenUsed/>
    <w:qFormat/>
    <w:rsid w:val="00c51945"/>
    <w:pPr>
      <w:keepNext w:val="true"/>
      <w:keepLines/>
      <w:spacing w:before="240" w:after="0"/>
      <w:outlineLvl w:val="1"/>
    </w:pPr>
    <w:rPr>
      <w:rFonts w:eastAsia="Times New Roman" w:cs="Arial"/>
      <w:b/>
      <w:bCs/>
      <w:color w:val="auto"/>
      <w:kern w:val="0"/>
      <w:sz w:val="28"/>
      <w:szCs w:val="28"/>
    </w:rPr>
  </w:style>
  <w:style w:type="paragraph" w:styleId="Heading3">
    <w:name w:val="Heading 3"/>
    <w:basedOn w:val="Normal"/>
    <w:next w:val="Normal"/>
    <w:link w:val="Heading3Char"/>
    <w:uiPriority w:val="9"/>
    <w:unhideWhenUsed/>
    <w:qFormat/>
    <w:rsid w:val="00c51945"/>
    <w:pPr>
      <w:keepNext w:val="true"/>
      <w:keepLines/>
      <w:spacing w:before="240" w:after="0"/>
      <w:outlineLvl w:val="2"/>
    </w:pPr>
    <w:rPr>
      <w:rFonts w:eastAsia="Times New Roman" w:cs="Arial"/>
      <w:b/>
      <w:bCs/>
      <w:color w:val="auto"/>
      <w:kern w:val="0"/>
      <w:sz w:val="26"/>
      <w:szCs w:val="22"/>
    </w:rPr>
  </w:style>
  <w:style w:type="paragraph" w:styleId="Heading8">
    <w:name w:val="Heading 8"/>
    <w:basedOn w:val="Normal"/>
    <w:next w:val="Normal"/>
    <w:link w:val="Heading8Char"/>
    <w:qFormat/>
    <w:rsid w:val="00d650dd"/>
    <w:pPr>
      <w:spacing w:lineRule="auto" w:line="240" w:before="240" w:after="60"/>
      <w:outlineLvl w:val="7"/>
    </w:pPr>
    <w:rPr>
      <w:rFonts w:eastAsia="Times New Roman"/>
      <w:i/>
      <w:iCs/>
      <w:color w:val="auto"/>
      <w:kern w:val="0"/>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60f7f"/>
    <w:rPr>
      <w:rFonts w:eastAsia="Times New Roman" w:cs="Arial"/>
      <w:b/>
      <w:bCs/>
      <w:color w:val="000000" w:themeColor="text1"/>
      <w:kern w:val="2"/>
      <w:sz w:val="32"/>
      <w:szCs w:val="32"/>
      <w:lang w:val="en-CA" w:eastAsia="en-CA"/>
    </w:rPr>
  </w:style>
  <w:style w:type="character" w:styleId="Heading2Char" w:customStyle="1">
    <w:name w:val="Heading 2 Char"/>
    <w:basedOn w:val="DefaultParagraphFont"/>
    <w:link w:val="Heading2"/>
    <w:uiPriority w:val="9"/>
    <w:qFormat/>
    <w:rsid w:val="00c51945"/>
    <w:rPr>
      <w:rFonts w:eastAsia="Times New Roman" w:cs="Arial"/>
      <w:b/>
      <w:bCs/>
      <w:sz w:val="28"/>
      <w:szCs w:val="28"/>
    </w:rPr>
  </w:style>
  <w:style w:type="character" w:styleId="HeaderChar" w:customStyle="1">
    <w:name w:val="Header Char"/>
    <w:basedOn w:val="DefaultParagraphFont"/>
    <w:link w:val="Header"/>
    <w:uiPriority w:val="99"/>
    <w:qFormat/>
    <w:rsid w:val="00ba66c6"/>
    <w:rPr>
      <w:rFonts w:ascii="Calibri" w:hAnsi="Calibri"/>
      <w:b w:val="false"/>
      <w:sz w:val="24"/>
    </w:rPr>
  </w:style>
  <w:style w:type="character" w:styleId="FooterChar" w:customStyle="1">
    <w:name w:val="Footer Char"/>
    <w:basedOn w:val="DefaultParagraphFont"/>
    <w:link w:val="Footer"/>
    <w:uiPriority w:val="99"/>
    <w:qFormat/>
    <w:rsid w:val="00ba66c6"/>
    <w:rPr>
      <w:rFonts w:ascii="Calibri" w:hAnsi="Calibri"/>
      <w:b w:val="false"/>
      <w:sz w:val="24"/>
    </w:rPr>
  </w:style>
  <w:style w:type="character" w:styleId="BalloonTextChar" w:customStyle="1">
    <w:name w:val="Balloon Text Char"/>
    <w:basedOn w:val="DefaultParagraphFont"/>
    <w:link w:val="BalloonText"/>
    <w:uiPriority w:val="99"/>
    <w:semiHidden/>
    <w:qFormat/>
    <w:rsid w:val="00365e0f"/>
    <w:rPr>
      <w:rFonts w:ascii="Tahoma" w:hAnsi="Tahoma" w:cs="Tahoma"/>
      <w:b w:val="false"/>
      <w:sz w:val="16"/>
      <w:szCs w:val="16"/>
    </w:rPr>
  </w:style>
  <w:style w:type="character" w:styleId="Heading8Char" w:customStyle="1">
    <w:name w:val="Heading 8 Char"/>
    <w:basedOn w:val="DefaultParagraphFont"/>
    <w:link w:val="Heading8"/>
    <w:qFormat/>
    <w:rsid w:val="00d650dd"/>
    <w:rPr>
      <w:rFonts w:eastAsia="Times New Roman"/>
      <w:i/>
      <w:iCs/>
      <w:sz w:val="24"/>
      <w:szCs w:val="24"/>
      <w:lang w:val="en-CA"/>
    </w:rPr>
  </w:style>
  <w:style w:type="character" w:styleId="Heading3Char" w:customStyle="1">
    <w:name w:val="Heading 3 Char"/>
    <w:basedOn w:val="DefaultParagraphFont"/>
    <w:link w:val="Heading3"/>
    <w:uiPriority w:val="9"/>
    <w:qFormat/>
    <w:rsid w:val="00c51945"/>
    <w:rPr>
      <w:rFonts w:eastAsia="Times New Roman" w:cs="Arial"/>
      <w:b/>
      <w:bCs/>
      <w:sz w:val="26"/>
      <w:szCs w:val="22"/>
    </w:rPr>
  </w:style>
  <w:style w:type="character" w:styleId="TitleChar" w:customStyle="1">
    <w:name w:val="Title Char"/>
    <w:basedOn w:val="DefaultParagraphFont"/>
    <w:link w:val="Title"/>
    <w:uiPriority w:val="10"/>
    <w:qFormat/>
    <w:rsid w:val="005e7ca3"/>
    <w:rPr>
      <w:b/>
      <w:smallCaps/>
      <w:color w:val="000000"/>
      <w:kern w:val="2"/>
      <w:sz w:val="32"/>
      <w:szCs w:val="32"/>
    </w:rPr>
  </w:style>
  <w:style w:type="character" w:styleId="Annotationreference">
    <w:name w:val="annotation reference"/>
    <w:basedOn w:val="DefaultParagraphFont"/>
    <w:uiPriority w:val="99"/>
    <w:semiHidden/>
    <w:unhideWhenUsed/>
    <w:qFormat/>
    <w:rsid w:val="009d763f"/>
    <w:rPr>
      <w:sz w:val="16"/>
      <w:szCs w:val="16"/>
    </w:rPr>
  </w:style>
  <w:style w:type="character" w:styleId="CommentTextChar" w:customStyle="1">
    <w:name w:val="Comment Text Char"/>
    <w:basedOn w:val="DefaultParagraphFont"/>
    <w:link w:val="CommentText"/>
    <w:uiPriority w:val="99"/>
    <w:semiHidden/>
    <w:qFormat/>
    <w:rsid w:val="009d763f"/>
    <w:rPr>
      <w:color w:val="000000"/>
      <w:kern w:val="2"/>
    </w:rPr>
  </w:style>
  <w:style w:type="character" w:styleId="CommentSubjectChar" w:customStyle="1">
    <w:name w:val="Comment Subject Char"/>
    <w:basedOn w:val="CommentTextChar"/>
    <w:link w:val="CommentSubject"/>
    <w:uiPriority w:val="99"/>
    <w:semiHidden/>
    <w:qFormat/>
    <w:rsid w:val="009d763f"/>
    <w:rPr>
      <w:b/>
      <w:bCs/>
      <w:color w:val="000000"/>
      <w:kern w:val="2"/>
    </w:rPr>
  </w:style>
  <w:style w:type="character" w:styleId="HeadingStyle1Char" w:customStyle="1">
    <w:name w:val="Heading Style 1 Char"/>
    <w:link w:val="HeadingStyle1"/>
    <w:qFormat/>
    <w:rsid w:val="00b92a38"/>
    <w:rPr>
      <w:rFonts w:eastAsia="Times New Roman" w:cs="Arial"/>
      <w:b/>
      <w:sz w:val="32"/>
      <w:szCs w:val="22"/>
    </w:rPr>
  </w:style>
  <w:style w:type="character" w:styleId="ListLabel1">
    <w:name w:val="ListLabel 1"/>
    <w:qFormat/>
    <w:rPr>
      <w:sz w:val="18"/>
    </w:rPr>
  </w:style>
  <w:style w:type="character" w:styleId="ListLabel2">
    <w:name w:val="ListLabel 2"/>
    <w:qFormat/>
    <w:rPr>
      <w:rFonts w:cs="Courier New"/>
      <w:sz w:val="20"/>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18"/>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z w:val="20"/>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sz w:val="18"/>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Liberation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ba66c6"/>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ba66c6"/>
    <w:pPr>
      <w:tabs>
        <w:tab w:val="center" w:pos="4680" w:leader="none"/>
        <w:tab w:val="right" w:pos="9360" w:leader="none"/>
      </w:tabs>
      <w:spacing w:lineRule="auto" w:line="240"/>
    </w:pPr>
    <w:rPr/>
  </w:style>
  <w:style w:type="paragraph" w:styleId="BalloonText">
    <w:name w:val="Balloon Text"/>
    <w:basedOn w:val="Normal"/>
    <w:link w:val="BalloonTextChar"/>
    <w:uiPriority w:val="99"/>
    <w:semiHidden/>
    <w:unhideWhenUsed/>
    <w:qFormat/>
    <w:rsid w:val="00365e0f"/>
    <w:pPr>
      <w:spacing w:lineRule="auto" w:line="240"/>
    </w:pPr>
    <w:rPr>
      <w:rFonts w:ascii="Tahoma" w:hAnsi="Tahoma" w:cs="Tahoma"/>
      <w:sz w:val="16"/>
      <w:szCs w:val="16"/>
    </w:rPr>
  </w:style>
  <w:style w:type="paragraph" w:styleId="ListParagraph">
    <w:name w:val="List Paragraph"/>
    <w:basedOn w:val="Normal"/>
    <w:uiPriority w:val="34"/>
    <w:qFormat/>
    <w:rsid w:val="00ed21f4"/>
    <w:pPr>
      <w:spacing w:before="0" w:after="60"/>
    </w:pPr>
    <w:rPr>
      <w:szCs w:val="24"/>
    </w:rPr>
  </w:style>
  <w:style w:type="paragraph" w:styleId="Title">
    <w:name w:val="Title"/>
    <w:basedOn w:val="Normal"/>
    <w:next w:val="Normal"/>
    <w:link w:val="TitleChar"/>
    <w:uiPriority w:val="10"/>
    <w:qFormat/>
    <w:rsid w:val="005e7ca3"/>
    <w:pPr>
      <w:spacing w:before="0" w:after="300"/>
      <w:jc w:val="right"/>
    </w:pPr>
    <w:rPr>
      <w:b/>
      <w:smallCaps/>
      <w:sz w:val="32"/>
    </w:rPr>
  </w:style>
  <w:style w:type="paragraph" w:styleId="Annotationtext">
    <w:name w:val="annotation text"/>
    <w:basedOn w:val="Normal"/>
    <w:link w:val="CommentTextChar"/>
    <w:uiPriority w:val="99"/>
    <w:semiHidden/>
    <w:unhideWhenUsed/>
    <w:qFormat/>
    <w:rsid w:val="009d763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d763f"/>
    <w:pPr/>
    <w:rPr>
      <w:b/>
      <w:bCs/>
    </w:rPr>
  </w:style>
  <w:style w:type="paragraph" w:styleId="Revision">
    <w:name w:val="Revision"/>
    <w:uiPriority w:val="99"/>
    <w:semiHidden/>
    <w:qFormat/>
    <w:rsid w:val="00fc1c45"/>
    <w:pPr>
      <w:widowControl/>
      <w:bidi w:val="0"/>
      <w:jc w:val="left"/>
    </w:pPr>
    <w:rPr>
      <w:rFonts w:ascii="Arial" w:hAnsi="Arial" w:eastAsia="Calibri" w:cs="Times New Roman"/>
      <w:color w:val="000000"/>
      <w:kern w:val="2"/>
      <w:sz w:val="22"/>
      <w:szCs w:val="32"/>
      <w:lang w:val="en-US" w:eastAsia="en-US" w:bidi="ar-SA"/>
    </w:rPr>
  </w:style>
  <w:style w:type="paragraph" w:styleId="SAITCaption" w:customStyle="1">
    <w:name w:val="SAIT Caption"/>
    <w:basedOn w:val="Normal"/>
    <w:qFormat/>
    <w:rsid w:val="00c51945"/>
    <w:pPr>
      <w:spacing w:before="120" w:after="0"/>
      <w:jc w:val="center"/>
    </w:pPr>
    <w:rPr>
      <w:rFonts w:eastAsia="Times New Roman" w:cs="Arial"/>
      <w:b/>
      <w:color w:val="auto"/>
      <w:kern w:val="0"/>
      <w:szCs w:val="24"/>
    </w:rPr>
  </w:style>
  <w:style w:type="paragraph" w:styleId="Source" w:customStyle="1">
    <w:name w:val="Source"/>
    <w:basedOn w:val="Normal"/>
    <w:qFormat/>
    <w:rsid w:val="00c51945"/>
    <w:pPr>
      <w:ind w:right="1440" w:hanging="0"/>
      <w:jc w:val="right"/>
    </w:pPr>
    <w:rPr>
      <w:rFonts w:eastAsia="Times New Roman" w:cs="Arial"/>
      <w:color w:val="auto"/>
      <w:kern w:val="0"/>
      <w:sz w:val="20"/>
      <w:szCs w:val="24"/>
    </w:rPr>
  </w:style>
  <w:style w:type="paragraph" w:styleId="FooterCopyright" w:customStyle="1">
    <w:name w:val="Footer Copyright"/>
    <w:basedOn w:val="Footer"/>
    <w:qFormat/>
    <w:rsid w:val="009e522b"/>
    <w:pPr>
      <w:spacing w:before="60" w:after="0"/>
    </w:pPr>
    <w:rPr>
      <w:rFonts w:cs="Arial"/>
      <w:sz w:val="20"/>
    </w:rPr>
  </w:style>
  <w:style w:type="paragraph" w:styleId="PageNo" w:customStyle="1">
    <w:name w:val="Page No."/>
    <w:basedOn w:val="Footer"/>
    <w:qFormat/>
    <w:rsid w:val="009e522b"/>
    <w:pPr>
      <w:spacing w:before="60" w:after="0"/>
      <w:jc w:val="right"/>
    </w:pPr>
    <w:rPr>
      <w:rFonts w:cs="Arial"/>
      <w:b/>
      <w:bCs/>
      <w:szCs w:val="24"/>
    </w:rPr>
  </w:style>
  <w:style w:type="paragraph" w:styleId="TitleofAssignment" w:customStyle="1">
    <w:name w:val="Title of Assignment"/>
    <w:basedOn w:val="Heading1"/>
    <w:qFormat/>
    <w:rsid w:val="00523df6"/>
    <w:pPr/>
    <w:rPr/>
  </w:style>
  <w:style w:type="paragraph" w:styleId="HeadingStyle1" w:customStyle="1">
    <w:name w:val="Heading Style 1"/>
    <w:basedOn w:val="Normal"/>
    <w:link w:val="HeadingStyle1Char"/>
    <w:qFormat/>
    <w:rsid w:val="00b92a38"/>
    <w:pPr>
      <w:spacing w:lineRule="auto" w:line="240" w:before="240" w:after="120"/>
      <w:outlineLvl w:val="0"/>
    </w:pPr>
    <w:rPr>
      <w:rFonts w:eastAsia="Times New Roman" w:cs="Arial"/>
      <w:b/>
      <w:color w:val="auto"/>
      <w:kern w:val="0"/>
      <w:sz w:val="3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358c2"/>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1">
    <w:name w:val="Table Grid1"/>
    <w:basedOn w:val="TableNormal"/>
    <w:uiPriority w:val="59"/>
    <w:rsid w:val="00c5194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3B465-2A9A-4B25-BD56-F9CAB3598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LibreOffice/6.1.0.3$Linux_X86_64 LibreOffice_project/efb621ed25068d70781dc026f7e9c5187a4decd1</Application>
  <Pages>4</Pages>
  <Words>877</Words>
  <Characters>4586</Characters>
  <CharactersWithSpaces>5390</CharactersWithSpaces>
  <Paragraphs>85</Paragraphs>
  <Company>SAIT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2017-09-25T14:34:00Z</dcterms:created>
  <dc:creator>scardina</dc:creator>
  <dc:description/>
  <dc:language>en-GB</dc:language>
  <cp:lastModifiedBy/>
  <cp:lastPrinted>2016-04-06T15:27:00Z</cp:lastPrinted>
  <dcterms:modified xsi:type="dcterms:W3CDTF">2019-09-05T23:27:55Z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