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tabs>
          <w:tab w:val="right" w:leader="underscore" w:pos="6480"/>
        </w:tabs>
        <w:rPr>
          <w:rFonts w:hint="default"/>
          <w:lang w:val="en"/>
        </w:rPr>
      </w:pPr>
      <w:r>
        <w:rPr>
          <w:rFonts w:ascii="Titillium" w:hAnsi="Titillium"/>
          <w:sz w:val="28"/>
          <w:szCs w:val="28"/>
          <w:lang w:val="en-US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375" cy="2523490"/>
            <wp:effectExtent l="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24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tillium" w:hAnsi="Titillium"/>
          <w:sz w:val="28"/>
          <w:szCs w:val="28"/>
        </w:rPr>
        <w:t>Name:</w:t>
      </w:r>
      <w:r>
        <w:rPr>
          <w:rFonts w:hint="default" w:ascii="Titillium" w:hAnsi="Titillium"/>
          <w:sz w:val="28"/>
          <w:szCs w:val="28"/>
          <w:u w:val="single"/>
          <w:lang w:val="en"/>
        </w:rPr>
        <w:t xml:space="preserve"> </w:t>
      </w:r>
      <w:r>
        <w:rPr>
          <w:u w:val="single"/>
          <w:lang w:val="en-U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-113665</wp:posOffset>
                </wp:positionH>
                <wp:positionV relativeFrom="paragraph">
                  <wp:posOffset>3488690</wp:posOffset>
                </wp:positionV>
                <wp:extent cx="6775450" cy="5209540"/>
                <wp:effectExtent l="0" t="0" r="0" b="0"/>
                <wp:wrapNone/>
                <wp:docPr id="14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5415" cy="5209557"/>
                          <a:chOff x="6081" y="0"/>
                          <a:chExt cx="67758" cy="52096"/>
                        </a:xfrm>
                      </wpg:grpSpPr>
                      <wpg:grpSp>
                        <wpg:cNvPr id="15" name="Group 30"/>
                        <wpg:cNvGrpSpPr/>
                        <wpg:grpSpPr>
                          <a:xfrm>
                            <a:off x="6081" y="0"/>
                            <a:ext cx="67123" cy="47604"/>
                            <a:chOff x="6081" y="0"/>
                            <a:chExt cx="67123" cy="47604"/>
                          </a:xfrm>
                        </wpg:grpSpPr>
                        <wps:wsp>
                          <wps:cNvPr id="1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50"/>
                                  <w:rPr>
                                    <w:rFonts w:ascii="Titillium Bd" w:hAnsi="Titillium Bd"/>
                                    <w:sz w:val="96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  <w:sz w:val="96"/>
                                  </w:rPr>
                                  <w:t>Lab 6: Attacking Data Stores and Back-End Components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51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Web Application Security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26" o:spt="203" style="position:absolute;left:0pt;margin-left:-8.95pt;margin-top:274.7pt;height:410.2pt;width:533.5pt;z-index:251655168;mso-width-relative:page;mso-height-relative:page;" coordorigin="6081,0" coordsize="67758,52096" o:gfxdata="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">
                <o:lock v:ext="edit" aspectratio="f"/>
                <v:group id="Group 30" o:spid="_x0000_s1026" o:spt="203" style="position:absolute;left:6081;top:0;height:47604;width:67123;" coordorigin="6081,0" coordsize="67123,47604" o:gfxdata="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">
                  <o:lock v:ext="edit" aspectratio="f"/>
                  <v:shape id="Text Box 5" o:spid="_x0000_s1026" o:spt="202" type="#_x0000_t202" style="position:absolute;left:6081;top:0;height:39336;width:67123;" filled="f" stroked="f" coordsize="21600,21600" o:gfxdata="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cWK8L0AAADbAAAADwAAAAAAAAABACAAAAA4AAAAZHJzL2Rvd25yZXYu&#10;eG1sUEsBAhQAFAAAAAgAh07iQDMvBZ47AAAAOQAAABAAAAAAAAAAAQAgAAAAIgEAAGRycy9zaGFw&#10;ZXhtbC54bWxQSwUGAAAAAAYABgBbAQAAz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0"/>
                            <w:rPr>
                              <w:rFonts w:ascii="Titillium Bd" w:hAnsi="Titillium Bd"/>
                              <w:sz w:val="96"/>
                            </w:rPr>
                          </w:pPr>
                          <w:r>
                            <w:rPr>
                              <w:rFonts w:ascii="Titillium Bd" w:hAnsi="Titillium Bd"/>
                              <w:sz w:val="96"/>
                            </w:rPr>
                            <w:t>Lab 6: Attacking Data Stores and Back-End Components</w:t>
                          </w:r>
                        </w:p>
                      </w:txbxContent>
                    </v:textbox>
                  </v:shape>
                  <v:shape id="Text Box 6" o:spid="_x0000_s1026" o:spt="202" type="#_x0000_t202" style="position:absolute;left:6096;top:39336;height:8268;width:66583;" filled="f" stroked="f" coordsize="21600,21600" o:gfxdata="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NKJL2u4AAAA2wAAAA8AAAAAAAAAAQAgAAAAOAAAAGRycy9kb3ducmV2LnhtbFBL&#10;AQIUABQAAAAIAIdO4kAzLwWeOwAAADkAAAAQAAAAAAAAAAEAIAAAAB0BAABkcnMvc2hhcGV4bWwu&#10;eG1sUEsFBgAAAAAGAAYAWwEAAMc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1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Web Application Security</w:t>
                          </w:r>
                        </w:p>
                      </w:txbxContent>
                    </v:textbox>
                  </v:shape>
                </v:group>
                <v:shape id="Text Box 2" o:spid="_x0000_s1026" o:spt="202" type="#_x0000_t202" style="position:absolute;left:52184;top:49334;height:2762;width:21655;" filled="f" stroked="f" coordsize="21600,21600" o:gfxdata="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Bvc/oq4AAAA2wAAAA8AAAAAAAAAAQAgAAAAOAAAAGRycy9kb3ducmV2LnhtbFBL&#10;AQIUABQAAAAIAIdO4kAzLwWeOwAAADkAAAAQAAAAAAAAAAEAIAAAAB0BAABkcnMvc2hhcGV4bWwu&#10;eG1sUEsFBgAAAAAGAAYAWwEAAMc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/>
                    </w:txbxContent>
                  </v:textbox>
                </v:shape>
              </v:group>
            </w:pict>
          </mc:Fallback>
        </mc:AlternateContent>
      </w:r>
      <w:r>
        <w:rPr>
          <w:rFonts w:hint="default"/>
          <w:u w:val="single"/>
          <w:lang w:val="en"/>
        </w:rPr>
        <w:t>Jun Wang     000791814</w:t>
      </w:r>
    </w:p>
    <w:p>
      <w:r>
        <w:t>Mark:</w:t>
      </w:r>
    </w:p>
    <w:p>
      <w:pPr>
        <w:sectPr>
          <w:pgSz w:w="12240" w:h="15840"/>
          <w:pgMar w:top="288" w:right="288" w:bottom="1440" w:left="1440" w:header="720" w:footer="720" w:gutter="0"/>
          <w:cols w:space="720" w:num="1"/>
          <w:titlePg/>
          <w:docGrid w:linePitch="360" w:charSpace="0"/>
        </w:sectPr>
      </w:pPr>
      <w:r>
        <w:t>Bonus:</w:t>
      </w:r>
    </w:p>
    <w:sdt>
      <w:sdtPr>
        <w:rPr>
          <w:b w:val="0"/>
          <w:bCs w:val="0"/>
          <w:color w:val="auto"/>
          <w:sz w:val="22"/>
          <w:szCs w:val="22"/>
        </w:rPr>
        <w:id w:val="1118797252"/>
        <w:docPartObj>
          <w:docPartGallery w:val="Table of Contents"/>
          <w:docPartUnique/>
        </w:docPartObj>
      </w:sdtPr>
      <w:sdtEndPr>
        <w:rPr>
          <w:b w:val="0"/>
          <w:bCs w:val="0"/>
          <w:color w:val="auto"/>
          <w:sz w:val="22"/>
          <w:szCs w:val="22"/>
        </w:rPr>
      </w:sdtEndPr>
      <w:sdtContent>
        <w:p>
          <w:pPr>
            <w:pStyle w:val="40"/>
          </w:pPr>
          <w:r>
            <w:t>Contents</w:t>
          </w:r>
        </w:p>
        <w:p>
          <w:pPr>
            <w:pStyle w:val="18"/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r>
            <w:fldChar w:fldCharType="begin"/>
          </w:r>
          <w:r>
            <w:instrText xml:space="preserve"> HYPERLINK \l "_Toc23786622" </w:instrText>
          </w:r>
          <w:r>
            <w:fldChar w:fldCharType="separate"/>
          </w:r>
          <w:r>
            <w:rPr>
              <w:rStyle w:val="24"/>
            </w:rPr>
            <w:t>Lab Outcome</w:t>
          </w:r>
          <w:r>
            <w:tab/>
          </w:r>
          <w:r>
            <w:fldChar w:fldCharType="begin"/>
          </w:r>
          <w:r>
            <w:instrText xml:space="preserve"> PAGEREF _Toc23786622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HYPERLINK \l "_Toc23786623" </w:instrText>
          </w:r>
          <w:r>
            <w:fldChar w:fldCharType="separate"/>
          </w:r>
          <w:r>
            <w:rPr>
              <w:rStyle w:val="24"/>
            </w:rPr>
            <w:t>Background Reading</w:t>
          </w:r>
          <w:r>
            <w:tab/>
          </w:r>
          <w:r>
            <w:fldChar w:fldCharType="begin"/>
          </w:r>
          <w:r>
            <w:instrText xml:space="preserve"> PAGEREF _Toc23786623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HYPERLINK \l "_Toc23786624" </w:instrText>
          </w:r>
          <w:r>
            <w:fldChar w:fldCharType="separate"/>
          </w:r>
          <w:r>
            <w:rPr>
              <w:rStyle w:val="24"/>
            </w:rPr>
            <w:t>Architecture Diagram</w:t>
          </w:r>
          <w:r>
            <w:tab/>
          </w:r>
          <w:r>
            <w:fldChar w:fldCharType="begin"/>
          </w:r>
          <w:r>
            <w:instrText xml:space="preserve"> PAGEREF _Toc23786624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HYPERLINK \l "_Toc23786625" </w:instrText>
          </w:r>
          <w:r>
            <w:fldChar w:fldCharType="separate"/>
          </w:r>
          <w:r>
            <w:rPr>
              <w:rStyle w:val="24"/>
            </w:rPr>
            <w:t>Required Hardware/Software</w:t>
          </w:r>
          <w:r>
            <w:tab/>
          </w:r>
          <w:r>
            <w:fldChar w:fldCharType="begin"/>
          </w:r>
          <w:r>
            <w:instrText xml:space="preserve"> PAGEREF _Toc23786625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8"/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HYPERLINK \l "_Toc23786626" </w:instrText>
          </w:r>
          <w:r>
            <w:fldChar w:fldCharType="separate"/>
          </w:r>
          <w:r>
            <w:rPr>
              <w:rStyle w:val="24"/>
            </w:rPr>
            <w:t>Introduction</w:t>
          </w:r>
          <w:r>
            <w:tab/>
          </w:r>
          <w:r>
            <w:fldChar w:fldCharType="begin"/>
          </w:r>
          <w:r>
            <w:instrText xml:space="preserve"> PAGEREF _Toc23786626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660"/>
            </w:tabs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HYPERLINK \l "_Toc23786627" </w:instrText>
          </w:r>
          <w:r>
            <w:fldChar w:fldCharType="separate"/>
          </w:r>
          <w:r>
            <w:rPr>
              <w:rStyle w:val="24"/>
            </w:rPr>
            <w:t>1.0</w:t>
          </w:r>
          <w:r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  <w:tab/>
          </w:r>
          <w:r>
            <w:rPr>
              <w:rStyle w:val="24"/>
            </w:rPr>
            <w:t>Numeric SQL Injection</w:t>
          </w:r>
          <w:r>
            <w:tab/>
          </w:r>
          <w:r>
            <w:fldChar w:fldCharType="begin"/>
          </w:r>
          <w:r>
            <w:instrText xml:space="preserve"> PAGEREF _Toc23786627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660"/>
            </w:tabs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HYPERLINK \l "_Toc23786628" </w:instrText>
          </w:r>
          <w:r>
            <w:fldChar w:fldCharType="separate"/>
          </w:r>
          <w:r>
            <w:rPr>
              <w:rStyle w:val="24"/>
            </w:rPr>
            <w:t>2.0</w:t>
          </w:r>
          <w:r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  <w:tab/>
          </w:r>
          <w:r>
            <w:rPr>
              <w:rStyle w:val="24"/>
            </w:rPr>
            <w:t>String SQL Injection</w:t>
          </w:r>
          <w:r>
            <w:tab/>
          </w:r>
          <w:r>
            <w:fldChar w:fldCharType="begin"/>
          </w:r>
          <w:r>
            <w:instrText xml:space="preserve"> PAGEREF _Toc23786628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660"/>
            </w:tabs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HYPERLINK \l "_Toc23786629" </w:instrText>
          </w:r>
          <w:r>
            <w:fldChar w:fldCharType="separate"/>
          </w:r>
          <w:r>
            <w:rPr>
              <w:rStyle w:val="24"/>
            </w:rPr>
            <w:t>3.0</w:t>
          </w:r>
          <w:r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  <w:tab/>
          </w:r>
          <w:r>
            <w:rPr>
              <w:rStyle w:val="24"/>
            </w:rPr>
            <w:t>SQL Injection</w:t>
          </w:r>
          <w:r>
            <w:tab/>
          </w:r>
          <w:r>
            <w:fldChar w:fldCharType="begin"/>
          </w:r>
          <w:r>
            <w:instrText xml:space="preserve"> PAGEREF _Toc23786629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660"/>
            </w:tabs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HYPERLINK \l "_Toc23786630" </w:instrText>
          </w:r>
          <w:r>
            <w:fldChar w:fldCharType="separate"/>
          </w:r>
          <w:r>
            <w:rPr>
              <w:rStyle w:val="24"/>
            </w:rPr>
            <w:t>4.0</w:t>
          </w:r>
          <w:r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  <w:tab/>
          </w:r>
          <w:r>
            <w:rPr>
              <w:rStyle w:val="24"/>
            </w:rPr>
            <w:t>Blind Numeric SQL Injection</w:t>
          </w:r>
          <w:r>
            <w:tab/>
          </w:r>
          <w:r>
            <w:fldChar w:fldCharType="begin"/>
          </w:r>
          <w:r>
            <w:instrText xml:space="preserve"> PAGEREF _Toc23786630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660"/>
            </w:tabs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HYPERLINK \l "_Toc23786631" </w:instrText>
          </w:r>
          <w:r>
            <w:fldChar w:fldCharType="separate"/>
          </w:r>
          <w:r>
            <w:rPr>
              <w:rStyle w:val="24"/>
            </w:rPr>
            <w:t>5.0</w:t>
          </w:r>
          <w:r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  <w:tab/>
          </w:r>
          <w:r>
            <w:rPr>
              <w:rStyle w:val="24"/>
            </w:rPr>
            <w:t>Blind String SQL Injection</w:t>
          </w:r>
          <w:r>
            <w:tab/>
          </w:r>
          <w:r>
            <w:fldChar w:fldCharType="begin"/>
          </w:r>
          <w:r>
            <w:instrText xml:space="preserve"> PAGEREF _Toc23786631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660"/>
            </w:tabs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HYPERLINK \l "_Toc23786632" </w:instrText>
          </w:r>
          <w:r>
            <w:fldChar w:fldCharType="separate"/>
          </w:r>
          <w:r>
            <w:rPr>
              <w:rStyle w:val="24"/>
            </w:rPr>
            <w:t>6.0</w:t>
          </w:r>
          <w:r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  <w:tab/>
          </w:r>
          <w:r>
            <w:rPr>
              <w:rStyle w:val="24"/>
            </w:rPr>
            <w:t>Log Spoofing</w:t>
          </w:r>
          <w:r>
            <w:tab/>
          </w:r>
          <w:r>
            <w:fldChar w:fldCharType="begin"/>
          </w:r>
          <w:r>
            <w:instrText xml:space="preserve"> PAGEREF _Toc23786632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660"/>
            </w:tabs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HYPERLINK \l "_Toc23786633" </w:instrText>
          </w:r>
          <w:r>
            <w:fldChar w:fldCharType="separate"/>
          </w:r>
          <w:r>
            <w:rPr>
              <w:rStyle w:val="24"/>
            </w:rPr>
            <w:t>7.0</w:t>
          </w:r>
          <w:r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  <w:tab/>
          </w:r>
          <w:r>
            <w:rPr>
              <w:rStyle w:val="24"/>
            </w:rPr>
            <w:t>Command Injection</w:t>
          </w:r>
          <w:r>
            <w:tab/>
          </w:r>
          <w:r>
            <w:fldChar w:fldCharType="begin"/>
          </w:r>
          <w:r>
            <w:instrText xml:space="preserve"> PAGEREF _Toc23786633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660"/>
            </w:tabs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HYPERLINK \l "_Toc23786634" </w:instrText>
          </w:r>
          <w:r>
            <w:fldChar w:fldCharType="separate"/>
          </w:r>
          <w:r>
            <w:rPr>
              <w:rStyle w:val="24"/>
            </w:rPr>
            <w:t>8.0</w:t>
          </w:r>
          <w:r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  <w:tab/>
          </w:r>
          <w:r>
            <w:rPr>
              <w:rStyle w:val="24"/>
            </w:rPr>
            <w:t>Create a SOAP Request</w:t>
          </w:r>
          <w:r>
            <w:tab/>
          </w:r>
          <w:r>
            <w:fldChar w:fldCharType="begin"/>
          </w:r>
          <w:r>
            <w:instrText xml:space="preserve"> PAGEREF _Toc23786634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660"/>
            </w:tabs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HYPERLINK \l "_Toc23786635" </w:instrText>
          </w:r>
          <w:r>
            <w:fldChar w:fldCharType="separate"/>
          </w:r>
          <w:r>
            <w:rPr>
              <w:rStyle w:val="24"/>
            </w:rPr>
            <w:t>9.0</w:t>
          </w:r>
          <w:r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  <w:tab/>
          </w:r>
          <w:r>
            <w:rPr>
              <w:rStyle w:val="24"/>
            </w:rPr>
            <w:t>WSDL Scanning</w:t>
          </w:r>
          <w:r>
            <w:tab/>
          </w:r>
          <w:r>
            <w:fldChar w:fldCharType="begin"/>
          </w:r>
          <w:r>
            <w:instrText xml:space="preserve"> PAGEREF _Toc23786635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left" w:pos="660"/>
            </w:tabs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</w:pPr>
          <w:r>
            <w:fldChar w:fldCharType="begin"/>
          </w:r>
          <w:r>
            <w:instrText xml:space="preserve"> HYPERLINK \l "_Toc23786636" </w:instrText>
          </w:r>
          <w:r>
            <w:fldChar w:fldCharType="separate"/>
          </w:r>
          <w:r>
            <w:rPr>
              <w:rStyle w:val="24"/>
            </w:rPr>
            <w:t>10.0</w:t>
          </w:r>
          <w:r>
            <w:rPr>
              <w:rFonts w:asciiTheme="minorHAnsi" w:hAnsiTheme="minorHAnsi" w:eastAsiaTheme="minorEastAsia" w:cstheme="minorBidi"/>
              <w:bCs w:val="0"/>
              <w:szCs w:val="22"/>
              <w:lang w:eastAsia="en-CA"/>
            </w:rPr>
            <w:tab/>
          </w:r>
          <w:r>
            <w:rPr>
              <w:rStyle w:val="24"/>
            </w:rPr>
            <w:t>Sign-Off – Lab 6: Attacking Data Stores and Back-End Components</w:t>
          </w:r>
          <w:r>
            <w:tab/>
          </w:r>
          <w:r>
            <w:fldChar w:fldCharType="begin"/>
          </w:r>
          <w:r>
            <w:instrText xml:space="preserve"> PAGEREF _Toc23786636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r>
        <w:br w:type="page"/>
      </w:r>
    </w:p>
    <w:p>
      <w:pPr>
        <w:pStyle w:val="48"/>
      </w:pPr>
      <w:r>
        <w:t>Web Application Security</w:t>
      </w:r>
    </w:p>
    <w:p>
      <w:pPr>
        <w:pStyle w:val="49"/>
      </w:pPr>
      <w:r>
        <w:t>Lab 6: Attacking Data Stores and Back-End Components</w:t>
      </w:r>
    </w:p>
    <w:p>
      <w:pPr>
        <w:pStyle w:val="2"/>
        <w:keepLines w:val="0"/>
        <w:widowControl w:val="0"/>
        <w:numPr>
          <w:ilvl w:val="0"/>
          <w:numId w:val="1"/>
        </w:numPr>
        <w:suppressAutoHyphens/>
        <w:overflowPunct w:val="0"/>
        <w:spacing w:line="240" w:lineRule="auto"/>
      </w:pPr>
      <w:bookmarkStart w:id="0" w:name="_Toc23786622"/>
      <w:bookmarkStart w:id="1" w:name="_Toc479671386"/>
      <w:r>
        <w:t>Lab Outcome</w:t>
      </w:r>
      <w:bookmarkEnd w:id="0"/>
    </w:p>
    <w:p>
      <w:r>
        <w:t>Exploit the web application data stores and back-end components using various injection techniques.</w:t>
      </w:r>
    </w:p>
    <w:p>
      <w:pPr>
        <w:pStyle w:val="41"/>
      </w:pPr>
      <w:bookmarkStart w:id="2" w:name="_Toc23786623"/>
      <w:r>
        <w:t>Background Reading</w:t>
      </w:r>
      <w:bookmarkEnd w:id="1"/>
      <w:bookmarkEnd w:id="2"/>
    </w:p>
    <w:p>
      <w:r>
        <w:t>Read the textbook sections listed in the Course Schedule.</w:t>
      </w:r>
    </w:p>
    <w:p>
      <w:pPr>
        <w:pStyle w:val="41"/>
      </w:pPr>
      <w:bookmarkStart w:id="3" w:name="_Toc23786624"/>
      <w:bookmarkStart w:id="4" w:name="_Toc22496696"/>
      <w:r>
        <w:t>Architecture Diagram</w:t>
      </w:r>
      <w:bookmarkEnd w:id="3"/>
      <w:bookmarkEnd w:id="4"/>
    </w:p>
    <w:tbl>
      <w:tblPr>
        <w:tblStyle w:val="2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</w:pPr>
            <w:r>
              <w:rPr>
                <w:lang w:val="en-US"/>
              </w:rPr>
              <w:drawing>
                <wp:inline distT="0" distB="0" distL="0" distR="0">
                  <wp:extent cx="4705350" cy="40055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122" cy="4007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</w:tc>
      </w:tr>
    </w:tbl>
    <w:p/>
    <w:p>
      <w:pPr>
        <w:pStyle w:val="41"/>
      </w:pPr>
      <w:bookmarkStart w:id="5" w:name="_Toc23786625"/>
      <w:bookmarkStart w:id="6" w:name="_Toc22496697"/>
      <w:bookmarkStart w:id="7" w:name="_Toc18952035"/>
      <w:r>
        <w:t>Required Hardware/Software</w:t>
      </w:r>
      <w:bookmarkEnd w:id="5"/>
      <w:bookmarkEnd w:id="6"/>
      <w:bookmarkEnd w:id="7"/>
    </w:p>
    <w:p>
      <w:pPr>
        <w:pStyle w:val="30"/>
        <w:numPr>
          <w:ilvl w:val="0"/>
          <w:numId w:val="2"/>
        </w:numPr>
      </w:pPr>
      <w:r>
        <w:t>VM Ubuntu 18.04 – 2 CPU, 4GB Ram, 20 GB hard disk</w:t>
      </w:r>
    </w:p>
    <w:p>
      <w:pPr>
        <w:pStyle w:val="30"/>
        <w:numPr>
          <w:ilvl w:val="1"/>
          <w:numId w:val="2"/>
        </w:numPr>
      </w:pPr>
      <w:r>
        <w:t>Docker</w:t>
      </w:r>
    </w:p>
    <w:p>
      <w:pPr>
        <w:pStyle w:val="30"/>
        <w:numPr>
          <w:ilvl w:val="2"/>
          <w:numId w:val="2"/>
        </w:numPr>
      </w:pPr>
      <w:r>
        <w:t>WebGoat v7.1</w:t>
      </w:r>
    </w:p>
    <w:p>
      <w:pPr>
        <w:pStyle w:val="30"/>
        <w:numPr>
          <w:ilvl w:val="2"/>
          <w:numId w:val="2"/>
        </w:numPr>
      </w:pPr>
      <w:r>
        <w:t>DVWA (Dawn Vulnerable Web App)</w:t>
      </w:r>
    </w:p>
    <w:p>
      <w:pPr>
        <w:pStyle w:val="30"/>
        <w:numPr>
          <w:ilvl w:val="0"/>
          <w:numId w:val="2"/>
        </w:numPr>
      </w:pPr>
      <w:r>
        <w:t>VM Kali</w:t>
      </w:r>
    </w:p>
    <w:p>
      <w:pPr>
        <w:pStyle w:val="30"/>
        <w:numPr>
          <w:ilvl w:val="1"/>
          <w:numId w:val="2"/>
        </w:numPr>
      </w:pPr>
      <w:r>
        <w:t>Burp or other Web proxy (scanner)</w:t>
      </w:r>
    </w:p>
    <w:p>
      <w:pPr>
        <w:pStyle w:val="2"/>
      </w:pPr>
      <w:bookmarkStart w:id="8" w:name="_Toc23786626"/>
      <w:r>
        <w:t>Introduction</w:t>
      </w:r>
      <w:bookmarkEnd w:id="8"/>
    </w:p>
    <w:p>
      <w:r>
        <w:t>By attacking the data store, you can access web application data, including user accounts, permissions, configuration settings and everything else stored on a system.</w:t>
      </w:r>
    </w:p>
    <w:p/>
    <w:p>
      <w:r>
        <w:t>In addition, web applications are often the access control to back-end components, such as filesystems and the operating system, as well as any networked resources like web servers and mail servers. Attacking the back-end can provide access to sensitive data and functionality.</w:t>
      </w:r>
    </w:p>
    <w:p>
      <w:pPr>
        <w:pStyle w:val="2"/>
        <w:ind w:left="720" w:hanging="720"/>
      </w:pPr>
      <w:bookmarkStart w:id="9" w:name="_Toc23786627"/>
      <w:r>
        <w:t>1.0</w:t>
      </w:r>
      <w:r>
        <w:tab/>
      </w:r>
      <w:r>
        <w:t>Numeric SQL Injection</w:t>
      </w:r>
      <w:bookmarkEnd w:id="9"/>
    </w:p>
    <w:p>
      <w:r>
        <w:t>In WebGoat, complete the</w:t>
      </w:r>
      <w:r>
        <w:rPr>
          <w:b/>
        </w:rPr>
        <w:t xml:space="preserve"> Injection Flaws &gt; Numeric SQL Injection</w:t>
      </w:r>
      <w:r>
        <w:t xml:space="preserve"> lesson.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Step1&gt; set up proxy port 8084 on ZAP and  Firefox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Step2&gt; select Columbia on Firefox and click on Go!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Step3&gt; intercept on ZAP, find the post request.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Step4&gt; right click the post request, click on Open/Resend with Request Editor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Modify station=101 to station=</w:t>
      </w:r>
      <w:r>
        <w:rPr>
          <w:rFonts w:hint="default"/>
          <w:highlight w:val="green"/>
          <w:lang w:val="en"/>
        </w:rPr>
        <w:t>101 OR 1=1</w:t>
      </w:r>
      <w:r>
        <w:rPr>
          <w:rFonts w:hint="default"/>
          <w:lang w:val="en"/>
        </w:rPr>
        <w:t xml:space="preserve">  then resend the request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 5 &gt; refresh the Firefox.</w:t>
      </w:r>
    </w:p>
    <w:tbl>
      <w:tblPr>
        <w:tblStyle w:val="2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1695" cy="3396615"/>
                  <wp:effectExtent l="0" t="0" r="1905" b="13335"/>
                  <wp:docPr id="3" name="Picture 3" descr="Selection_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Selection_00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339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1695" cy="4951730"/>
                  <wp:effectExtent l="0" t="0" r="1905" b="1270"/>
                  <wp:docPr id="5" name="Picture 5" descr="Selection_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Selection_00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495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3600" cy="3044825"/>
                  <wp:effectExtent l="0" t="0" r="0" b="3175"/>
                  <wp:docPr id="8" name="Picture 8" descr="Selection_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Selection_00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37885" cy="3585210"/>
                  <wp:effectExtent l="0" t="0" r="5715" b="15240"/>
                  <wp:docPr id="7" name="Picture 7" descr="Selection_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Selection_00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885" cy="358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ind w:left="720" w:hanging="720"/>
      </w:pPr>
      <w:bookmarkStart w:id="10" w:name="_Toc23786628"/>
      <w:r>
        <w:t>2.0</w:t>
      </w:r>
      <w:r>
        <w:tab/>
      </w:r>
      <w:r>
        <w:t>String SQL Injection</w:t>
      </w:r>
      <w:bookmarkEnd w:id="10"/>
    </w:p>
    <w:p>
      <w:r>
        <w:t xml:space="preserve">In WebGoat, complete the </w:t>
      </w:r>
      <w:r>
        <w:rPr>
          <w:b/>
        </w:rPr>
        <w:t>Injection Flaws &gt; String SQL Injection</w:t>
      </w:r>
      <w:r>
        <w:t xml:space="preserve"> lesson.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Step1&gt; set up proxy port 8084 on ZAP and  Firefox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Step2&gt; select Columbia on Firefox and click on Go!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Step3&gt; intercept on ZAP, find the post request.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Step4&gt; right click the post request, click on Open/Resend with Request Editor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Modify account_name=Jun to account_name=</w:t>
      </w:r>
      <w:r>
        <w:rPr>
          <w:rFonts w:hint="default"/>
          <w:highlight w:val="green"/>
          <w:lang w:val="en"/>
        </w:rPr>
        <w:t>Jun’ OR ‘A’=’A</w:t>
      </w:r>
      <w:r>
        <w:rPr>
          <w:rFonts w:hint="default"/>
          <w:lang w:val="en"/>
        </w:rPr>
        <w:t xml:space="preserve">  then resend the request.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 5 &gt; refresh the Firefox.</w:t>
      </w:r>
    </w:p>
    <w:p/>
    <w:tbl>
      <w:tblPr>
        <w:tblStyle w:val="2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39155" cy="3301365"/>
                  <wp:effectExtent l="0" t="0" r="4445" b="13335"/>
                  <wp:docPr id="9" name="Picture 9" descr="Selection_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Selection_0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155" cy="330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2330" cy="2630805"/>
                  <wp:effectExtent l="0" t="0" r="1270" b="17145"/>
                  <wp:docPr id="10" name="Picture 10" descr="Selection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Selection_0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330" cy="263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2330" cy="2780665"/>
                  <wp:effectExtent l="0" t="0" r="1270" b="635"/>
                  <wp:docPr id="12" name="Picture 12" descr="Selection_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Selection_0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330" cy="278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39155" cy="3702685"/>
                  <wp:effectExtent l="0" t="0" r="4445" b="12065"/>
                  <wp:docPr id="16" name="Picture 16" descr="Selection_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Selection_0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155" cy="370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1060" cy="4147185"/>
                  <wp:effectExtent l="0" t="0" r="2540" b="5715"/>
                  <wp:docPr id="17" name="Picture 17" descr="Selection_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Selection_0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60" cy="414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ind w:left="720" w:hanging="720"/>
      </w:pPr>
      <w:bookmarkStart w:id="11" w:name="_Toc23786629"/>
      <w:r>
        <w:t>3.0</w:t>
      </w:r>
      <w:r>
        <w:tab/>
      </w:r>
      <w:r>
        <w:t>SQL Injection</w:t>
      </w:r>
      <w:bookmarkEnd w:id="11"/>
    </w:p>
    <w:p>
      <w:pPr>
        <w:pStyle w:val="30"/>
        <w:numPr>
          <w:ilvl w:val="0"/>
          <w:numId w:val="3"/>
        </w:numPr>
      </w:pPr>
      <w:r>
        <w:t xml:space="preserve">In WebGoat, complete the </w:t>
      </w:r>
      <w:r>
        <w:rPr>
          <w:b/>
        </w:rPr>
        <w:t>Injection Flaws &gt; SQL Injection Stage 1</w:t>
      </w:r>
      <w:r>
        <w:t xml:space="preserve"> lesson.</w:t>
      </w:r>
    </w:p>
    <w:p>
      <w:pPr>
        <w:pStyle w:val="30"/>
        <w:numPr>
          <w:ilvl w:val="0"/>
          <w:numId w:val="0"/>
        </w:numPr>
        <w:ind w:left="360"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Step1&gt; choose username  Nevillie </w:t>
      </w:r>
    </w:p>
    <w:p>
      <w:pPr>
        <w:pStyle w:val="30"/>
        <w:numPr>
          <w:ilvl w:val="0"/>
          <w:numId w:val="0"/>
        </w:numPr>
        <w:ind w:left="360" w:leftChars="0"/>
        <w:rPr>
          <w:rFonts w:hint="default"/>
          <w:lang w:val="en"/>
        </w:rPr>
      </w:pPr>
      <w:r>
        <w:rPr>
          <w:rFonts w:hint="default"/>
          <w:lang w:val="en"/>
        </w:rPr>
        <w:t xml:space="preserve">Step2&gt; inspect the elements of password, delete  </w:t>
      </w:r>
      <w:r>
        <w:rPr>
          <w:rFonts w:hint="default"/>
          <w:highlight w:val="green"/>
          <w:lang w:val="en"/>
        </w:rPr>
        <w:t>maxlength=”8”</w:t>
      </w:r>
    </w:p>
    <w:p>
      <w:pPr>
        <w:pStyle w:val="30"/>
        <w:numPr>
          <w:ilvl w:val="0"/>
          <w:numId w:val="0"/>
        </w:numPr>
        <w:ind w:left="360" w:leftChars="0"/>
        <w:rPr>
          <w:rFonts w:hint="default"/>
          <w:highlight w:val="green"/>
          <w:lang w:val="en"/>
        </w:rPr>
      </w:pPr>
      <w:r>
        <w:rPr>
          <w:rFonts w:hint="default"/>
          <w:lang w:val="en"/>
        </w:rPr>
        <w:t xml:space="preserve">Step3&gt; input the password as: </w:t>
      </w:r>
      <w:r>
        <w:rPr>
          <w:rFonts w:hint="default"/>
          <w:highlight w:val="green"/>
          <w:lang w:val="en"/>
        </w:rPr>
        <w:t>tom’ OR ‘1’=’1</w:t>
      </w:r>
    </w:p>
    <w:tbl>
      <w:tblPr>
        <w:tblStyle w:val="2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38520" cy="3672205"/>
                  <wp:effectExtent l="0" t="0" r="5080" b="4445"/>
                  <wp:docPr id="6" name="Picture 6" descr="Selection_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Selection_03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520" cy="367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1060" cy="3561080"/>
                  <wp:effectExtent l="0" t="0" r="2540" b="1270"/>
                  <wp:docPr id="22" name="Picture 22" descr="Selection_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Selection_0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60" cy="356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37885" cy="4465955"/>
                  <wp:effectExtent l="0" t="0" r="5715" b="10795"/>
                  <wp:docPr id="23" name="Picture 23" descr="Selection_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Selection_03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885" cy="446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76" w:type="dxa"/>
          </w:tcPr>
          <w:p>
            <w:pPr>
              <w:jc w:val="center"/>
            </w:pPr>
          </w:p>
        </w:tc>
      </w:tr>
    </w:tbl>
    <w:p/>
    <w:p>
      <w:pPr>
        <w:pStyle w:val="30"/>
        <w:numPr>
          <w:ilvl w:val="0"/>
          <w:numId w:val="3"/>
        </w:numPr>
      </w:pPr>
      <w:r>
        <w:t xml:space="preserve">In WebGoat, complete the </w:t>
      </w:r>
      <w:r>
        <w:rPr>
          <w:b/>
        </w:rPr>
        <w:t>Injection Flaws &gt; SQL Injection Stage 2</w:t>
      </w:r>
      <w:r>
        <w:t xml:space="preserve"> lesson.</w:t>
      </w:r>
    </w:p>
    <w:tbl>
      <w:tblPr>
        <w:tblStyle w:val="2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</w:pPr>
            <w:r>
              <w:rPr>
                <w:highlight w:val="yellow"/>
              </w:rPr>
              <w:t>Source Code changes optional, 3 points for valid evidence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76" w:type="dxa"/>
          </w:tcPr>
          <w:p>
            <w:pPr>
              <w:jc w:val="center"/>
            </w:pPr>
          </w:p>
        </w:tc>
      </w:tr>
    </w:tbl>
    <w:p/>
    <w:p>
      <w:pPr>
        <w:pStyle w:val="30"/>
        <w:numPr>
          <w:ilvl w:val="0"/>
          <w:numId w:val="3"/>
        </w:numPr>
      </w:pPr>
      <w:r>
        <w:t xml:space="preserve">In WebGoat, complete the </w:t>
      </w:r>
      <w:r>
        <w:rPr>
          <w:b/>
        </w:rPr>
        <w:t>Injection Flaws &gt; SQL Injection Stage 3</w:t>
      </w:r>
      <w:r>
        <w:t xml:space="preserve"> lesson.</w:t>
      </w:r>
    </w:p>
    <w:p>
      <w:pPr>
        <w:pStyle w:val="30"/>
        <w:numPr>
          <w:ilvl w:val="0"/>
          <w:numId w:val="0"/>
        </w:numPr>
        <w:ind w:left="360" w:leftChars="0"/>
        <w:rPr>
          <w:rFonts w:hint="default"/>
          <w:lang w:val="en"/>
        </w:rPr>
      </w:pPr>
      <w:r>
        <w:rPr>
          <w:rFonts w:hint="default"/>
          <w:lang w:val="en"/>
        </w:rPr>
        <w:t>Step1&gt; login as Larry passwd: larry</w:t>
      </w:r>
    </w:p>
    <w:p>
      <w:pPr>
        <w:pStyle w:val="30"/>
        <w:numPr>
          <w:ilvl w:val="0"/>
          <w:numId w:val="0"/>
        </w:numPr>
        <w:ind w:left="360" w:leftChars="0"/>
        <w:rPr>
          <w:rFonts w:hint="default"/>
          <w:lang w:val="en"/>
        </w:rPr>
      </w:pPr>
      <w:r>
        <w:rPr>
          <w:rFonts w:hint="default"/>
          <w:lang w:val="en"/>
        </w:rPr>
        <w:t>Step2&gt; inspect elements employee list, modify the value=’101’ to value=’101 or 1=1 order by salary desc’</w:t>
      </w:r>
    </w:p>
    <w:p>
      <w:pPr>
        <w:pStyle w:val="30"/>
        <w:numPr>
          <w:ilvl w:val="0"/>
          <w:numId w:val="0"/>
        </w:numPr>
        <w:ind w:left="360" w:leftChars="0"/>
        <w:rPr>
          <w:rFonts w:hint="default"/>
          <w:lang w:val="en"/>
        </w:rPr>
      </w:pPr>
      <w:r>
        <w:rPr>
          <w:rFonts w:hint="default"/>
          <w:lang w:val="en"/>
        </w:rPr>
        <w:t>Step3&gt; click on viewprofile</w:t>
      </w:r>
    </w:p>
    <w:tbl>
      <w:tblPr>
        <w:tblStyle w:val="2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pStyle w:val="30"/>
              <w:numPr>
                <w:ilvl w:val="0"/>
                <w:numId w:val="0"/>
              </w:numPr>
              <w:ind w:left="360"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2330" cy="3361690"/>
                  <wp:effectExtent l="0" t="0" r="1270" b="10160"/>
                  <wp:docPr id="26" name="Picture 26" descr="Selection_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Selection_03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330" cy="336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857875" cy="4457700"/>
                  <wp:effectExtent l="0" t="0" r="9525" b="0"/>
                  <wp:docPr id="27" name="Picture 27" descr="Selection_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Selection_03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3600" cy="4493895"/>
                  <wp:effectExtent l="0" t="0" r="0" b="1905"/>
                  <wp:docPr id="28" name="Picture 28" descr="Selection_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Selection_03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9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2330" cy="3652520"/>
                  <wp:effectExtent l="0" t="0" r="1270" b="5080"/>
                  <wp:docPr id="29" name="Picture 29" descr="Selection_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Selection_03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330" cy="36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36615" cy="4382135"/>
                  <wp:effectExtent l="0" t="0" r="6985" b="18415"/>
                  <wp:docPr id="30" name="Picture 30" descr="Selection_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Selection_04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438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  <w:bCs/>
        </w:rPr>
      </w:pPr>
    </w:p>
    <w:p>
      <w:pPr>
        <w:pStyle w:val="30"/>
        <w:numPr>
          <w:ilvl w:val="0"/>
          <w:numId w:val="3"/>
        </w:numPr>
      </w:pPr>
      <w:r>
        <w:t xml:space="preserve">In WebGoat, complete the </w:t>
      </w:r>
      <w:r>
        <w:rPr>
          <w:b/>
        </w:rPr>
        <w:t>Injection Flaws &gt; SQL Injection Stage 4</w:t>
      </w:r>
      <w:r>
        <w:t xml:space="preserve"> lesson.</w:t>
      </w:r>
    </w:p>
    <w:tbl>
      <w:tblPr>
        <w:tblStyle w:val="2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</w:pPr>
            <w:r>
              <w:rPr>
                <w:highlight w:val="yellow"/>
              </w:rPr>
              <w:t>Source Code changes optional, 3 points for valid evidence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76" w:type="dxa"/>
          </w:tcPr>
          <w:p>
            <w:pPr>
              <w:jc w:val="center"/>
            </w:pPr>
          </w:p>
        </w:tc>
      </w:tr>
    </w:tbl>
    <w:p/>
    <w:p>
      <w:pPr>
        <w:pStyle w:val="2"/>
        <w:ind w:left="720" w:hanging="720"/>
      </w:pPr>
      <w:bookmarkStart w:id="12" w:name="_Toc23786630"/>
      <w:r>
        <w:t>4.0</w:t>
      </w:r>
      <w:r>
        <w:tab/>
      </w:r>
      <w:r>
        <w:t>Blind Numeric SQL Injection</w:t>
      </w:r>
      <w:bookmarkEnd w:id="12"/>
    </w:p>
    <w:p>
      <w:r>
        <w:t xml:space="preserve">In WebGoat, complete the </w:t>
      </w:r>
      <w:r>
        <w:rPr>
          <w:b/>
        </w:rPr>
        <w:t>Injection Flaws &gt; Blind Numeric SQL Injection</w:t>
      </w:r>
      <w:r>
        <w:t xml:space="preserve"> lesson.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Step1&gt; account number 101 and Go! , server returns the “ account number is valid”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It means account_number value=101 is true.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Step2&gt; 101 AND ((SELECT pin FROM pins WHERE cc_number=’11112222333344445555’)&gt;3000);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Search from table pins to find the pin value on the row cc_number=’1111...’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got response: invalid account number. It means the pin&gt;3000 is FALSE. So the pin value is less than or equals to 3000.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Step3&gt; 101 AND ((SELECT pin FROM pins WHERE cc_number=’11112222333344445555’)&gt;2000);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Search from table pins to find the pin value on the row cc_number=’1111...’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We got response: account number is valid. It means the pin&gt;2000 is TRUE. So the pin value in the range of 2000-3000.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Keep changing the number to narrow down the range of pin.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tbl>
      <w:tblPr>
        <w:tblStyle w:val="2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rPr>
                <w:rFonts w:hint="default"/>
                <w:b/>
                <w:bCs/>
                <w:lang w:val="en"/>
              </w:rPr>
            </w:pPr>
            <w:r>
              <w:t xml:space="preserve"> </w:t>
            </w:r>
            <w:r>
              <w:rPr>
                <w:rFonts w:hint="default"/>
                <w:b/>
                <w:bCs/>
                <w:lang w:val="en"/>
              </w:rPr>
              <w:drawing>
                <wp:inline distT="0" distB="0" distL="114300" distR="114300">
                  <wp:extent cx="5941060" cy="4237990"/>
                  <wp:effectExtent l="0" t="0" r="2540" b="10160"/>
                  <wp:docPr id="31" name="Picture 31" descr="Selection_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Selection_04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60" cy="423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39790" cy="2571750"/>
                  <wp:effectExtent l="0" t="0" r="3810" b="0"/>
                  <wp:docPr id="33" name="Picture 33" descr="Selection_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Selection_04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36615" cy="2371090"/>
                  <wp:effectExtent l="0" t="0" r="6985" b="10160"/>
                  <wp:docPr id="34" name="Picture 34" descr="Selection_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Selection_04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615" cy="237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35345" cy="4826635"/>
                  <wp:effectExtent l="0" t="0" r="8255" b="12065"/>
                  <wp:docPr id="35" name="Picture 35" descr="Selection_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Selection_04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345" cy="482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1695" cy="2446020"/>
                  <wp:effectExtent l="0" t="0" r="1905" b="11430"/>
                  <wp:docPr id="37" name="Picture 37" descr="Selection_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Selection_04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244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ind w:left="720" w:hanging="720"/>
      </w:pPr>
      <w:bookmarkStart w:id="13" w:name="_Toc23786631"/>
      <w:r>
        <w:t>5.0</w:t>
      </w:r>
      <w:r>
        <w:tab/>
      </w:r>
      <w:r>
        <w:t>Blind String SQL Injection</w:t>
      </w:r>
      <w:bookmarkEnd w:id="13"/>
    </w:p>
    <w:p>
      <w:r>
        <w:t xml:space="preserve">In WebGoat, complete the </w:t>
      </w:r>
      <w:r>
        <w:rPr>
          <w:b/>
        </w:rPr>
        <w:t>Injection Flaws &gt; Blind String SQL Injection</w:t>
      </w:r>
      <w:r>
        <w:t xml:space="preserve"> lesson.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Step1&gt; inspect elements of the account number, Since we already know that the account_number value=101 is True. We need find the first letter of name field. So, I use the following code :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101 AND (SUBSTRING((SELECT name FROM pins WHERE cc_number=’4321432143214321’),1 ,1)&gt;’M’);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To test if the first letter is greater than M(13th in alphabets).  I got the response as the Invalid account number, which means the first letter is less than ‘M’.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Step2&gt; Test the first letter of name is &gt; ‘G’, the response is : account number is valid. It means the expression(SUBSTRING((SELECT name FROM pins WHERE cc_number=’4321432143214321’),1 ,1)&gt;’G’) is TRUE. 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Follow this way and keep changing the range, I found the first letter is ‘J’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Step3&gt; To test the 2</w:t>
      </w:r>
      <w:r>
        <w:rPr>
          <w:rFonts w:hint="default"/>
          <w:vertAlign w:val="superscript"/>
          <w:lang w:val="en"/>
        </w:rPr>
        <w:t>nd</w:t>
      </w:r>
      <w:r>
        <w:rPr>
          <w:rFonts w:hint="default"/>
          <w:lang w:val="en"/>
        </w:rPr>
        <w:t xml:space="preserve"> letter of the name value, use the same method and change the code to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101 AND (SUBSTRING((SELECT name FROM pins WHERE cc_number=’4321432143214321’),</w:t>
      </w:r>
      <w:r>
        <w:rPr>
          <w:rFonts w:hint="default"/>
          <w:highlight w:val="green"/>
          <w:lang w:val="en"/>
        </w:rPr>
        <w:t>2</w:t>
      </w:r>
      <w:r>
        <w:rPr>
          <w:rFonts w:hint="default"/>
          <w:lang w:val="en"/>
        </w:rPr>
        <w:t xml:space="preserve"> ,1)&gt;’m’);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Step4&gt; Repeat the same routine, I found the account name is ‘Jill’ 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</w:p>
    <w:p>
      <w:pPr>
        <w:rPr>
          <w:rFonts w:hint="default"/>
          <w:lang w:val="en"/>
        </w:rPr>
      </w:pPr>
    </w:p>
    <w:tbl>
      <w:tblPr>
        <w:tblStyle w:val="2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lang w:val="en-US"/>
              </w:rPr>
            </w:pPr>
            <w:r>
              <w:t>Insert evidence here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</w:trPr>
        <w:tc>
          <w:tcPr>
            <w:tcW w:w="9576" w:type="dxa"/>
          </w:tcPr>
          <w:p>
            <w:pPr>
              <w:jc w:val="center"/>
            </w:pPr>
            <w:r>
              <w:drawing>
                <wp:inline distT="0" distB="0" distL="114300" distR="114300">
                  <wp:extent cx="5934075" cy="4246245"/>
                  <wp:effectExtent l="0" t="0" r="9525" b="1905"/>
                  <wp:docPr id="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4246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37250" cy="4048760"/>
                  <wp:effectExtent l="0" t="0" r="6350" b="8890"/>
                  <wp:docPr id="40" name="Picture 40" descr="Selection_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Selection_05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250" cy="404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</w:pPr>
            <w:r>
              <w:drawing>
                <wp:inline distT="0" distB="0" distL="114300" distR="114300">
                  <wp:extent cx="5940425" cy="2678430"/>
                  <wp:effectExtent l="0" t="0" r="3175" b="7620"/>
                  <wp:docPr id="4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7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1060" cy="2463800"/>
                  <wp:effectExtent l="0" t="0" r="2540" b="12700"/>
                  <wp:docPr id="42" name="Picture 42" descr="Selection_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Selection_05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6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39790" cy="2854960"/>
                  <wp:effectExtent l="0" t="0" r="3810" b="2540"/>
                  <wp:docPr id="43" name="Picture 43" descr="Selection_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Selection_05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85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drawing>
                <wp:inline distT="0" distB="0" distL="114300" distR="114300">
                  <wp:extent cx="5939790" cy="3718560"/>
                  <wp:effectExtent l="0" t="0" r="3810" b="15240"/>
                  <wp:docPr id="4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71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  <w:ind w:left="720" w:hanging="720"/>
      </w:pPr>
      <w:bookmarkStart w:id="14" w:name="_Toc23786632"/>
      <w:r>
        <w:t>6.0</w:t>
      </w:r>
      <w:r>
        <w:tab/>
      </w:r>
      <w:r>
        <w:t>Log Spoofing</w:t>
      </w:r>
      <w:bookmarkEnd w:id="14"/>
    </w:p>
    <w:p>
      <w:r>
        <w:t xml:space="preserve">In WebGoat, complete the </w:t>
      </w:r>
      <w:r>
        <w:rPr>
          <w:b/>
        </w:rPr>
        <w:t>Injection Flaws &gt; Log Spoofing</w:t>
      </w:r>
      <w:r>
        <w:t xml:space="preserve"> lesson.</w:t>
      </w:r>
    </w:p>
    <w:p>
      <w:pPr>
        <w:jc w:val="center"/>
      </w:pPr>
    </w:p>
    <w:p>
      <w:pPr>
        <w:jc w:val="left"/>
        <w:rPr>
          <w:rFonts w:hint="default"/>
          <w:highlight w:val="green"/>
          <w:lang w:val="en"/>
        </w:rPr>
      </w:pPr>
      <w:r>
        <w:rPr>
          <w:rFonts w:hint="default"/>
          <w:highlight w:val="green"/>
          <w:lang w:val="en"/>
        </w:rPr>
        <w:t>admin%0aLogin succeeded for username:  admin</w:t>
      </w:r>
    </w:p>
    <w:tbl>
      <w:tblPr>
        <w:tblStyle w:val="2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39790" cy="3508375"/>
                  <wp:effectExtent l="0" t="0" r="3810" b="15875"/>
                  <wp:docPr id="46" name="Picture 46" descr="Selection_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Selection_06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50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39790" cy="4048760"/>
                  <wp:effectExtent l="0" t="0" r="3810" b="8890"/>
                  <wp:docPr id="47" name="Picture 47" descr="Selection_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Selection_06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404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76" w:type="dxa"/>
          </w:tcPr>
          <w:p>
            <w:pPr>
              <w:jc w:val="center"/>
            </w:pPr>
          </w:p>
        </w:tc>
      </w:tr>
    </w:tbl>
    <w:p/>
    <w:p>
      <w:pPr>
        <w:pStyle w:val="2"/>
        <w:ind w:left="720" w:hanging="720"/>
      </w:pPr>
      <w:bookmarkStart w:id="15" w:name="_Toc23786633"/>
      <w:r>
        <w:t>7.0</w:t>
      </w:r>
      <w:r>
        <w:tab/>
      </w:r>
      <w:r>
        <w:t>Command Injection</w:t>
      </w:r>
      <w:bookmarkEnd w:id="15"/>
    </w:p>
    <w:p>
      <w:r>
        <w:t xml:space="preserve">In WebGoat, complete the </w:t>
      </w:r>
      <w:r>
        <w:rPr>
          <w:b/>
        </w:rPr>
        <w:t>Injection Flaws &gt; Command Injection</w:t>
      </w:r>
      <w:r>
        <w:t xml:space="preserve"> lesson.</w:t>
      </w:r>
    </w:p>
    <w:tbl>
      <w:tblPr>
        <w:tblStyle w:val="26"/>
        <w:tblW w:w="9583" w:type="dxa"/>
        <w:tblInd w:w="-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83" w:type="dxa"/>
          </w:tcPr>
          <w:p>
            <w:pPr>
              <w:jc w:val="center"/>
            </w:pPr>
            <w:r>
              <w:t>Insert evidence here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83" w:type="dxa"/>
          </w:tcPr>
          <w:p>
            <w:pPr>
              <w:jc w:val="center"/>
              <w:rPr>
                <w:lang w:val="en-US"/>
              </w:rPr>
            </w:pPr>
          </w:p>
        </w:tc>
      </w:tr>
    </w:tbl>
    <w:p>
      <w:bookmarkStart w:id="16" w:name="_Toc23786634"/>
    </w:p>
    <w:p/>
    <w:p>
      <w:pPr>
        <w:pStyle w:val="2"/>
        <w:ind w:left="720" w:hanging="720"/>
      </w:pPr>
      <w:r>
        <w:t>8.0</w:t>
      </w:r>
      <w:r>
        <w:tab/>
      </w:r>
      <w:r>
        <w:t>Create a SOAP Request</w:t>
      </w:r>
      <w:bookmarkEnd w:id="16"/>
    </w:p>
    <w:p>
      <w:r>
        <w:t xml:space="preserve">In WebGoat, complete the </w:t>
      </w:r>
      <w:r>
        <w:rPr>
          <w:b/>
        </w:rPr>
        <w:t>Web Services &gt; Create a SOAP Request</w:t>
      </w:r>
      <w:r>
        <w:t xml:space="preserve"> lesson.</w:t>
      </w:r>
    </w:p>
    <w:tbl>
      <w:tblPr>
        <w:tblStyle w:val="26"/>
        <w:tblW w:w="93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9" w:hRule="atLeast"/>
        </w:trPr>
        <w:tc>
          <w:tcPr>
            <w:tcW w:w="9300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22010" cy="2324735"/>
                  <wp:effectExtent l="0" t="0" r="2540" b="18415"/>
                  <wp:docPr id="48" name="Picture 48" descr="Selection_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Selection_06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2010" cy="232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92" w:hRule="atLeast"/>
        </w:trPr>
        <w:tc>
          <w:tcPr>
            <w:tcW w:w="9300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25820" cy="4669790"/>
                  <wp:effectExtent l="0" t="0" r="17780" b="16510"/>
                  <wp:docPr id="49" name="Picture 49" descr="Selection_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Selection_06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820" cy="466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 w:hRule="atLeast"/>
        </w:trPr>
        <w:tc>
          <w:tcPr>
            <w:tcW w:w="9300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448300" cy="676275"/>
                  <wp:effectExtent l="0" t="0" r="0" b="9525"/>
                  <wp:docPr id="50" name="Picture 50" descr="Selection_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Selection_06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6" w:hRule="atLeast"/>
        </w:trPr>
        <w:tc>
          <w:tcPr>
            <w:tcW w:w="9300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27725" cy="2157730"/>
                  <wp:effectExtent l="0" t="0" r="15875" b="13970"/>
                  <wp:docPr id="52" name="Picture 52" descr="Selection_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Selection_06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7725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0" cy="0"/>
                  <wp:effectExtent l="0" t="0" r="0" b="0"/>
                  <wp:docPr id="51" name="Picture 51" descr="Selection_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Selection_06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824" w:hRule="atLeast"/>
        </w:trPr>
        <w:tc>
          <w:tcPr>
            <w:tcW w:w="9300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27090" cy="1843405"/>
                  <wp:effectExtent l="0" t="0" r="16510" b="4445"/>
                  <wp:docPr id="53" name="Picture 53" descr="Selection_0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Selection_06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7090" cy="184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7" w:hRule="atLeast"/>
        </w:trPr>
        <w:tc>
          <w:tcPr>
            <w:tcW w:w="9300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29630" cy="2929255"/>
                  <wp:effectExtent l="0" t="0" r="13970" b="4445"/>
                  <wp:docPr id="54" name="Picture 54" descr="Selection_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Selection_07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630" cy="292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5" w:hRule="atLeast"/>
        </w:trPr>
        <w:tc>
          <w:tcPr>
            <w:tcW w:w="9300" w:type="dxa"/>
          </w:tcPr>
          <w:p>
            <w:pPr>
              <w:jc w:val="center"/>
              <w:rPr>
                <w:rFonts w:hint="default"/>
                <w:lang w:val="en"/>
              </w:rPr>
            </w:pPr>
            <w:bookmarkStart w:id="19" w:name="_GoBack"/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28995" cy="3766820"/>
                  <wp:effectExtent l="0" t="0" r="14605" b="5080"/>
                  <wp:docPr id="32" name="Picture 32" descr="Selection_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Selection_03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995" cy="376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End w:id="19"/>
        </w:tc>
      </w:tr>
    </w:tbl>
    <w:p/>
    <w:p>
      <w:pPr>
        <w:pStyle w:val="2"/>
        <w:ind w:left="720" w:hanging="720"/>
      </w:pPr>
      <w:bookmarkStart w:id="17" w:name="_Toc23786635"/>
      <w:r>
        <w:t>9.0</w:t>
      </w:r>
      <w:r>
        <w:tab/>
      </w:r>
      <w:r>
        <w:t>WSDL Scanning</w:t>
      </w:r>
      <w:bookmarkEnd w:id="17"/>
    </w:p>
    <w:p>
      <w:r>
        <w:t xml:space="preserve">In WebGoat, complete the </w:t>
      </w:r>
      <w:r>
        <w:rPr>
          <w:b/>
        </w:rPr>
        <w:t>Web Services &gt; WSDL Scanning</w:t>
      </w:r>
      <w:r>
        <w:t xml:space="preserve"> lesson.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We can see from  reading the WSDL File, 4 options are defined: getLastName , getFirstName, getLoginCount and getCreditCard. When I choose  option Last Name, it calls the option of getLastName.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Step1&gt; inspect elements of the form. 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Step2&gt; right click on one option, choose duplicate the node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Step3&gt; modify the node into: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&lt;option value=”getCreditCard”&gt; Credit Card&lt;/option&gt;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Step4&gt; choose option Credit Card and Submit</w:t>
      </w:r>
    </w:p>
    <w:p>
      <w:pPr>
        <w:rPr>
          <w:rFonts w:hint="default"/>
          <w:lang w:val="en"/>
        </w:rPr>
      </w:pPr>
    </w:p>
    <w:tbl>
      <w:tblPr>
        <w:tblStyle w:val="26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4526280" cy="3327400"/>
                  <wp:effectExtent l="0" t="0" r="7620" b="6350"/>
                  <wp:docPr id="57" name="Picture 57" descr="Selection_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 descr="Selection_07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280" cy="332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033010" cy="4319905"/>
                  <wp:effectExtent l="0" t="0" r="15240" b="4445"/>
                  <wp:docPr id="58" name="Picture 58" descr="Selection_0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 descr="Selection_07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010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1695" cy="4250055"/>
                  <wp:effectExtent l="0" t="0" r="1905" b="17145"/>
                  <wp:docPr id="56" name="Picture 56" descr="Selection_0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Selection_07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425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800725" cy="3028950"/>
                  <wp:effectExtent l="0" t="0" r="9525" b="0"/>
                  <wp:docPr id="55" name="Picture 55" descr="Selection_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Selection_07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spacing w:line="240" w:lineRule="auto"/>
        <w:rPr>
          <w:b/>
          <w:bCs/>
          <w:sz w:val="32"/>
          <w:szCs w:val="32"/>
        </w:rPr>
      </w:pPr>
      <w:r>
        <w:br w:type="page"/>
      </w:r>
    </w:p>
    <w:p>
      <w:pPr>
        <w:pStyle w:val="2"/>
        <w:ind w:left="720" w:hanging="720"/>
      </w:pPr>
      <w:bookmarkStart w:id="18" w:name="_Toc23786636"/>
      <w:r>
        <w:t>10.0</w:t>
      </w:r>
      <w:r>
        <w:tab/>
      </w:r>
      <w:r>
        <w:t>Sign-Off – Lab 6: Attacking Data Stores and Back-End Components</w:t>
      </w:r>
      <w:bookmarkEnd w:id="18"/>
    </w:p>
    <w:p>
      <w:r>
        <w:t>Detach this page and submit it to your instructor to indicate you have completed all sections.</w:t>
      </w:r>
    </w:p>
    <w:p/>
    <w:p>
      <w:pPr>
        <w:tabs>
          <w:tab w:val="right" w:leader="underscore" w:pos="4500"/>
        </w:tabs>
        <w:spacing w:after="120"/>
      </w:pPr>
      <w:r>
        <w:t xml:space="preserve">Name: </w:t>
      </w:r>
      <w:r>
        <w:tab/>
      </w:r>
    </w:p>
    <w:p>
      <w:pPr>
        <w:tabs>
          <w:tab w:val="right" w:leader="underscore" w:pos="4500"/>
        </w:tabs>
        <w:spacing w:after="120"/>
      </w:pPr>
      <w:r>
        <w:t xml:space="preserve">Student ID: </w:t>
      </w:r>
      <w:r>
        <w:tab/>
      </w:r>
    </w:p>
    <w:p/>
    <w:tbl>
      <w:tblPr>
        <w:tblStyle w:val="25"/>
        <w:tblW w:w="7449" w:type="dxa"/>
        <w:tblInd w:w="7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24"/>
        <w:gridCol w:w="37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</w:trPr>
        <w:tc>
          <w:tcPr>
            <w:tcW w:w="3724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Section</w:t>
            </w:r>
          </w:p>
        </w:tc>
        <w:tc>
          <w:tcPr>
            <w:tcW w:w="3725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Instructor Initials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5" w:hRule="atLeast"/>
        </w:trPr>
        <w:tc>
          <w:tcPr>
            <w:tcW w:w="3724" w:type="dxa"/>
            <w:shd w:val="clear" w:color="auto" w:fill="auto"/>
          </w:tcPr>
          <w:p>
            <w:r>
              <w:t>1.0 Numeric SQL Injection</w:t>
            </w:r>
          </w:p>
        </w:tc>
        <w:tc>
          <w:tcPr>
            <w:tcW w:w="3725" w:type="dxa"/>
            <w:shd w:val="clear" w:color="auto" w:fill="auto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3724" w:type="dxa"/>
            <w:shd w:val="clear" w:color="auto" w:fill="auto"/>
          </w:tcPr>
          <w:p>
            <w:r>
              <w:t>2.0 String SQL Injection</w:t>
            </w:r>
          </w:p>
        </w:tc>
        <w:tc>
          <w:tcPr>
            <w:tcW w:w="3725" w:type="dxa"/>
            <w:shd w:val="clear" w:color="auto" w:fill="auto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3724" w:type="dxa"/>
            <w:shd w:val="clear" w:color="auto" w:fill="auto"/>
          </w:tcPr>
          <w:p>
            <w:r>
              <w:t>3.0 SQL Injection – 1</w:t>
            </w:r>
          </w:p>
        </w:tc>
        <w:tc>
          <w:tcPr>
            <w:tcW w:w="3725" w:type="dxa"/>
            <w:shd w:val="clear" w:color="auto" w:fill="auto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710" w:hRule="atLeast"/>
        </w:trPr>
        <w:tc>
          <w:tcPr>
            <w:tcW w:w="3724" w:type="dxa"/>
            <w:shd w:val="clear" w:color="auto" w:fill="auto"/>
          </w:tcPr>
          <w:p>
            <w:r>
              <w:t>3.0 SQL Injection – 2</w:t>
            </w:r>
          </w:p>
        </w:tc>
        <w:tc>
          <w:tcPr>
            <w:tcW w:w="3725" w:type="dxa"/>
            <w:shd w:val="clear" w:color="auto" w:fill="auto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3724" w:type="dxa"/>
            <w:shd w:val="clear" w:color="auto" w:fill="auto"/>
          </w:tcPr>
          <w:p>
            <w:r>
              <w:t>3.0 SQL Injection – 3</w:t>
            </w:r>
          </w:p>
        </w:tc>
        <w:tc>
          <w:tcPr>
            <w:tcW w:w="3725" w:type="dxa"/>
            <w:shd w:val="clear" w:color="auto" w:fill="auto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3724" w:type="dxa"/>
            <w:shd w:val="clear" w:color="auto" w:fill="auto"/>
          </w:tcPr>
          <w:p>
            <w:r>
              <w:t>3.0 SQL Injection – 4</w:t>
            </w:r>
          </w:p>
        </w:tc>
        <w:tc>
          <w:tcPr>
            <w:tcW w:w="3725" w:type="dxa"/>
            <w:shd w:val="clear" w:color="auto" w:fill="auto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3724" w:type="dxa"/>
            <w:shd w:val="clear" w:color="auto" w:fill="auto"/>
          </w:tcPr>
          <w:p>
            <w:r>
              <w:t>4.0 Blind Numeric SQL Injection</w:t>
            </w:r>
          </w:p>
        </w:tc>
        <w:tc>
          <w:tcPr>
            <w:tcW w:w="3725" w:type="dxa"/>
            <w:shd w:val="clear" w:color="auto" w:fill="auto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3724" w:type="dxa"/>
            <w:shd w:val="clear" w:color="auto" w:fill="auto"/>
          </w:tcPr>
          <w:p>
            <w:r>
              <w:t>5.0 Blind String SQL Injection</w:t>
            </w:r>
          </w:p>
        </w:tc>
        <w:tc>
          <w:tcPr>
            <w:tcW w:w="3725" w:type="dxa"/>
            <w:shd w:val="clear" w:color="auto" w:fill="auto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701" w:hRule="atLeast"/>
        </w:trPr>
        <w:tc>
          <w:tcPr>
            <w:tcW w:w="3724" w:type="dxa"/>
            <w:shd w:val="clear" w:color="auto" w:fill="auto"/>
          </w:tcPr>
          <w:p>
            <w:r>
              <w:t>6.0 Log Spoofing</w:t>
            </w:r>
          </w:p>
        </w:tc>
        <w:tc>
          <w:tcPr>
            <w:tcW w:w="3725" w:type="dxa"/>
            <w:shd w:val="clear" w:color="auto" w:fill="auto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3724" w:type="dxa"/>
            <w:shd w:val="clear" w:color="auto" w:fill="auto"/>
          </w:tcPr>
          <w:p>
            <w:r>
              <w:t>7.0 Command Injection</w:t>
            </w:r>
          </w:p>
        </w:tc>
        <w:tc>
          <w:tcPr>
            <w:tcW w:w="3725" w:type="dxa"/>
            <w:shd w:val="clear" w:color="auto" w:fill="auto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3724" w:type="dxa"/>
            <w:shd w:val="clear" w:color="auto" w:fill="auto"/>
          </w:tcPr>
          <w:p>
            <w:r>
              <w:t>8.0 Create a SOAP Request</w:t>
            </w:r>
          </w:p>
        </w:tc>
        <w:tc>
          <w:tcPr>
            <w:tcW w:w="3725" w:type="dxa"/>
            <w:shd w:val="clear" w:color="auto" w:fill="auto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3724" w:type="dxa"/>
            <w:shd w:val="clear" w:color="auto" w:fill="auto"/>
          </w:tcPr>
          <w:p>
            <w:r>
              <w:t>9.0 WSDL Scanning</w:t>
            </w:r>
          </w:p>
        </w:tc>
        <w:tc>
          <w:tcPr>
            <w:tcW w:w="3725" w:type="dxa"/>
            <w:shd w:val="clear" w:color="auto" w:fill="auto"/>
          </w:tcPr>
          <w:p>
            <w:pPr>
              <w:jc w:val="center"/>
            </w:pPr>
          </w:p>
        </w:tc>
      </w:tr>
    </w:tbl>
    <w:p>
      <w:pPr>
        <w:sectPr>
          <w:headerReference r:id="rId5" w:type="first"/>
          <w:footerReference r:id="rId6" w:type="first"/>
          <w:pgSz w:w="12240" w:h="15840"/>
          <w:pgMar w:top="1872" w:right="1440" w:bottom="1152" w:left="1440" w:header="720" w:footer="720" w:gutter="0"/>
          <w:cols w:space="720" w:num="1"/>
          <w:titlePg/>
          <w:docGrid w:linePitch="360" w:charSpace="0"/>
        </w:sectPr>
      </w:pPr>
    </w:p>
    <w:p/>
    <w:sectPr>
      <w:headerReference r:id="rId7" w:type="first"/>
      <w:footerReference r:id="rId8" w:type="first"/>
      <w:pgSz w:w="12240" w:h="15840"/>
      <w:pgMar w:top="1872" w:right="1440" w:bottom="1152" w:left="1440" w:header="720" w:footer="720" w:gutter="0"/>
      <w:pgNumType w:start="1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09F" w:csb1="00000000"/>
  </w:font>
  <w:font w:name="Tahoma">
    <w:altName w:val="Ubuntu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Liberation Serif">
    <w:altName w:val="Abyssinica SI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">
    <w:altName w:val="Abyssinica SI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reeSans">
    <w:panose1 w:val="020B0504020202020204"/>
    <w:charset w:val="00"/>
    <w:family w:val="roman"/>
    <w:pitch w:val="default"/>
    <w:sig w:usb0="E4839EFF" w:usb1="4600FDFF" w:usb2="000030A0" w:usb3="00000584" w:csb0="600001BF" w:csb1="DFF70000"/>
  </w:font>
  <w:font w:name="Arial Black">
    <w:altName w:val="DejaVu Sans"/>
    <w:panose1 w:val="020B0A04020102020204"/>
    <w:charset w:val="00"/>
    <w:family w:val="swiss"/>
    <w:pitch w:val="default"/>
    <w:sig w:usb0="00000000" w:usb1="00000000" w:usb2="00000000" w:usb3="00000000" w:csb0="0000009F" w:csb1="00000000"/>
  </w:font>
  <w:font w:name="Titillium">
    <w:altName w:val="Abyssinica SIL"/>
    <w:panose1 w:val="00000000000000000000"/>
    <w:charset w:val="00"/>
    <w:family w:val="modern"/>
    <w:pitch w:val="default"/>
    <w:sig w:usb0="00000000" w:usb1="00000000" w:usb2="00000000" w:usb3="00000000" w:csb0="00000093" w:csb1="00000000"/>
  </w:font>
  <w:font w:name="Liberation Mono">
    <w:altName w:val="Abyssinica SI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ＭＳ 明朝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DejaVu Sans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Titillium Bd">
    <w:altName w:val="Abyssinica SIL"/>
    <w:panose1 w:val="00000000000000000000"/>
    <w:charset w:val="00"/>
    <w:family w:val="modern"/>
    <w:pitch w:val="default"/>
    <w:sig w:usb0="00000000" w:usb1="00000000" w:usb2="00000000" w:usb3="00000000" w:csb0="00000093" w:csb1="0000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Noto Sans CJK JP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b/>
        <w:bCs/>
        <w:color w:val="000000"/>
        <w:kern w:val="32"/>
        <w:sz w:val="20"/>
        <w:szCs w:val="20"/>
      </w:rPr>
    </w:pPr>
    <w:r>
      <w:rPr>
        <w:rFonts w:eastAsia="Calibri"/>
        <w:b/>
        <w:bCs/>
        <w:color w:val="000000"/>
        <w:kern w:val="32"/>
        <w:sz w:val="20"/>
        <w:szCs w:val="20"/>
        <w:lang w:val="en-US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51.75pt;margin-top:0pt;height:36pt;width:0pt;z-index:251675648;mso-width-relative:page;mso-height-relative:page;" filled="f" stroked="t" coordsize="21600,21600" o:gfxdata="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FgAAAGRycy9Q&#10;SwECFAAUAAAACACHTuJAKWA6+tIAAAAHAQAADwAAAAAAAAABACAAAAA4AAAAZHJzL2Rvd25yZXYu&#10;eG1sUEsBAhQAFAAAAAgAh07iQOVvgiKyAQAAXQMAAA4AAAAAAAAAAQAgAAAANwEAAGRycy9lMm9E&#10;b2MueG1sUEsFBgAAAAAGAAYAWQEAAFsFAAAAAA==&#10;">
              <v:fill on="f" focussize="0,0"/>
              <v:stroke weight="2.25pt" color="#005EB8" joinstyle="round"/>
              <v:imagedata o:title=""/>
              <o:lock v:ext="edit" aspectratio="f"/>
            </v:line>
          </w:pict>
        </mc:Fallback>
      </mc:AlternateContent>
    </w:r>
    <w:r>
      <w:rPr>
        <w:rFonts w:eastAsia="Calibri"/>
        <w:b/>
        <w:bCs/>
        <w:color w:val="000000"/>
        <w:kern w:val="32"/>
        <w:sz w:val="20"/>
        <w:szCs w:val="20"/>
        <w:lang w:val="en-US"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-0.75pt;margin-top:-1pt;height:0pt;width:468pt;z-index:251674624;mso-width-relative:page;mso-height-relative:page;" filled="f" stroked="t" coordsize="21600,21600" o:gfxdata="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WAAAA&#10;ZHJzL1BLAQIUABQAAAAIAIdO4kD/C2KX0gAAAAgBAAAPAAAAAAAAAAEAIAAAADgAAABkcnMvZG93&#10;bnJldi54bWxQSwECFAAUAAAACACHTuJAGfIhR7cBAABgAwAADgAAAAAAAAABACAAAAA3AQAAZHJz&#10;L2Uyb0RvYy54bWxQSwUGAAAAAAYABgBZAQAAYAUAAAAA&#10;">
              <v:fill on="f" focussize="0,0"/>
              <v:stroke weight="2.25pt" color="#005EB8" joinstyle="round"/>
              <v:imagedata o:title=""/>
              <o:lock v:ext="edit" aspectratio="f"/>
            </v:line>
          </w:pict>
        </mc:Fallback>
      </mc:AlternateContent>
    </w:r>
    <w:r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>
      <w:rPr>
        <w:rFonts w:eastAsia="Calibri"/>
        <w:b/>
        <w:bCs/>
        <w:color w:val="000000"/>
        <w:kern w:val="32"/>
        <w:sz w:val="20"/>
        <w:szCs w:val="20"/>
      </w:rPr>
      <w:t>2</w:t>
    </w:r>
    <w:r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>
      <w:rPr>
        <w:rFonts w:eastAsia="Calibri"/>
        <w:b/>
        <w:bCs/>
        <w:color w:val="000000"/>
        <w:kern w:val="32"/>
        <w:sz w:val="20"/>
        <w:szCs w:val="20"/>
      </w:rPr>
      <w:tab/>
    </w:r>
    <w:r>
      <w:rPr>
        <w:rFonts w:eastAsia="Calibri"/>
        <w:b/>
        <w:bCs/>
        <w:color w:val="000000"/>
        <w:kern w:val="32"/>
        <w:sz w:val="20"/>
        <w:szCs w:val="20"/>
      </w:rPr>
      <w:t>ICT: Web Application Security</w:t>
    </w:r>
  </w:p>
  <w:p>
    <w:pPr>
      <w:tabs>
        <w:tab w:val="left" w:pos="1170"/>
        <w:tab w:val="center" w:pos="4680"/>
        <w:tab w:val="right" w:pos="9360"/>
      </w:tabs>
      <w:spacing w:before="60" w:line="240" w:lineRule="auto"/>
      <w:jc w:val="both"/>
      <w:rPr>
        <w:rFonts w:eastAsia="Calibri"/>
        <w:color w:val="000000"/>
        <w:kern w:val="32"/>
        <w:sz w:val="20"/>
        <w:szCs w:val="32"/>
      </w:rPr>
    </w:pPr>
    <w:r>
      <w:rPr>
        <w:rFonts w:eastAsia="Calibri"/>
        <w:color w:val="000000"/>
        <w:kern w:val="32"/>
        <w:sz w:val="20"/>
        <w:szCs w:val="32"/>
      </w:rPr>
      <w:tab/>
    </w:r>
    <w:r>
      <w:rPr>
        <w:rFonts w:eastAsia="Calibri"/>
        <w:color w:val="000000"/>
        <w:kern w:val="32"/>
        <w:sz w:val="20"/>
        <w:szCs w:val="32"/>
      </w:rPr>
      <w:t>© 2017, Southern Alberta Institute of Technology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t>© 2017, Southern Alberta Institute of Technology. All rights reserved.</w:t>
    </w:r>
  </w:p>
  <w:p>
    <w:r>
      <w:t>This publication and materials herein are protected by applicable intellectual property laws.</w:t>
    </w:r>
  </w:p>
  <w:p>
    <w:r>
      <w:t>Unauthorized reproduction and distribution of this publication in whole or part is prohibited.</w:t>
    </w:r>
  </w:p>
  <w:p/>
  <w:p>
    <w:r>
      <w:t>For more information, contact:</w:t>
    </w:r>
  </w:p>
  <w:p>
    <w:r>
      <w:t>Director, Centre for Instructional Technology and Development</w:t>
    </w:r>
  </w:p>
  <w:p>
    <w:r>
      <w:t>Southern Alberta Institute of Technology</w:t>
    </w:r>
  </w:p>
  <w:p>
    <w:r>
      <w:t>1301 16 Ave. N.W., Calgary, AB T2M 0L4</w:t>
    </w:r>
  </w:p>
  <w:p/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tabs>
        <w:tab w:val="left" w:pos="2847"/>
        <w:tab w:val="clear" w:pos="4680"/>
        <w:tab w:val="clear" w:pos="9360"/>
      </w:tabs>
    </w:pPr>
    <w:r>
      <w:rPr>
        <w:lang w:val="en-US"/>
      </w:rPr>
      <w:drawing>
        <wp:anchor distT="0" distB="0" distL="114300" distR="114300" simplePos="0" relativeHeight="251677696" behindDoc="1" locked="0" layoutInCell="1" allowOverlap="1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val="en-US"/>
      </w:rPr>
      <mc:AlternateContent>
        <mc:Choice Requires="wps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x;margin-left:-2.75pt;margin-top:25.55pt;height:0pt;width:468pt;z-index:251678720;mso-width-relative:page;mso-height-relative:page;" filled="f" stroked="t" coordsize="21600,21600" o:gfxdata="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BYAAABkcnMvUEsBAhQAFAAAAAgAh07iQH8wh9fXAAAACAEAAA8AAAAAAAAAAQAgAAAAOAAA&#10;AGRycy9kb3ducmV2LnhtbFBLAQIUABQAAAAIAIdO4kDBZL+4ugEAAFwDAAAOAAAAAAAAAAEAIAAA&#10;ADwBAABkcnMvZTJvRG9jLnhtbFBLBQYAAAAABgAGAFkBAABoBQAAAAA=&#10;">
              <v:fill on="f" focussize="0,0"/>
              <v:stroke weight="2.25pt" color="#005EB8 [3204]" joinstyle="round"/>
              <v:imagedata o:title=""/>
              <o:lock v:ext="edit" aspectratio="f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tabs>
        <w:tab w:val="left" w:pos="2847"/>
        <w:tab w:val="clear" w:pos="4680"/>
        <w:tab w:val="clear" w:pos="9360"/>
      </w:tabs>
    </w:pPr>
    <w:r>
      <w:rPr>
        <w:lang w:val="en-US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x;margin-left:-2.75pt;margin-top:25.55pt;height:0pt;width:468pt;z-index:251666432;mso-width-relative:page;mso-height-relative:page;" filled="f" stroked="t" coordsize="21600,21600" o:gfxdata="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WAAAAZHJzL1BLAQIUABQAAAAIAIdO4kB/MIfX1wAAAAgBAAAPAAAAAAAAAAEAIAAAADgA&#10;AABkcnMvZG93bnJldi54bWxQSwECFAAUAAAACACHTuJAOyh6y7sBAABcAwAADgAAAAAAAAABACAA&#10;AAA8AQAAZHJzL2Uyb0RvYy54bWxQSwUGAAAAAAYABgBZAQAAaQUAAAAA&#10;">
              <v:fill on="f" focussize="0,0"/>
              <v:stroke weight="2.25pt" color="#005EB8 [3204]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52CB9"/>
    <w:multiLevelType w:val="multilevel"/>
    <w:tmpl w:val="16D52CB9"/>
    <w:lvl w:ilvl="0" w:tentative="0">
      <w:start w:val="1"/>
      <w:numFmt w:val="none"/>
      <w:suff w:val="nothing"/>
      <w:lvlText w:val=""/>
      <w:lvlJc w:val="left"/>
      <w:pPr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">
    <w:nsid w:val="530817CC"/>
    <w:multiLevelType w:val="multilevel"/>
    <w:tmpl w:val="530817C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60835555"/>
    <w:multiLevelType w:val="multilevel"/>
    <w:tmpl w:val="6083555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4EC"/>
    <w:rsid w:val="00011D38"/>
    <w:rsid w:val="00017FD6"/>
    <w:rsid w:val="00032989"/>
    <w:rsid w:val="000362BD"/>
    <w:rsid w:val="00036F15"/>
    <w:rsid w:val="000379BC"/>
    <w:rsid w:val="00041B5E"/>
    <w:rsid w:val="0004384D"/>
    <w:rsid w:val="000439CA"/>
    <w:rsid w:val="0005300F"/>
    <w:rsid w:val="000537E5"/>
    <w:rsid w:val="00053992"/>
    <w:rsid w:val="000554E3"/>
    <w:rsid w:val="000579BB"/>
    <w:rsid w:val="000617AD"/>
    <w:rsid w:val="000746FF"/>
    <w:rsid w:val="00084CE2"/>
    <w:rsid w:val="0009096F"/>
    <w:rsid w:val="00090ACB"/>
    <w:rsid w:val="00095D68"/>
    <w:rsid w:val="000A5337"/>
    <w:rsid w:val="000D5A67"/>
    <w:rsid w:val="000D6CD4"/>
    <w:rsid w:val="000E0143"/>
    <w:rsid w:val="000E4D99"/>
    <w:rsid w:val="000E750F"/>
    <w:rsid w:val="001022DC"/>
    <w:rsid w:val="00102BB0"/>
    <w:rsid w:val="0010711D"/>
    <w:rsid w:val="00117156"/>
    <w:rsid w:val="001328B2"/>
    <w:rsid w:val="00144E22"/>
    <w:rsid w:val="00151EC3"/>
    <w:rsid w:val="001547CE"/>
    <w:rsid w:val="00156C4F"/>
    <w:rsid w:val="00157F22"/>
    <w:rsid w:val="0016421B"/>
    <w:rsid w:val="001773F2"/>
    <w:rsid w:val="001902B5"/>
    <w:rsid w:val="001A0A50"/>
    <w:rsid w:val="001A7B2E"/>
    <w:rsid w:val="001B0A05"/>
    <w:rsid w:val="001B2261"/>
    <w:rsid w:val="001C38F4"/>
    <w:rsid w:val="001C77AE"/>
    <w:rsid w:val="001D399F"/>
    <w:rsid w:val="001E1607"/>
    <w:rsid w:val="001E1B43"/>
    <w:rsid w:val="001E2684"/>
    <w:rsid w:val="001E53ED"/>
    <w:rsid w:val="001E692B"/>
    <w:rsid w:val="00207C99"/>
    <w:rsid w:val="002319FE"/>
    <w:rsid w:val="00235887"/>
    <w:rsid w:val="00236347"/>
    <w:rsid w:val="00242511"/>
    <w:rsid w:val="00253EC4"/>
    <w:rsid w:val="00264C10"/>
    <w:rsid w:val="00276B8F"/>
    <w:rsid w:val="002A244D"/>
    <w:rsid w:val="002C53EC"/>
    <w:rsid w:val="002C6414"/>
    <w:rsid w:val="002D316C"/>
    <w:rsid w:val="002D3968"/>
    <w:rsid w:val="002E0357"/>
    <w:rsid w:val="002F3569"/>
    <w:rsid w:val="002F5473"/>
    <w:rsid w:val="00300A93"/>
    <w:rsid w:val="0030126A"/>
    <w:rsid w:val="0030485F"/>
    <w:rsid w:val="00311CEF"/>
    <w:rsid w:val="00311F98"/>
    <w:rsid w:val="003152BC"/>
    <w:rsid w:val="00331D0C"/>
    <w:rsid w:val="00337BAE"/>
    <w:rsid w:val="003424A2"/>
    <w:rsid w:val="00342C34"/>
    <w:rsid w:val="00350155"/>
    <w:rsid w:val="00350648"/>
    <w:rsid w:val="00357496"/>
    <w:rsid w:val="00373D1D"/>
    <w:rsid w:val="00385486"/>
    <w:rsid w:val="00393D87"/>
    <w:rsid w:val="003A1D5C"/>
    <w:rsid w:val="003A490C"/>
    <w:rsid w:val="003A49D4"/>
    <w:rsid w:val="003D1724"/>
    <w:rsid w:val="003F12CC"/>
    <w:rsid w:val="003F1384"/>
    <w:rsid w:val="003F3614"/>
    <w:rsid w:val="003F6CD8"/>
    <w:rsid w:val="00412481"/>
    <w:rsid w:val="0042014E"/>
    <w:rsid w:val="004217EE"/>
    <w:rsid w:val="00426F5E"/>
    <w:rsid w:val="00433B33"/>
    <w:rsid w:val="0044153B"/>
    <w:rsid w:val="00444B19"/>
    <w:rsid w:val="004503C5"/>
    <w:rsid w:val="00453F79"/>
    <w:rsid w:val="004540D0"/>
    <w:rsid w:val="00457729"/>
    <w:rsid w:val="00464AA9"/>
    <w:rsid w:val="00475522"/>
    <w:rsid w:val="00486A18"/>
    <w:rsid w:val="004974D2"/>
    <w:rsid w:val="004A51BA"/>
    <w:rsid w:val="004A5416"/>
    <w:rsid w:val="004B3928"/>
    <w:rsid w:val="004C46F7"/>
    <w:rsid w:val="004C4C4D"/>
    <w:rsid w:val="004C6B67"/>
    <w:rsid w:val="004E1821"/>
    <w:rsid w:val="004E2235"/>
    <w:rsid w:val="0050120A"/>
    <w:rsid w:val="00501F87"/>
    <w:rsid w:val="00512D26"/>
    <w:rsid w:val="00551EE2"/>
    <w:rsid w:val="00553FCF"/>
    <w:rsid w:val="00554797"/>
    <w:rsid w:val="00566DA9"/>
    <w:rsid w:val="00590F16"/>
    <w:rsid w:val="00595E89"/>
    <w:rsid w:val="005969FC"/>
    <w:rsid w:val="005A25B4"/>
    <w:rsid w:val="005B2B6A"/>
    <w:rsid w:val="005B7436"/>
    <w:rsid w:val="005D7DF4"/>
    <w:rsid w:val="005F2E74"/>
    <w:rsid w:val="006075E7"/>
    <w:rsid w:val="006148DC"/>
    <w:rsid w:val="006356EB"/>
    <w:rsid w:val="00642125"/>
    <w:rsid w:val="00644444"/>
    <w:rsid w:val="00656C5F"/>
    <w:rsid w:val="00657374"/>
    <w:rsid w:val="0065781A"/>
    <w:rsid w:val="00666EA3"/>
    <w:rsid w:val="006740A1"/>
    <w:rsid w:val="006A1CDF"/>
    <w:rsid w:val="006A1E51"/>
    <w:rsid w:val="006A6D5A"/>
    <w:rsid w:val="006B6482"/>
    <w:rsid w:val="006C16DE"/>
    <w:rsid w:val="006D1B58"/>
    <w:rsid w:val="00736FFC"/>
    <w:rsid w:val="00746170"/>
    <w:rsid w:val="00786BCC"/>
    <w:rsid w:val="007A2CB4"/>
    <w:rsid w:val="007A5107"/>
    <w:rsid w:val="007B6BA5"/>
    <w:rsid w:val="007C12F5"/>
    <w:rsid w:val="007C606A"/>
    <w:rsid w:val="007D01AD"/>
    <w:rsid w:val="007D131C"/>
    <w:rsid w:val="007E5769"/>
    <w:rsid w:val="007F2B57"/>
    <w:rsid w:val="008022C1"/>
    <w:rsid w:val="00812F17"/>
    <w:rsid w:val="0083252A"/>
    <w:rsid w:val="008334C1"/>
    <w:rsid w:val="00833E6B"/>
    <w:rsid w:val="00835E23"/>
    <w:rsid w:val="008411EE"/>
    <w:rsid w:val="00873377"/>
    <w:rsid w:val="0087722E"/>
    <w:rsid w:val="0088153E"/>
    <w:rsid w:val="008819CE"/>
    <w:rsid w:val="008853E9"/>
    <w:rsid w:val="00895C02"/>
    <w:rsid w:val="00895D90"/>
    <w:rsid w:val="00897B0B"/>
    <w:rsid w:val="008A0F8B"/>
    <w:rsid w:val="008A1EC8"/>
    <w:rsid w:val="008B2EBF"/>
    <w:rsid w:val="008B573D"/>
    <w:rsid w:val="008B5F02"/>
    <w:rsid w:val="008B6EED"/>
    <w:rsid w:val="008B7CD9"/>
    <w:rsid w:val="008C2999"/>
    <w:rsid w:val="008C2E88"/>
    <w:rsid w:val="008D2B18"/>
    <w:rsid w:val="008E7053"/>
    <w:rsid w:val="00900BDB"/>
    <w:rsid w:val="0090128F"/>
    <w:rsid w:val="009213A0"/>
    <w:rsid w:val="00926A68"/>
    <w:rsid w:val="00935B3E"/>
    <w:rsid w:val="00945AAA"/>
    <w:rsid w:val="009539CD"/>
    <w:rsid w:val="00955C37"/>
    <w:rsid w:val="00956AFF"/>
    <w:rsid w:val="00970B47"/>
    <w:rsid w:val="009744B7"/>
    <w:rsid w:val="00987BB8"/>
    <w:rsid w:val="00991C10"/>
    <w:rsid w:val="0099405D"/>
    <w:rsid w:val="009A2A34"/>
    <w:rsid w:val="009A557C"/>
    <w:rsid w:val="009C1F3C"/>
    <w:rsid w:val="009C77F7"/>
    <w:rsid w:val="009D333F"/>
    <w:rsid w:val="009F6C19"/>
    <w:rsid w:val="00A04AFC"/>
    <w:rsid w:val="00A07387"/>
    <w:rsid w:val="00A07ECB"/>
    <w:rsid w:val="00A213D6"/>
    <w:rsid w:val="00A300E3"/>
    <w:rsid w:val="00A3115D"/>
    <w:rsid w:val="00A36A04"/>
    <w:rsid w:val="00A45EC3"/>
    <w:rsid w:val="00A45FB0"/>
    <w:rsid w:val="00A504CA"/>
    <w:rsid w:val="00A5077E"/>
    <w:rsid w:val="00A54483"/>
    <w:rsid w:val="00A64A98"/>
    <w:rsid w:val="00A70299"/>
    <w:rsid w:val="00A72DAB"/>
    <w:rsid w:val="00A731D2"/>
    <w:rsid w:val="00A745DD"/>
    <w:rsid w:val="00A86C79"/>
    <w:rsid w:val="00AB152B"/>
    <w:rsid w:val="00AC0083"/>
    <w:rsid w:val="00AC5895"/>
    <w:rsid w:val="00AD3443"/>
    <w:rsid w:val="00AD3C26"/>
    <w:rsid w:val="00B074E1"/>
    <w:rsid w:val="00B12628"/>
    <w:rsid w:val="00B317F4"/>
    <w:rsid w:val="00B3247B"/>
    <w:rsid w:val="00B4401E"/>
    <w:rsid w:val="00B50963"/>
    <w:rsid w:val="00B53BF5"/>
    <w:rsid w:val="00B8030E"/>
    <w:rsid w:val="00B86D97"/>
    <w:rsid w:val="00B944DD"/>
    <w:rsid w:val="00B97B1D"/>
    <w:rsid w:val="00BA015C"/>
    <w:rsid w:val="00BA0DBB"/>
    <w:rsid w:val="00BA4726"/>
    <w:rsid w:val="00BB3F7A"/>
    <w:rsid w:val="00BC625A"/>
    <w:rsid w:val="00BD146A"/>
    <w:rsid w:val="00BE4CF4"/>
    <w:rsid w:val="00BF377E"/>
    <w:rsid w:val="00C01287"/>
    <w:rsid w:val="00C04854"/>
    <w:rsid w:val="00C05E3C"/>
    <w:rsid w:val="00C10994"/>
    <w:rsid w:val="00C10B87"/>
    <w:rsid w:val="00C24CD4"/>
    <w:rsid w:val="00C37EC7"/>
    <w:rsid w:val="00C43AB3"/>
    <w:rsid w:val="00C52086"/>
    <w:rsid w:val="00C577BB"/>
    <w:rsid w:val="00C72591"/>
    <w:rsid w:val="00C72B4A"/>
    <w:rsid w:val="00C8276F"/>
    <w:rsid w:val="00C91BB9"/>
    <w:rsid w:val="00C964E5"/>
    <w:rsid w:val="00CA62B7"/>
    <w:rsid w:val="00CB1414"/>
    <w:rsid w:val="00CC08CE"/>
    <w:rsid w:val="00CC0FE8"/>
    <w:rsid w:val="00CC36F3"/>
    <w:rsid w:val="00CC55E1"/>
    <w:rsid w:val="00CD0BF9"/>
    <w:rsid w:val="00CE6287"/>
    <w:rsid w:val="00D06971"/>
    <w:rsid w:val="00D14A51"/>
    <w:rsid w:val="00D22817"/>
    <w:rsid w:val="00D250AC"/>
    <w:rsid w:val="00D26144"/>
    <w:rsid w:val="00D33089"/>
    <w:rsid w:val="00D362DC"/>
    <w:rsid w:val="00D577B1"/>
    <w:rsid w:val="00D60049"/>
    <w:rsid w:val="00D601EB"/>
    <w:rsid w:val="00D60370"/>
    <w:rsid w:val="00D6505F"/>
    <w:rsid w:val="00D664EC"/>
    <w:rsid w:val="00D66E8F"/>
    <w:rsid w:val="00D67285"/>
    <w:rsid w:val="00D74B2C"/>
    <w:rsid w:val="00DA623F"/>
    <w:rsid w:val="00DB0871"/>
    <w:rsid w:val="00DB23A1"/>
    <w:rsid w:val="00DB333A"/>
    <w:rsid w:val="00DC30CA"/>
    <w:rsid w:val="00DC3BFD"/>
    <w:rsid w:val="00DC55FB"/>
    <w:rsid w:val="00DC7B81"/>
    <w:rsid w:val="00DD2673"/>
    <w:rsid w:val="00DD459A"/>
    <w:rsid w:val="00DD612B"/>
    <w:rsid w:val="00DE4B75"/>
    <w:rsid w:val="00E00E9B"/>
    <w:rsid w:val="00E020A1"/>
    <w:rsid w:val="00E026F5"/>
    <w:rsid w:val="00E02798"/>
    <w:rsid w:val="00E070CA"/>
    <w:rsid w:val="00E0749B"/>
    <w:rsid w:val="00E22232"/>
    <w:rsid w:val="00E22447"/>
    <w:rsid w:val="00E3669A"/>
    <w:rsid w:val="00E45F6E"/>
    <w:rsid w:val="00E46FEE"/>
    <w:rsid w:val="00E528C4"/>
    <w:rsid w:val="00E5353D"/>
    <w:rsid w:val="00E548FA"/>
    <w:rsid w:val="00E552DA"/>
    <w:rsid w:val="00E56E10"/>
    <w:rsid w:val="00E570E5"/>
    <w:rsid w:val="00E64327"/>
    <w:rsid w:val="00E7012B"/>
    <w:rsid w:val="00EA0ED5"/>
    <w:rsid w:val="00EA5E49"/>
    <w:rsid w:val="00EA6A40"/>
    <w:rsid w:val="00EB176F"/>
    <w:rsid w:val="00EC0C16"/>
    <w:rsid w:val="00EC5E6E"/>
    <w:rsid w:val="00EC5EF9"/>
    <w:rsid w:val="00ED3282"/>
    <w:rsid w:val="00EE0BCB"/>
    <w:rsid w:val="00EF2070"/>
    <w:rsid w:val="00EF2314"/>
    <w:rsid w:val="00EF2EBA"/>
    <w:rsid w:val="00EF5C89"/>
    <w:rsid w:val="00F01A4A"/>
    <w:rsid w:val="00F03265"/>
    <w:rsid w:val="00F0551D"/>
    <w:rsid w:val="00F116E0"/>
    <w:rsid w:val="00F33A84"/>
    <w:rsid w:val="00F33B45"/>
    <w:rsid w:val="00F475A9"/>
    <w:rsid w:val="00F62EC0"/>
    <w:rsid w:val="00F66AFE"/>
    <w:rsid w:val="00F84035"/>
    <w:rsid w:val="00F845D0"/>
    <w:rsid w:val="00F8588C"/>
    <w:rsid w:val="00F91A6A"/>
    <w:rsid w:val="00F95AEC"/>
    <w:rsid w:val="00FB3D74"/>
    <w:rsid w:val="00FB5253"/>
    <w:rsid w:val="00FC0CD4"/>
    <w:rsid w:val="00FC1CFE"/>
    <w:rsid w:val="00FC6E91"/>
    <w:rsid w:val="00FD5D41"/>
    <w:rsid w:val="00FF0CAE"/>
    <w:rsid w:val="00FF2185"/>
    <w:rsid w:val="00FF4A18"/>
    <w:rsid w:val="6EFD6EF4"/>
    <w:rsid w:val="6FEB22FD"/>
    <w:rsid w:val="7DCD7D08"/>
    <w:rsid w:val="7EFB6143"/>
    <w:rsid w:val="7FAC0A4E"/>
    <w:rsid w:val="7FFF1E01"/>
    <w:rsid w:val="B7FFDF0B"/>
    <w:rsid w:val="BD3AFC43"/>
    <w:rsid w:val="CEAC7E37"/>
    <w:rsid w:val="DBFD7811"/>
    <w:rsid w:val="F5E72FD4"/>
    <w:rsid w:val="F97E75EA"/>
    <w:rsid w:val="FB75C0A0"/>
    <w:rsid w:val="FFAB9F73"/>
    <w:rsid w:val="FFFFF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Times New Roman" w:cs="Arial"/>
      <w:sz w:val="22"/>
      <w:szCs w:val="22"/>
      <w:lang w:val="en-CA" w:eastAsia="en-US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5">
    <w:name w:val="heading 4"/>
    <w:basedOn w:val="1"/>
    <w:next w:val="1"/>
    <w:link w:val="34"/>
    <w:semiHidden/>
    <w:unhideWhenUsed/>
    <w:qFormat/>
    <w:uiPriority w:val="9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6">
    <w:name w:val="heading 5"/>
    <w:basedOn w:val="1"/>
    <w:next w:val="1"/>
    <w:link w:val="35"/>
    <w:semiHidden/>
    <w:unhideWhenUsed/>
    <w:qFormat/>
    <w:uiPriority w:val="9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7">
    <w:name w:val="heading 6"/>
    <w:basedOn w:val="1"/>
    <w:next w:val="1"/>
    <w:link w:val="36"/>
    <w:semiHidden/>
    <w:unhideWhenUsed/>
    <w:qFormat/>
    <w:uiPriority w:val="9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8">
    <w:name w:val="heading 7"/>
    <w:basedOn w:val="1"/>
    <w:next w:val="1"/>
    <w:link w:val="37"/>
    <w:semiHidden/>
    <w:unhideWhenUsed/>
    <w:qFormat/>
    <w:uiPriority w:val="9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8"/>
    <w:basedOn w:val="1"/>
    <w:next w:val="1"/>
    <w:link w:val="38"/>
    <w:semiHidden/>
    <w:unhideWhenUsed/>
    <w:qFormat/>
    <w:uiPriority w:val="9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10">
    <w:name w:val="heading 9"/>
    <w:basedOn w:val="1"/>
    <w:next w:val="1"/>
    <w:link w:val="39"/>
    <w:semiHidden/>
    <w:unhideWhenUsed/>
    <w:qFormat/>
    <w:uiPriority w:val="9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27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2">
    <w:name w:val="Body Text"/>
    <w:basedOn w:val="1"/>
    <w:link w:val="63"/>
    <w:qFormat/>
    <w:uiPriority w:val="0"/>
    <w:pPr>
      <w:widowControl w:val="0"/>
      <w:suppressAutoHyphens/>
      <w:spacing w:after="140" w:line="288" w:lineRule="auto"/>
    </w:pPr>
    <w:rPr>
      <w:rFonts w:ascii="Liberation Serif" w:hAnsi="Liberation Serif" w:eastAsia="Droid Sans" w:cs="FreeSans"/>
      <w:color w:val="00000A"/>
      <w:sz w:val="24"/>
      <w:szCs w:val="24"/>
      <w:lang w:eastAsia="zh-CN" w:bidi="hi-IN"/>
    </w:rPr>
  </w:style>
  <w:style w:type="paragraph" w:styleId="13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/>
      <w:sz w:val="18"/>
      <w:szCs w:val="18"/>
    </w:rPr>
  </w:style>
  <w:style w:type="paragraph" w:styleId="14">
    <w:name w:val="annotation text"/>
    <w:basedOn w:val="1"/>
    <w:link w:val="43"/>
    <w:semiHidden/>
    <w:unhideWhenUsed/>
    <w:qFormat/>
    <w:uiPriority w:val="99"/>
    <w:pPr>
      <w:spacing w:line="240" w:lineRule="auto"/>
    </w:pPr>
    <w:rPr>
      <w:rFonts w:eastAsia="Calibri"/>
      <w:sz w:val="20"/>
      <w:szCs w:val="20"/>
    </w:rPr>
  </w:style>
  <w:style w:type="paragraph" w:styleId="15">
    <w:name w:val="annotation subject"/>
    <w:basedOn w:val="14"/>
    <w:next w:val="14"/>
    <w:link w:val="54"/>
    <w:semiHidden/>
    <w:unhideWhenUsed/>
    <w:qFormat/>
    <w:uiPriority w:val="99"/>
    <w:rPr>
      <w:rFonts w:eastAsia="Times New Roman"/>
      <w:b/>
      <w:bCs/>
    </w:rPr>
  </w:style>
  <w:style w:type="paragraph" w:styleId="16">
    <w:name w:val="footer"/>
    <w:basedOn w:val="1"/>
    <w:link w:val="29"/>
    <w:unhideWhenUsed/>
    <w:qFormat/>
    <w:uiPriority w:val="99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paragraph" w:styleId="17">
    <w:name w:val="header"/>
    <w:basedOn w:val="1"/>
    <w:link w:val="28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18">
    <w:name w:val="toc 1"/>
    <w:basedOn w:val="1"/>
    <w:next w:val="1"/>
    <w:unhideWhenUsed/>
    <w:qFormat/>
    <w:uiPriority w:val="39"/>
    <w:pPr>
      <w:tabs>
        <w:tab w:val="right" w:leader="dot" w:pos="9350"/>
      </w:tabs>
      <w:spacing w:after="120"/>
    </w:pPr>
    <w:rPr>
      <w:bCs/>
      <w:szCs w:val="20"/>
    </w:rPr>
  </w:style>
  <w:style w:type="paragraph" w:styleId="19">
    <w:name w:val="toc 2"/>
    <w:basedOn w:val="1"/>
    <w:next w:val="1"/>
    <w:unhideWhenUsed/>
    <w:qFormat/>
    <w:uiPriority w:val="39"/>
    <w:pPr>
      <w:spacing w:after="120"/>
      <w:ind w:left="216"/>
    </w:pPr>
    <w:rPr>
      <w:szCs w:val="20"/>
    </w:rPr>
  </w:style>
  <w:style w:type="paragraph" w:styleId="20">
    <w:name w:val="toc 3"/>
    <w:basedOn w:val="1"/>
    <w:next w:val="1"/>
    <w:unhideWhenUsed/>
    <w:qFormat/>
    <w:uiPriority w:val="39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22">
    <w:name w:val="annotation reference"/>
    <w:semiHidden/>
    <w:unhideWhenUsed/>
    <w:qFormat/>
    <w:uiPriority w:val="99"/>
    <w:rPr>
      <w:sz w:val="16"/>
      <w:szCs w:val="16"/>
    </w:rPr>
  </w:style>
  <w:style w:type="character" w:styleId="23">
    <w:name w:val="FollowedHyperlink"/>
    <w:basedOn w:val="21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Hyperlink"/>
    <w:basedOn w:val="2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26">
    <w:name w:val="Table Grid"/>
    <w:basedOn w:val="2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7">
    <w:name w:val="Balloon Text Char"/>
    <w:link w:val="11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8">
    <w:name w:val="Header Char"/>
    <w:basedOn w:val="21"/>
    <w:link w:val="17"/>
    <w:qFormat/>
    <w:uiPriority w:val="99"/>
  </w:style>
  <w:style w:type="character" w:customStyle="1" w:styleId="29">
    <w:name w:val="Footer Char"/>
    <w:basedOn w:val="21"/>
    <w:link w:val="16"/>
    <w:qFormat/>
    <w:uiPriority w:val="99"/>
    <w:rPr>
      <w:rFonts w:ascii="Arial" w:hAnsi="Arial" w:cs="Arial"/>
      <w:b/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Heading 1 Char"/>
    <w:link w:val="2"/>
    <w:qFormat/>
    <w:uiPriority w:val="9"/>
    <w:rPr>
      <w:rFonts w:ascii="Arial" w:hAnsi="Arial" w:cs="Arial"/>
      <w:b/>
      <w:bCs/>
      <w:sz w:val="32"/>
      <w:szCs w:val="32"/>
    </w:rPr>
  </w:style>
  <w:style w:type="character" w:customStyle="1" w:styleId="32">
    <w:name w:val="Heading 2 Char"/>
    <w:link w:val="3"/>
    <w:qFormat/>
    <w:uiPriority w:val="9"/>
    <w:rPr>
      <w:rFonts w:ascii="Arial" w:hAnsi="Arial" w:cs="Arial"/>
      <w:b/>
      <w:bCs/>
      <w:sz w:val="28"/>
      <w:szCs w:val="28"/>
    </w:rPr>
  </w:style>
  <w:style w:type="character" w:customStyle="1" w:styleId="33">
    <w:name w:val="Heading 3 Char"/>
    <w:link w:val="4"/>
    <w:qFormat/>
    <w:uiPriority w:val="9"/>
    <w:rPr>
      <w:rFonts w:ascii="Arial" w:hAnsi="Arial" w:cs="Arial"/>
      <w:b/>
      <w:bCs/>
      <w:sz w:val="26"/>
      <w:szCs w:val="22"/>
    </w:rPr>
  </w:style>
  <w:style w:type="character" w:customStyle="1" w:styleId="34">
    <w:name w:val="Heading 4 Char"/>
    <w:link w:val="5"/>
    <w:semiHidden/>
    <w:qFormat/>
    <w:uiPriority w:val="9"/>
    <w:rPr>
      <w:rFonts w:ascii="Cambria" w:hAnsi="Cambria" w:eastAsia="Times New Roman" w:cs="Times New Roman"/>
      <w:b/>
      <w:bCs/>
      <w:i/>
      <w:iCs/>
      <w:color w:val="4F81BD"/>
    </w:rPr>
  </w:style>
  <w:style w:type="character" w:customStyle="1" w:styleId="35">
    <w:name w:val="Heading 5 Char"/>
    <w:link w:val="6"/>
    <w:semiHidden/>
    <w:qFormat/>
    <w:uiPriority w:val="9"/>
    <w:rPr>
      <w:rFonts w:ascii="Cambria" w:hAnsi="Cambria" w:eastAsia="Times New Roman" w:cs="Times New Roman"/>
      <w:color w:val="243F60"/>
    </w:rPr>
  </w:style>
  <w:style w:type="character" w:customStyle="1" w:styleId="36">
    <w:name w:val="Heading 6 Char"/>
    <w:link w:val="7"/>
    <w:semiHidden/>
    <w:qFormat/>
    <w:uiPriority w:val="9"/>
    <w:rPr>
      <w:rFonts w:ascii="Cambria" w:hAnsi="Cambria" w:eastAsia="Times New Roman" w:cs="Times New Roman"/>
      <w:i/>
      <w:iCs/>
      <w:color w:val="243F60"/>
    </w:rPr>
  </w:style>
  <w:style w:type="character" w:customStyle="1" w:styleId="37">
    <w:name w:val="Heading 7 Char"/>
    <w:link w:val="8"/>
    <w:semiHidden/>
    <w:qFormat/>
    <w:uiPriority w:val="9"/>
    <w:rPr>
      <w:rFonts w:ascii="Cambria" w:hAnsi="Cambria" w:eastAsia="Times New Roman" w:cs="Times New Roman"/>
      <w:i/>
      <w:iCs/>
      <w:color w:val="404040"/>
    </w:rPr>
  </w:style>
  <w:style w:type="character" w:customStyle="1" w:styleId="38">
    <w:name w:val="Heading 8 Char"/>
    <w:link w:val="9"/>
    <w:semiHidden/>
    <w:qFormat/>
    <w:uiPriority w:val="9"/>
    <w:rPr>
      <w:rFonts w:ascii="Cambria" w:hAnsi="Cambria" w:eastAsia="Times New Roman" w:cs="Times New Roman"/>
      <w:color w:val="4F81BD"/>
      <w:sz w:val="20"/>
      <w:szCs w:val="20"/>
    </w:rPr>
  </w:style>
  <w:style w:type="character" w:customStyle="1" w:styleId="39">
    <w:name w:val="Heading 9 Char"/>
    <w:link w:val="10"/>
    <w:semiHidden/>
    <w:qFormat/>
    <w:uiPriority w:val="9"/>
    <w:rPr>
      <w:rFonts w:ascii="Cambria" w:hAnsi="Cambria" w:eastAsia="Times New Roman" w:cs="Times New Roman"/>
      <w:i/>
      <w:iCs/>
      <w:color w:val="404040"/>
      <w:sz w:val="20"/>
      <w:szCs w:val="20"/>
    </w:rPr>
  </w:style>
  <w:style w:type="paragraph" w:customStyle="1" w:styleId="40">
    <w:name w:val="TOC Heading"/>
    <w:basedOn w:val="2"/>
    <w:next w:val="1"/>
    <w:unhideWhenUsed/>
    <w:qFormat/>
    <w:uiPriority w:val="39"/>
    <w:pPr>
      <w:spacing w:before="360" w:after="240"/>
      <w:outlineLvl w:val="9"/>
    </w:pPr>
    <w:rPr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customStyle="1" w:styleId="41">
    <w:name w:val="Heading Style 1"/>
    <w:basedOn w:val="1"/>
    <w:link w:val="42"/>
    <w:qFormat/>
    <w:uiPriority w:val="0"/>
    <w:pPr>
      <w:spacing w:before="240" w:after="120" w:line="240" w:lineRule="auto"/>
      <w:outlineLvl w:val="0"/>
    </w:pPr>
    <w:rPr>
      <w:b/>
      <w:sz w:val="32"/>
    </w:rPr>
  </w:style>
  <w:style w:type="character" w:customStyle="1" w:styleId="42">
    <w:name w:val="Heading Style 1 Char"/>
    <w:link w:val="41"/>
    <w:qFormat/>
    <w:uiPriority w:val="0"/>
    <w:rPr>
      <w:rFonts w:ascii="Arial" w:hAnsi="Arial" w:cs="Arial"/>
      <w:b/>
      <w:sz w:val="32"/>
      <w:szCs w:val="24"/>
    </w:rPr>
  </w:style>
  <w:style w:type="character" w:customStyle="1" w:styleId="43">
    <w:name w:val="Comment Text Char"/>
    <w:link w:val="14"/>
    <w:semiHidden/>
    <w:qFormat/>
    <w:uiPriority w:val="99"/>
    <w:rPr>
      <w:rFonts w:eastAsia="Calibri"/>
      <w:sz w:val="20"/>
      <w:szCs w:val="20"/>
    </w:rPr>
  </w:style>
  <w:style w:type="character" w:customStyle="1" w:styleId="44">
    <w:name w:val="DocName"/>
    <w:basedOn w:val="21"/>
    <w:qFormat/>
    <w:uiPriority w:val="1"/>
    <w:rPr>
      <w:rFonts w:ascii="Times New Roman" w:hAnsi="Times New Roman"/>
      <w:iCs/>
      <w:sz w:val="17"/>
    </w:rPr>
  </w:style>
  <w:style w:type="paragraph" w:customStyle="1" w:styleId="45">
    <w:name w:val="SAIT Caption"/>
    <w:basedOn w:val="1"/>
    <w:qFormat/>
    <w:uiPriority w:val="0"/>
    <w:pPr>
      <w:spacing w:before="120"/>
      <w:jc w:val="center"/>
    </w:pPr>
    <w:rPr>
      <w:b/>
      <w:sz w:val="20"/>
      <w:szCs w:val="20"/>
    </w:rPr>
  </w:style>
  <w:style w:type="paragraph" w:customStyle="1" w:styleId="46">
    <w:name w:val="Source"/>
    <w:basedOn w:val="45"/>
    <w:qFormat/>
    <w:uiPriority w:val="0"/>
    <w:pPr>
      <w:spacing w:before="0" w:line="240" w:lineRule="auto"/>
    </w:pPr>
    <w:rPr>
      <w:b w:val="0"/>
      <w:sz w:val="18"/>
      <w:szCs w:val="18"/>
    </w:rPr>
  </w:style>
  <w:style w:type="paragraph" w:customStyle="1" w:styleId="47">
    <w:name w:val="School Name"/>
    <w:basedOn w:val="1"/>
    <w:qFormat/>
    <w:uiPriority w:val="0"/>
    <w:pPr>
      <w:spacing w:line="240" w:lineRule="auto"/>
    </w:pPr>
    <w:rPr>
      <w:rFonts w:ascii="Arial Black" w:hAnsi="Arial Black"/>
      <w:b/>
      <w:color w:val="FFFFFF" w:themeColor="background1"/>
      <w:sz w:val="28"/>
      <w14:textFill>
        <w14:solidFill>
          <w14:schemeClr w14:val="bg1"/>
        </w14:solidFill>
      </w14:textFill>
    </w:rPr>
  </w:style>
  <w:style w:type="paragraph" w:customStyle="1" w:styleId="48">
    <w:name w:val="Course Name"/>
    <w:basedOn w:val="1"/>
    <w:qFormat/>
    <w:uiPriority w:val="0"/>
    <w:pPr>
      <w:spacing w:after="200" w:line="240" w:lineRule="auto"/>
    </w:pPr>
    <w:rPr>
      <w:b/>
      <w:sz w:val="40"/>
    </w:rPr>
  </w:style>
  <w:style w:type="paragraph" w:customStyle="1" w:styleId="49">
    <w:name w:val="Lab Title"/>
    <w:basedOn w:val="1"/>
    <w:qFormat/>
    <w:uiPriority w:val="0"/>
    <w:pPr>
      <w:spacing w:after="200" w:line="240" w:lineRule="auto"/>
    </w:pPr>
    <w:rPr>
      <w:b/>
      <w:sz w:val="36"/>
    </w:rPr>
  </w:style>
  <w:style w:type="paragraph" w:customStyle="1" w:styleId="50">
    <w:name w:val="Title Page Course Name"/>
    <w:basedOn w:val="48"/>
    <w:qFormat/>
    <w:uiPriority w:val="0"/>
    <w:rPr>
      <w:rFonts w:ascii="Titillium" w:hAnsi="Titillium"/>
      <w:sz w:val="120"/>
      <w:szCs w:val="120"/>
    </w:rPr>
  </w:style>
  <w:style w:type="paragraph" w:customStyle="1" w:styleId="51">
    <w:name w:val="Title Page Module Title"/>
    <w:basedOn w:val="49"/>
    <w:qFormat/>
    <w:uiPriority w:val="0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52">
    <w:name w:val="Page No."/>
    <w:basedOn w:val="16"/>
    <w:qFormat/>
    <w:uiPriority w:val="0"/>
    <w:pPr>
      <w:jc w:val="right"/>
    </w:pPr>
  </w:style>
  <w:style w:type="paragraph" w:customStyle="1" w:styleId="53">
    <w:name w:val="Copyright"/>
    <w:basedOn w:val="16"/>
    <w:qFormat/>
    <w:uiPriority w:val="0"/>
    <w:rPr>
      <w:b w:val="0"/>
    </w:rPr>
  </w:style>
  <w:style w:type="character" w:customStyle="1" w:styleId="54">
    <w:name w:val="Comment Subject Char"/>
    <w:basedOn w:val="43"/>
    <w:link w:val="15"/>
    <w:semiHidden/>
    <w:qFormat/>
    <w:uiPriority w:val="99"/>
    <w:rPr>
      <w:rFonts w:ascii="Arial" w:hAnsi="Arial" w:eastAsia="Calibri" w:cs="Arial"/>
      <w:b/>
      <w:bCs/>
      <w:sz w:val="20"/>
      <w:szCs w:val="20"/>
    </w:rPr>
  </w:style>
  <w:style w:type="paragraph" w:customStyle="1" w:styleId="55">
    <w:name w:val="Table Heading"/>
    <w:qFormat/>
    <w:uiPriority w:val="0"/>
    <w:pPr>
      <w:spacing w:after="120"/>
      <w:jc w:val="center"/>
    </w:pPr>
    <w:rPr>
      <w:rFonts w:ascii="Arial" w:hAnsi="Arial" w:eastAsia="Times New Roman" w:cs="Arial"/>
      <w:b/>
      <w:sz w:val="22"/>
      <w:lang w:val="en-US" w:eastAsia="en-US" w:bidi="ar-SA"/>
    </w:rPr>
  </w:style>
  <w:style w:type="paragraph" w:customStyle="1" w:styleId="56">
    <w:name w:val="Preformatted Text"/>
    <w:basedOn w:val="1"/>
    <w:qFormat/>
    <w:uiPriority w:val="0"/>
    <w:pPr>
      <w:widowControl w:val="0"/>
      <w:suppressAutoHyphens/>
      <w:overflowPunct w:val="0"/>
      <w:spacing w:line="240" w:lineRule="auto"/>
    </w:pPr>
    <w:rPr>
      <w:rFonts w:ascii="Liberation Mono" w:hAnsi="Liberation Mono" w:eastAsia="Droid Sans" w:cs="Liberation Mono"/>
      <w:color w:val="00000A"/>
      <w:sz w:val="20"/>
      <w:szCs w:val="20"/>
      <w:lang w:eastAsia="zh-CN" w:bidi="hi-IN"/>
    </w:rPr>
  </w:style>
  <w:style w:type="character" w:customStyle="1" w:styleId="57">
    <w:name w:val="Internet Link"/>
    <w:qFormat/>
    <w:uiPriority w:val="0"/>
    <w:rPr>
      <w:color w:val="000080"/>
      <w:u w:val="single"/>
    </w:rPr>
  </w:style>
  <w:style w:type="paragraph" w:customStyle="1" w:styleId="58">
    <w:name w:val="Text Body"/>
    <w:basedOn w:val="1"/>
    <w:qFormat/>
    <w:uiPriority w:val="0"/>
    <w:pPr>
      <w:widowControl w:val="0"/>
      <w:suppressAutoHyphens/>
      <w:overflowPunct w:val="0"/>
      <w:spacing w:after="140" w:line="288" w:lineRule="auto"/>
    </w:pPr>
    <w:rPr>
      <w:rFonts w:ascii="Liberation Serif" w:hAnsi="Liberation Serif" w:eastAsia="Droid Sans" w:cs="FreeSans"/>
      <w:color w:val="00000A"/>
      <w:sz w:val="24"/>
      <w:szCs w:val="24"/>
      <w:lang w:eastAsia="zh-CN" w:bidi="hi-IN"/>
    </w:rPr>
  </w:style>
  <w:style w:type="paragraph" w:customStyle="1" w:styleId="59">
    <w:name w:val="Table Contents"/>
    <w:basedOn w:val="1"/>
    <w:qFormat/>
    <w:uiPriority w:val="0"/>
    <w:pPr>
      <w:widowControl w:val="0"/>
      <w:suppressLineNumbers/>
      <w:suppressAutoHyphens/>
      <w:overflowPunct w:val="0"/>
      <w:spacing w:line="240" w:lineRule="auto"/>
    </w:pPr>
    <w:rPr>
      <w:rFonts w:ascii="Liberation Serif" w:hAnsi="Liberation Serif" w:eastAsia="Droid Sans" w:cs="FreeSans"/>
      <w:color w:val="00000A"/>
      <w:sz w:val="24"/>
      <w:szCs w:val="24"/>
      <w:lang w:eastAsia="zh-CN" w:bidi="hi-IN"/>
    </w:rPr>
  </w:style>
  <w:style w:type="paragraph" w:customStyle="1" w:styleId="60">
    <w:name w:val="Console input"/>
    <w:basedOn w:val="58"/>
    <w:qFormat/>
    <w:uiPriority w:val="0"/>
    <w:rPr>
      <w:rFonts w:ascii="Courier New" w:hAnsi="Courier New"/>
      <w:b/>
    </w:rPr>
  </w:style>
  <w:style w:type="paragraph" w:customStyle="1" w:styleId="61">
    <w:name w:val="Source Code"/>
    <w:basedOn w:val="1"/>
    <w:qFormat/>
    <w:uiPriority w:val="0"/>
    <w:pPr>
      <w:widowControl w:val="0"/>
      <w:suppressAutoHyphens/>
      <w:spacing w:line="240" w:lineRule="auto"/>
    </w:pPr>
    <w:rPr>
      <w:rFonts w:ascii="Courier New" w:hAnsi="Courier New" w:eastAsia="Droid Sans" w:cs="FreeSans"/>
      <w:color w:val="00000A"/>
      <w:sz w:val="24"/>
      <w:szCs w:val="24"/>
      <w:lang w:eastAsia="zh-CN" w:bidi="hi-IN"/>
    </w:rPr>
  </w:style>
  <w:style w:type="character" w:customStyle="1" w:styleId="62">
    <w:name w:val="Quotation"/>
    <w:qFormat/>
    <w:uiPriority w:val="0"/>
    <w:rPr>
      <w:i/>
      <w:iCs/>
    </w:rPr>
  </w:style>
  <w:style w:type="character" w:customStyle="1" w:styleId="63">
    <w:name w:val="Body Text Char"/>
    <w:basedOn w:val="21"/>
    <w:link w:val="12"/>
    <w:qFormat/>
    <w:uiPriority w:val="0"/>
    <w:rPr>
      <w:rFonts w:ascii="Liberation Serif" w:hAnsi="Liberation Serif" w:eastAsia="Droid Sans" w:cs="FreeSans"/>
      <w:color w:val="00000A"/>
      <w:sz w:val="24"/>
      <w:szCs w:val="24"/>
      <w:lang w:eastAsia="zh-CN" w:bidi="hi-IN"/>
    </w:rPr>
  </w:style>
  <w:style w:type="paragraph" w:customStyle="1" w:styleId="64">
    <w:name w:val="InParaCode"/>
    <w:basedOn w:val="65"/>
    <w:qFormat/>
    <w:uiPriority w:val="0"/>
    <w:pPr>
      <w:spacing w:before="120" w:after="160" w:line="276" w:lineRule="auto"/>
      <w:ind w:left="720" w:firstLine="720"/>
      <w:contextualSpacing/>
    </w:pPr>
    <w:rPr>
      <w:rFonts w:ascii="Courier New" w:hAnsi="Courier New" w:cs="Courier New" w:eastAsiaTheme="minorEastAsia"/>
    </w:rPr>
  </w:style>
  <w:style w:type="paragraph" w:styleId="65">
    <w:name w:val="No Spacing"/>
    <w:qFormat/>
    <w:uiPriority w:val="1"/>
    <w:rPr>
      <w:rFonts w:ascii="Arial" w:hAnsi="Arial" w:eastAsia="Times New Roman" w:cs="Arial"/>
      <w:sz w:val="22"/>
      <w:szCs w:val="22"/>
      <w:lang w:val="en-CA" w:eastAsia="en-US" w:bidi="ar-SA"/>
    </w:rPr>
  </w:style>
  <w:style w:type="paragraph" w:customStyle="1" w:styleId="66">
    <w:name w:val="Body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</w:pPr>
    <w:rPr>
      <w:rFonts w:ascii="Arial" w:hAnsi="Arial" w:eastAsia="Arial Unicode MS" w:cs="Arial Unicode MS"/>
      <w:color w:val="000000"/>
      <w:sz w:val="22"/>
      <w:szCs w:val="22"/>
      <w:u w:color="00000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C:\Users\rlegge\Desktop\er-template-4-word-97-2003-june-6-2013-10-06-13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(1).dot</Template>
  <Pages>7</Pages>
  <Words>638</Words>
  <Characters>3640</Characters>
  <Lines>30</Lines>
  <Paragraphs>8</Paragraphs>
  <TotalTime>1</TotalTime>
  <ScaleCrop>false</ScaleCrop>
  <LinksUpToDate>false</LinksUpToDate>
  <CharactersWithSpaces>4270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2018-11-22T22:17:00Z</dcterms:created>
  <dc:creator>Windows User</dc:creator>
  <cp:lastModifiedBy>user</cp:lastModifiedBy>
  <cp:lastPrinted>2016-05-25T22:36:00Z</cp:lastPrinted>
  <dcterms:modified xsi:type="dcterms:W3CDTF">2019-11-19T19:52:56Z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