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image/png" PartName="/word/media/document_image_rId4.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w:p>
      <w:pPr>
        <w:spacing w:line="240" w:lineRule="auto"/>
        <w:ind w:left="405"/>
      </w:pPr>
      <w:r>
        <w:rPr>
          <w:rFonts w:hint="eastAsia" w:ascii="SimSun, STSong" w:hAnsi="SimSun, STSong" w:eastAsia="SimSun, STSong"/>
          <w:color w:val="000000"/>
        </w:rPr>
        <w:t>如有侵权请联系网站删除</w:t>
      </w:r>
    </w:p>
    <w:p>
      <w:pPr>
        <w:spacing w:line="240" w:lineRule="auto"/>
      </w:pPr>
      <w:r>
        <w:rPr>
          <w:rFonts w:hint="eastAsia" w:ascii="SimSun, STSong" w:hAnsi="SimSun, STSong" w:eastAsia="SimSun, STSong"/>
          <w:color w:val="000000"/>
          <w:sz w:val="42"/>
        </w:rPr>
        <w:t>中国脓毒症</w:t>
      </w:r>
      <w:r>
        <w:rPr>
          <w:rFonts w:hint="eastAsia" w:ascii="Arial" w:hAnsi="Arial" w:eastAsia="Arial"/>
          <w:color w:val="000000"/>
          <w:sz w:val="42"/>
        </w:rPr>
        <w:t>/</w:t>
      </w:r>
      <w:r>
        <w:rPr>
          <w:rFonts w:hint="eastAsia" w:ascii="SimSun, STSong" w:hAnsi="SimSun, STSong" w:eastAsia="SimSun, STSong"/>
          <w:color w:val="000000"/>
          <w:sz w:val="42"/>
        </w:rPr>
        <w:t>脓毒性休克急诊治疗指南(</w:t>
      </w:r>
      <w:r>
        <w:rPr>
          <w:rFonts w:hint="eastAsia" w:ascii="Arial" w:hAnsi="Arial" w:eastAsia="Arial"/>
          <w:color w:val="000000"/>
          <w:sz w:val="42"/>
        </w:rPr>
        <w:t>2022</w:t>
      </w:r>
      <w:r>
        <w:rPr>
          <w:rFonts w:hint="eastAsia" w:ascii="SimSun, STSong" w:hAnsi="SimSun, STSong" w:eastAsia="SimSun, STSong"/>
          <w:color w:val="000000"/>
          <w:sz w:val="42"/>
        </w:rPr>
        <w:t>)</w:t>
      </w:r>
    </w:p>
    <w:p>
      <w:pPr>
        <w:spacing w:line="278" w:lineRule="auto"/>
        <w:ind w:left="405"/>
      </w:pPr>
      <w:r>
        <w:rPr>
          <w:rFonts w:hint="eastAsia" w:ascii="SimSun, STSong" w:hAnsi="SimSun, STSong" w:eastAsia="SimSun, STSong"/>
          <w:color w:val="000000"/>
        </w:rPr>
        <w:t>脓毒症和脓毒性休克是急危重症医学面临的重要临床问题， 全球每年脓毒症患病人数超 过 </w:t>
      </w:r>
      <w:r>
        <w:rPr>
          <w:rFonts w:hint="eastAsia" w:ascii="Arial" w:hAnsi="Arial" w:eastAsia="Arial"/>
          <w:color w:val="000000"/>
        </w:rPr>
        <w:t>1900 </w:t>
      </w:r>
      <w:r>
        <w:rPr>
          <w:rFonts w:hint="eastAsia" w:ascii="SimSun, STSong" w:hAnsi="SimSun, STSong" w:eastAsia="SimSun, STSong"/>
          <w:color w:val="000000"/>
        </w:rPr>
        <w:t>万，其中有 </w:t>
      </w:r>
      <w:r>
        <w:rPr>
          <w:rFonts w:hint="eastAsia" w:ascii="Arial" w:hAnsi="Arial" w:eastAsia="Arial"/>
          <w:color w:val="000000"/>
        </w:rPr>
        <w:t>600 </w:t>
      </w:r>
      <w:r>
        <w:rPr>
          <w:rFonts w:hint="eastAsia" w:ascii="SimSun, STSong" w:hAnsi="SimSun, STSong" w:eastAsia="SimSun, STSong"/>
          <w:color w:val="000000"/>
        </w:rPr>
        <w:t>万患者死亡，病死率超过1</w:t>
      </w:r>
      <w:r>
        <w:rPr>
          <w:rFonts w:hint="eastAsia" w:ascii="Arial" w:hAnsi="Arial" w:eastAsia="Arial"/>
          <w:color w:val="000000"/>
        </w:rPr>
        <w:t>/</w:t>
      </w:r>
      <w:r>
        <w:rPr>
          <w:rFonts w:hint="eastAsia" w:ascii="SimSun, STSong" w:hAnsi="SimSun, STSong" w:eastAsia="SimSun, STSong"/>
          <w:color w:val="000000"/>
        </w:rPr>
        <w:t>4，存活的患者中约有 </w:t>
      </w:r>
      <w:r>
        <w:rPr>
          <w:rFonts w:hint="eastAsia" w:ascii="Arial" w:hAnsi="Arial" w:eastAsia="Arial"/>
          <w:color w:val="000000"/>
        </w:rPr>
        <w:t>300 </w:t>
      </w:r>
      <w:r>
        <w:rPr>
          <w:rFonts w:hint="eastAsia" w:ascii="SimSun, STSong" w:hAnsi="SimSun, STSong" w:eastAsia="SimSun, STSong"/>
          <w:color w:val="000000"/>
        </w:rPr>
        <w:t>万人存在认 知功能障碍。 早期识别与恰当处理可改善脓毒症患者的预后。 近年来， 国内外对脓毒症领域 的研究不断深入， 临床实践及证据不断增加， </w:t>
      </w:r>
      <w:r>
        <w:rPr>
          <w:rFonts w:hint="eastAsia" w:ascii="Arial" w:hAnsi="Arial" w:eastAsia="Arial"/>
          <w:color w:val="000000"/>
        </w:rPr>
        <w:t>2022 </w:t>
      </w:r>
      <w:r>
        <w:rPr>
          <w:rFonts w:hint="eastAsia" w:ascii="SimSun, STSong" w:hAnsi="SimSun, STSong" w:eastAsia="SimSun, STSong"/>
          <w:color w:val="000000"/>
        </w:rPr>
        <w:t>年美国重症医学会 (</w:t>
      </w:r>
      <w:r>
        <w:rPr>
          <w:rFonts w:hint="eastAsia" w:ascii="Arial" w:hAnsi="Arial" w:eastAsia="Arial"/>
          <w:color w:val="000000"/>
        </w:rPr>
        <w:t>SCCM</w:t>
      </w:r>
      <w:r>
        <w:rPr>
          <w:rFonts w:hint="eastAsia" w:ascii="SimSun, STSong" w:hAnsi="SimSun, STSong" w:eastAsia="SimSun, STSong"/>
          <w:color w:val="000000"/>
        </w:rPr>
        <w:t>)与欧洲重症 医学会(</w:t>
      </w:r>
      <w:r>
        <w:rPr>
          <w:rFonts w:hint="eastAsia" w:ascii="Arial" w:hAnsi="Arial" w:eastAsia="Arial"/>
          <w:color w:val="000000"/>
        </w:rPr>
        <w:t>ESICM </w:t>
      </w:r>
      <w:r>
        <w:rPr>
          <w:rFonts w:hint="eastAsia" w:ascii="SimSun, STSong" w:hAnsi="SimSun, STSong" w:eastAsia="SimSun, STSong"/>
          <w:color w:val="000000"/>
        </w:rPr>
        <w:t>联合发布脓毒症3 </w:t>
      </w:r>
      <w:r>
        <w:rPr>
          <w:rFonts w:hint="eastAsia" w:ascii="Arial" w:hAnsi="Arial" w:eastAsia="Arial"/>
          <w:color w:val="000000"/>
        </w:rPr>
        <w:t>.</w:t>
      </w:r>
      <w:r>
        <w:rPr>
          <w:rFonts w:hint="eastAsia" w:ascii="SimSun, STSong" w:hAnsi="SimSun, STSong" w:eastAsia="SimSun, STSong"/>
          <w:color w:val="000000"/>
        </w:rPr>
        <w:t>定义及诊断标准，新定义的浮现及临床证据的积累都会 对临床决策产生重要影响。为了更好地指导我国急诊与危重症医学工作者对脓毒症和脓毒性 休克的治疗， 中国医师协会急诊医师分会和中国研究型医院学会休克与脓毒症专业委员会组 织专家基于循证医学的方法制定了《中国脓毒症／脓毒性休克急诊治疗指南 (</w:t>
      </w:r>
      <w:r>
        <w:rPr>
          <w:rFonts w:hint="eastAsia" w:ascii="Arial" w:hAnsi="Arial" w:eastAsia="Arial"/>
          <w:color w:val="000000"/>
        </w:rPr>
        <w:t>2022</w:t>
      </w:r>
      <w:r>
        <w:rPr>
          <w:rFonts w:hint="eastAsia" w:ascii="SimSun, STSong" w:hAnsi="SimSun, STSong" w:eastAsia="SimSun, STSong"/>
          <w:color w:val="000000"/>
        </w:rPr>
        <w:t>)》(以下 简称为</w:t>
      </w:r>
      <w:r>
        <w:rPr>
          <w:rFonts w:hint="eastAsia" w:ascii="&quot;Times New Roman&quot;" w:hAnsi="&quot;Times New Roman&quot;" w:eastAsia="&quot;Times New Roman&quot;"/>
          <w:color w:val="000000"/>
        </w:rPr>
        <w:t>“</w:t>
      </w:r>
      <w:r>
        <w:rPr>
          <w:rFonts w:hint="eastAsia" w:ascii="SimSun, STSong" w:hAnsi="SimSun, STSong" w:eastAsia="SimSun, STSong"/>
          <w:color w:val="000000"/>
        </w:rPr>
        <w:t>本指南</w:t>
      </w:r>
      <w:r>
        <w:rPr>
          <w:rFonts w:hint="eastAsia" w:ascii="&quot;Times New Roman&quot;" w:hAnsi="&quot;Times New Roman&quot;" w:eastAsia="&quot;Times New Roman&quot;"/>
          <w:color w:val="000000"/>
        </w:rPr>
        <w:t>”</w:t>
      </w:r>
      <w:r>
        <w:rPr>
          <w:rFonts w:hint="eastAsia" w:ascii="SimSun, STSong" w:hAnsi="SimSun, STSong" w:eastAsia="SimSun, STSong"/>
          <w:color w:val="000000"/>
        </w:rPr>
        <w:t>)。</w:t>
      </w:r>
    </w:p>
    <w:p>
      <w:pPr>
        <w:spacing w:line="240" w:lineRule="auto"/>
        <w:ind w:left="405"/>
      </w:pPr>
      <w:r>
        <w:rPr>
          <w:rFonts w:hint="eastAsia" w:ascii="Arial" w:hAnsi="Arial" w:eastAsia="Arial"/>
          <w:color w:val="000000"/>
        </w:rPr>
        <w:t>1   </w:t>
      </w:r>
      <w:r>
        <w:rPr>
          <w:rFonts w:hint="eastAsia" w:ascii="SimSun, STSong" w:hAnsi="SimSun, STSong" w:eastAsia="SimSun, STSong"/>
          <w:color w:val="000000"/>
        </w:rPr>
        <w:t>检索策略 (略)</w:t>
      </w:r>
    </w:p>
    <w:p>
      <w:pPr>
        <w:spacing w:line="240" w:lineRule="auto"/>
        <w:ind w:left="405"/>
      </w:pPr>
      <w:r>
        <w:rPr>
          <w:rFonts w:hint="eastAsia" w:ascii="Arial" w:hAnsi="Arial" w:eastAsia="Arial"/>
          <w:color w:val="000000"/>
        </w:rPr>
        <w:t>2   </w:t>
      </w:r>
      <w:r>
        <w:rPr>
          <w:rFonts w:hint="eastAsia" w:ascii="SimSun, STSong" w:hAnsi="SimSun, STSong" w:eastAsia="SimSun, STSong"/>
          <w:color w:val="000000"/>
        </w:rPr>
        <w:t>推荐等级 (略)</w:t>
      </w:r>
    </w:p>
    <w:p>
      <w:pPr>
        <w:spacing w:line="240" w:lineRule="auto"/>
        <w:ind w:left="405"/>
      </w:pPr>
      <w:r>
        <w:rPr>
          <w:rFonts w:hint="eastAsia" w:ascii="Arial" w:hAnsi="Arial" w:eastAsia="Arial"/>
          <w:color w:val="000000"/>
        </w:rPr>
        <w:t>3   </w:t>
      </w:r>
      <w:r>
        <w:rPr>
          <w:rFonts w:hint="eastAsia" w:ascii="SimSun, STSong" w:hAnsi="SimSun, STSong" w:eastAsia="SimSun, STSong"/>
          <w:color w:val="000000"/>
        </w:rPr>
        <w:t>投票过程 (略)</w:t>
      </w:r>
    </w:p>
    <w:p>
      <w:pPr>
        <w:spacing w:line="240" w:lineRule="auto"/>
        <w:ind w:left="405"/>
      </w:pPr>
      <w:r>
        <w:rPr>
          <w:rFonts w:hint="eastAsia" w:ascii="Arial" w:hAnsi="Arial" w:eastAsia="Arial"/>
          <w:color w:val="000000"/>
        </w:rPr>
        <w:t>4   </w:t>
      </w:r>
      <w:r>
        <w:rPr>
          <w:rFonts w:hint="eastAsia" w:ascii="SimSun, STSong" w:hAnsi="SimSun, STSong" w:eastAsia="SimSun, STSong"/>
          <w:color w:val="000000"/>
        </w:rPr>
        <w:t>定义</w:t>
      </w:r>
    </w:p>
    <w:p>
      <w:pPr>
        <w:spacing w:line="278" w:lineRule="auto"/>
        <w:ind w:left="405"/>
      </w:pPr>
      <w:r>
        <w:rPr>
          <w:rFonts w:hint="eastAsia" w:ascii="SimSun, STSong" w:hAnsi="SimSun, STSong" w:eastAsia="SimSun, STSong"/>
          <w:color w:val="000000"/>
        </w:rPr>
        <w:t>脓毒症是指因感染引起的宿主反应失调导致的危及生命的器官功能障碍。脓毒性休克定 义为脓毒症合并严重的循环、细胞和代谢紊乱，其死亡风险较单纯脓毒症更高。</w:t>
      </w:r>
    </w:p>
    <w:p>
      <w:pPr>
        <w:spacing w:line="276" w:lineRule="auto"/>
        <w:ind w:left="405"/>
      </w:pPr>
      <w:r>
        <w:rPr>
          <w:rFonts w:hint="eastAsia" w:ascii="SimSun, STSong" w:hAnsi="SimSun, STSong" w:eastAsia="SimSun, STSong"/>
          <w:color w:val="000000"/>
        </w:rPr>
        <w:t>本指南虽然更新了脓毒症的定义， 但是在制定时选用的临床证据还是沿用了之前定义的 脓毒症、严重脓毒症、脓毒性休克。</w:t>
      </w:r>
    </w:p>
    <w:p>
      <w:pPr>
        <w:spacing w:line="240" w:lineRule="auto"/>
        <w:ind w:left="405"/>
      </w:pPr>
      <w:r>
        <w:rPr>
          <w:rFonts w:hint="eastAsia" w:ascii="Arial" w:hAnsi="Arial" w:eastAsia="Arial"/>
          <w:color w:val="000000"/>
        </w:rPr>
        <w:t>5   </w:t>
      </w:r>
      <w:r>
        <w:rPr>
          <w:rFonts w:hint="eastAsia" w:ascii="SimSun, STSong" w:hAnsi="SimSun, STSong" w:eastAsia="SimSun, STSong"/>
          <w:color w:val="000000"/>
        </w:rPr>
        <w:t>诊断标准</w:t>
      </w:r>
    </w:p>
    <w:p>
      <w:pPr>
        <w:spacing w:line="278" w:lineRule="auto"/>
        <w:ind w:left="405"/>
      </w:pPr>
      <w:r>
        <w:rPr>
          <w:rFonts w:hint="eastAsia" w:ascii="SimSun, STSong" w:hAnsi="SimSun, STSong" w:eastAsia="SimSun, STSong"/>
          <w:color w:val="000000"/>
        </w:rPr>
        <w:t>对于感染或者疑似感染的患者， 当脓毒症相关序贯器官衰竭评分较基线</w:t>
      </w:r>
      <w:r>
        <w:rPr>
          <w:rFonts w:hint="eastAsia" w:ascii="Arial" w:hAnsi="Arial" w:eastAsia="Arial"/>
          <w:color w:val="000000"/>
        </w:rPr>
        <w:t>( </w:t>
      </w:r>
      <w:r>
        <w:rPr>
          <w:rFonts w:hint="eastAsia" w:ascii="SimSun, STSong" w:hAnsi="SimSun, STSong" w:eastAsia="SimSun, STSong"/>
          <w:color w:val="000000"/>
          <w:sz w:val="33"/>
        </w:rPr>
        <w:t>t</w:t>
      </w:r>
      <w:r>
        <w:rPr>
          <w:rFonts w:hint="eastAsia" w:ascii="Arial" w:hAnsi="Arial" w:eastAsia="Arial"/>
          <w:color w:val="000000"/>
          <w:sz w:val="33"/>
        </w:rPr>
        <w:t>)</w:t>
      </w:r>
      <w:r>
        <w:rPr>
          <w:rFonts w:hint="eastAsia" w:ascii="SimSun, STSong" w:hAnsi="SimSun, STSong" w:eastAsia="SimSun, STSong"/>
          <w:color w:val="000000"/>
          <w:sz w:val="33"/>
        </w:rPr>
        <w:t>上升</w:t>
      </w:r>
      <w:r>
        <w:rPr>
          <w:rFonts w:hint="eastAsia" w:ascii="&quot;Times New Roman&quot;" w:hAnsi="&quot;Times New Roman&quot;" w:eastAsia="&quot;Times New Roman&quot;"/>
          <w:color w:val="000000"/>
          <w:sz w:val="33"/>
        </w:rPr>
        <w:t>≥2 </w:t>
      </w:r>
      <w:r>
        <w:rPr>
          <w:rFonts w:hint="eastAsia" w:ascii="SimSun, STSong" w:hAnsi="SimSun, STSong" w:eastAsia="SimSun, STSong"/>
          <w:color w:val="000000"/>
          <w:sz w:val="33"/>
        </w:rPr>
        <w:t>分可诊 断为脓毒症，见表6 。由于 </w:t>
      </w:r>
      <w:r>
        <w:rPr>
          <w:rFonts w:hint="eastAsia" w:ascii="Arial" w:hAnsi="Arial" w:eastAsia="Arial"/>
          <w:color w:val="000000"/>
          <w:sz w:val="33"/>
        </w:rPr>
        <w:t>SOFA </w:t>
      </w:r>
      <w:r>
        <w:rPr>
          <w:rFonts w:hint="eastAsia" w:ascii="SimSun, STSong" w:hAnsi="SimSun, STSong" w:eastAsia="SimSun, STSong"/>
          <w:color w:val="000000"/>
          <w:sz w:val="33"/>
        </w:rPr>
        <w:t>评分操作起来比较复杂，临床上也可以使用床旁快速 </w:t>
      </w:r>
      <w:r>
        <w:rPr>
          <w:rFonts w:hint="eastAsia" w:ascii="Arial" w:hAnsi="Arial" w:eastAsia="Arial"/>
          <w:color w:val="000000"/>
          <w:sz w:val="33"/>
        </w:rPr>
        <w:t>SOFA </w:t>
      </w:r>
      <w:r>
        <w:rPr>
          <w:rFonts w:hint="eastAsia" w:ascii="SimSun, STSong" w:hAnsi="SimSun, STSong" w:eastAsia="SimSun, STSong"/>
          <w:color w:val="000000"/>
          <w:sz w:val="33"/>
        </w:rPr>
        <w:t>    (</w:t>
      </w:r>
      <w:r>
        <w:rPr>
          <w:rFonts w:hint="eastAsia" w:ascii="Arial" w:hAnsi="Arial" w:eastAsia="Arial"/>
          <w:color w:val="000000"/>
          <w:sz w:val="33"/>
        </w:rPr>
        <w:t>quick SOFA</w:t>
      </w:r>
      <w:r>
        <w:rPr>
          <w:rFonts w:hint="eastAsia" w:ascii="SimSun, STSong" w:hAnsi="SimSun, STSong" w:eastAsia="SimSun, STSong"/>
          <w:color w:val="000000"/>
          <w:sz w:val="33"/>
        </w:rPr>
        <w:t>)标准识别重症患者， 见表7，如果符合 </w:t>
      </w:r>
      <w:r>
        <w:rPr>
          <w:rFonts w:hint="eastAsia" w:ascii="Arial" w:hAnsi="Arial" w:eastAsia="Arial"/>
          <w:color w:val="000000"/>
          <w:sz w:val="33"/>
        </w:rPr>
        <w:t>qSOFA </w:t>
      </w:r>
      <w:r>
        <w:rPr>
          <w:rFonts w:hint="eastAsia" w:ascii="SimSun, STSong" w:hAnsi="SimSun, STSong" w:eastAsia="SimSun, STSong"/>
          <w:color w:val="000000"/>
          <w:sz w:val="33"/>
        </w:rPr>
        <w:t>标准中的至少2项时，应进 一步评估患者是否存在脏器功能障碍。脓毒性休克为在脓毒症的基础上，浮现持续性低血压， 在充分容量复苏后仍需血管活性药来维持平均动脉压 (</w:t>
      </w:r>
      <w:r>
        <w:rPr>
          <w:rFonts w:hint="eastAsia" w:ascii="Arial" w:hAnsi="Arial" w:eastAsia="Arial"/>
          <w:color w:val="000000"/>
          <w:sz w:val="33"/>
        </w:rPr>
        <w:t>MAPP</w:t>
      </w:r>
      <w:r>
        <w:rPr>
          <w:rFonts w:hint="eastAsia" w:ascii="SimSun, STSong" w:hAnsi="SimSun, STSong" w:eastAsia="SimSun, STSong"/>
          <w:color w:val="000000"/>
          <w:sz w:val="33"/>
        </w:rPr>
        <w:t>) </w:t>
      </w:r>
      <w:r>
        <w:rPr>
          <w:rFonts w:hint="eastAsia" w:ascii="&quot;Times New Roman&quot;" w:hAnsi="&quot;Times New Roman&quot;" w:eastAsia="&quot;Times New Roman&quot;"/>
          <w:color w:val="000000"/>
          <w:sz w:val="33"/>
        </w:rPr>
        <w:t>≥65mmHg  </w:t>
      </w:r>
      <w:r>
        <w:rPr>
          <w:rFonts w:hint="eastAsia" w:ascii="SimSun, STSong" w:hAnsi="SimSun, STSong" w:eastAsia="SimSun, STSong"/>
          <w:color w:val="000000"/>
          <w:sz w:val="33"/>
        </w:rPr>
        <w:t>(</w:t>
      </w:r>
      <w:r>
        <w:rPr>
          <w:rFonts w:hint="eastAsia" w:ascii="Arial" w:hAnsi="Arial" w:eastAsia="Arial"/>
          <w:color w:val="000000"/>
          <w:sz w:val="33"/>
        </w:rPr>
        <w:t>1mmHg</w:t>
      </w:r>
      <w:r>
        <w:rPr>
          <w:rFonts w:hint="eastAsia" w:ascii="SimSun, STSong" w:hAnsi="SimSun, STSong" w:eastAsia="SimSun, STSong"/>
          <w:color w:val="000000"/>
          <w:sz w:val="33"/>
        </w:rPr>
        <w:t>＝</w:t>
      </w:r>
      <w:r>
        <w:rPr>
          <w:rFonts w:hint="eastAsia" w:ascii="Arial" w:hAnsi="Arial" w:eastAsia="Arial"/>
          <w:color w:val="000000"/>
          <w:sz w:val="33"/>
        </w:rPr>
        <w:t>0.133 kPa</w:t>
      </w:r>
      <w:r>
        <w:rPr>
          <w:rFonts w:hint="eastAsia" w:ascii="SimSun, STSong" w:hAnsi="SimSun, STSong" w:eastAsia="SimSun, STSong"/>
          <w:color w:val="000000"/>
          <w:sz w:val="33"/>
        </w:rPr>
        <w:t>) 以及血乳酸浓度＞</w:t>
      </w:r>
      <w:r>
        <w:rPr>
          <w:rFonts w:hint="eastAsia" w:ascii="Arial" w:hAnsi="Arial" w:eastAsia="Arial"/>
          <w:color w:val="000000"/>
          <w:sz w:val="33"/>
        </w:rPr>
        <w:t>2mmol/</w:t>
      </w:r>
      <w:r>
        <w:rPr>
          <w:rFonts w:hint="eastAsia" w:ascii="SimSun, STSong" w:hAnsi="SimSun, STSong" w:eastAsia="SimSun, STSong"/>
          <w:color w:val="000000"/>
          <w:sz w:val="33"/>
        </w:rPr>
        <w:t>L 。</w:t>
      </w:r>
    </w:p>
    <w:p>
      <w:pPr>
        <w:spacing w:line="240" w:lineRule="auto"/>
        <w:ind w:left="810"/>
      </w:pPr>
      <w:r>
        <w:rPr>
          <w:rFonts w:hint="eastAsia" w:ascii="SimSun, STSong" w:hAnsi="SimSun, STSong" w:eastAsia="SimSun, STSong"/>
          <w:color w:val="000000"/>
        </w:rPr>
        <w:t>脓毒症和脓毒性休克的临床诊断流程见图 1。</w:t>
      </w:r>
    </w:p>
    <w:p>
      <w:pPr>
        <w:spacing w:line="480" w:lineRule="auto"/>
      </w:pPr>
      <w:r>
        <w:drawing>
          <wp:inline distT="0" distB="0" distL="0" distR="0">
            <wp:extent cx="5943600" cy="3823955"/>
            <wp:effectExtent l="0" t="0" r="0" b="0"/>
            <wp:docPr id="1" name="" descr=""/>
            <wp:cNvGraphicFramePr>
              <a:graphicFrameLocks noChangeAspect="true"/>
            </wp:cNvGraphicFramePr>
            <a:graphic>
              <a:graphicData uri="http://schemas.openxmlformats.org/drawingml/2006/picture">
                <pic:pic>
                  <pic:nvPicPr>
                    <pic:cNvPr id="2" name=""/>
                    <pic:cNvPicPr/>
                  </pic:nvPicPr>
                  <pic:blipFill>
                    <a:blip r:embed="rId3"/>
                    <a:stretch>
                      <a:fillRect/>
                    </a:stretch>
                  </pic:blipFill>
                  <pic:spPr>
                    <a:xfrm>
                      <a:off x="0" y="0"/>
                      <a:ext cx="5943600" cy="3823955"/>
                    </a:xfrm>
                    <a:prstGeom prst="rect">
                      <a:avLst/>
                    </a:prstGeom>
                  </pic:spPr>
                </pic:pic>
              </a:graphicData>
            </a:graphic>
          </wp:inline>
        </w:drawing>
      </w:r>
    </w:p>
    <w:p>
      <w:pPr>
        <w:spacing w:line="240" w:lineRule="auto"/>
        <w:ind w:left="405"/>
      </w:pPr>
      <w:r>
        <w:rPr>
          <w:rFonts w:hint="eastAsia" w:ascii="SimSun, STSong" w:hAnsi="SimSun, STSong" w:eastAsia="SimSun, STSong"/>
          <w:color w:val="000000"/>
        </w:rPr>
        <w:t>如有侵权请联系网站删除</w:t>
      </w:r>
    </w:p>
    <w:p>
      <w:pPr>
        <w:spacing w:line="480" w:lineRule="auto"/>
      </w:pPr>
      <w:r>
        <w:drawing>
          <wp:inline distT="0" distB="0" distL="0" distR="0">
            <wp:extent cx="4705350" cy="6515100"/>
            <wp:effectExtent l="0" t="0" r="0" b="0"/>
            <wp:docPr id="3" name="" descr=""/>
            <wp:cNvGraphicFramePr>
              <a:graphicFrameLocks noChangeAspect="true"/>
            </wp:cNvGraphicFramePr>
            <a:graphic>
              <a:graphicData uri="http://schemas.openxmlformats.org/drawingml/2006/picture">
                <pic:pic>
                  <pic:nvPicPr>
                    <pic:cNvPr id="4" name=""/>
                    <pic:cNvPicPr/>
                  </pic:nvPicPr>
                  <pic:blipFill>
                    <a:blip r:embed="rId4"/>
                    <a:stretch>
                      <a:fillRect/>
                    </a:stretch>
                  </pic:blipFill>
                  <pic:spPr>
                    <a:xfrm>
                      <a:off x="0" y="0"/>
                      <a:ext cx="4705350" cy="6515100"/>
                    </a:xfrm>
                    <a:prstGeom prst="rect">
                      <a:avLst/>
                    </a:prstGeom>
                  </pic:spPr>
                </pic:pic>
              </a:graphicData>
            </a:graphic>
          </wp:inline>
        </w:drawing>
      </w:r>
    </w:p>
    <w:p>
      <w:pPr>
        <w:spacing w:line="240" w:lineRule="auto"/>
        <w:ind w:left="405"/>
      </w:pPr>
      <w:r>
        <w:rPr>
          <w:rFonts w:hint="eastAsia" w:ascii="Arial" w:hAnsi="Arial" w:eastAsia="Arial"/>
          <w:color w:val="000000"/>
        </w:rPr>
        <w:t>6   </w:t>
      </w:r>
      <w:r>
        <w:rPr>
          <w:rFonts w:hint="eastAsia" w:ascii="SimSun, STSong" w:hAnsi="SimSun, STSong" w:eastAsia="SimSun, STSong"/>
          <w:color w:val="000000"/>
        </w:rPr>
        <w:t>诊断</w:t>
      </w:r>
    </w:p>
    <w:p>
      <w:pPr>
        <w:spacing w:line="278" w:lineRule="auto"/>
        <w:ind w:left="405"/>
      </w:pPr>
      <w:r>
        <w:rPr>
          <w:rFonts w:hint="eastAsia" w:ascii="SimSun, STSong" w:hAnsi="SimSun, STSong" w:eastAsia="SimSun, STSong"/>
          <w:color w:val="000000"/>
        </w:rPr>
        <w:t>推荐意见1： 对于怀疑脓毒症或者脓毒性休克患者， 在不显著延迟启动抗菌药物治疗的前 提下，推荐常规进行微生物培养(至少包括两组血培养) (</w:t>
      </w:r>
      <w:r>
        <w:rPr>
          <w:rFonts w:hint="eastAsia" w:ascii="Arial" w:hAnsi="Arial" w:eastAsia="Arial"/>
          <w:color w:val="000000"/>
        </w:rPr>
        <w:t>BPS</w:t>
      </w:r>
      <w:r>
        <w:rPr>
          <w:rFonts w:hint="eastAsia" w:ascii="SimSun, STSong" w:hAnsi="SimSun, STSong" w:eastAsia="SimSun, STSong"/>
          <w:color w:val="000000"/>
        </w:rPr>
        <w:t>)。</w:t>
      </w:r>
    </w:p>
    <w:p>
      <w:pPr>
        <w:spacing w:line="276" w:lineRule="auto"/>
        <w:ind w:left="405"/>
      </w:pPr>
      <w:r>
        <w:rPr>
          <w:rFonts w:hint="eastAsia" w:ascii="SimSun, STSong" w:hAnsi="SimSun, STSong" w:eastAsia="SimSun, STSong"/>
          <w:color w:val="000000"/>
        </w:rPr>
        <w:t>在抗菌药物治疗开始之前先采样培养与改善预后有关。 如果能及时采样， 则先采集血样 进行培养； 如果不能即将获得标本， 尽快启动抗菌药物治疗。 患者的标本来源包括血液、脑 脊液、尿液、伤口、呼吸道分泌物及其他体液，普通不包括有创操作的标本来源。如果临床 检查明确提示感染部位，则不需要对其他部位进行采样(除血样外)。对于留置静脉导管超 过 </w:t>
      </w:r>
      <w:r>
        <w:rPr>
          <w:rFonts w:hint="eastAsia" w:ascii="Arial" w:hAnsi="Arial" w:eastAsia="Arial"/>
          <w:color w:val="000000"/>
        </w:rPr>
        <w:t>48h </w:t>
      </w:r>
      <w:r>
        <w:rPr>
          <w:rFonts w:hint="eastAsia" w:ascii="SimSun, STSong" w:hAnsi="SimSun, STSong" w:eastAsia="SimSun, STSong"/>
          <w:color w:val="000000"/>
        </w:rPr>
        <w:t>且感染部位不明的患者， 建议至少进行需氧瓶和厌氧瓶两组血培养。 对于怀疑导管感 染的患者， 建议一组血标本经皮肤穿刺抽取，一组血标本由每一个血管通路装置分别抽取。</w:t>
      </w:r>
    </w:p>
    <w:p>
      <w:pPr>
        <w:spacing w:line="240" w:lineRule="auto"/>
        <w:ind w:left="405"/>
      </w:pPr>
      <w:r>
        <w:rPr>
          <w:rFonts w:hint="eastAsia" w:ascii="Arial" w:hAnsi="Arial" w:eastAsia="Arial"/>
          <w:color w:val="000000"/>
        </w:rPr>
        <w:t>7   </w:t>
      </w:r>
      <w:r>
        <w:rPr>
          <w:rFonts w:hint="eastAsia" w:ascii="SimSun, STSong" w:hAnsi="SimSun, STSong" w:eastAsia="SimSun, STSong"/>
          <w:color w:val="000000"/>
        </w:rPr>
        <w:t>治疗</w:t>
      </w:r>
    </w:p>
    <w:p>
      <w:pPr>
        <w:spacing w:line="240" w:lineRule="auto"/>
        <w:ind w:left="405"/>
      </w:pPr>
      <w:r>
        <w:rPr>
          <w:rFonts w:hint="eastAsia" w:ascii="Arial" w:hAnsi="Arial" w:eastAsia="Arial"/>
          <w:color w:val="000000"/>
        </w:rPr>
        <w:t>7.1   </w:t>
      </w:r>
      <w:r>
        <w:rPr>
          <w:rFonts w:hint="eastAsia" w:ascii="SimSun, STSong" w:hAnsi="SimSun, STSong" w:eastAsia="SimSun, STSong"/>
          <w:color w:val="000000"/>
        </w:rPr>
        <w:t>液体复苏</w:t>
      </w:r>
    </w:p>
    <w:p>
      <w:pPr>
        <w:spacing w:line="278" w:lineRule="auto"/>
        <w:ind w:left="405"/>
      </w:pPr>
      <w:r>
        <w:rPr>
          <w:rFonts w:hint="eastAsia" w:ascii="SimSun, STSong" w:hAnsi="SimSun, STSong" w:eastAsia="SimSun, STSong"/>
          <w:color w:val="000000"/>
        </w:rPr>
        <w:t>推荐意见 </w:t>
      </w:r>
      <w:r>
        <w:rPr>
          <w:rFonts w:hint="eastAsia" w:ascii="Arial" w:hAnsi="Arial" w:eastAsia="Arial"/>
          <w:color w:val="000000"/>
        </w:rPr>
        <w:t>2</w:t>
      </w:r>
      <w:r>
        <w:rPr>
          <w:rFonts w:hint="eastAsia" w:ascii="SimSun, STSong" w:hAnsi="SimSun, STSong" w:eastAsia="SimSun, STSong"/>
          <w:color w:val="000000"/>
        </w:rPr>
        <w:t>：脓毒性休克患者的液体复苏应及早开始(</w:t>
      </w:r>
      <w:r>
        <w:rPr>
          <w:rFonts w:hint="eastAsia" w:ascii="Arial" w:hAnsi="Arial" w:eastAsia="Arial"/>
          <w:color w:val="000000"/>
        </w:rPr>
        <w:t>BPS</w:t>
      </w:r>
      <w:r>
        <w:rPr>
          <w:rFonts w:hint="eastAsia" w:ascii="SimSun, STSong" w:hAnsi="SimSun, STSong" w:eastAsia="SimSun, STSong"/>
          <w:color w:val="000000"/>
        </w:rPr>
        <w:t>)；对脓毒症所致的低灌注， 推荐在拟诊为脓毒性休克起 </w:t>
      </w:r>
      <w:r>
        <w:rPr>
          <w:rFonts w:hint="eastAsia" w:ascii="Arial" w:hAnsi="Arial" w:eastAsia="Arial"/>
          <w:color w:val="000000"/>
        </w:rPr>
        <w:t>3h </w:t>
      </w:r>
      <w:r>
        <w:rPr>
          <w:rFonts w:hint="eastAsia" w:ascii="SimSun, STSong" w:hAnsi="SimSun, STSong" w:eastAsia="SimSun, STSong"/>
          <w:color w:val="000000"/>
        </w:rPr>
        <w:t>内输注至少 </w:t>
      </w:r>
      <w:r>
        <w:rPr>
          <w:rFonts w:hint="eastAsia" w:ascii="Arial" w:hAnsi="Arial" w:eastAsia="Arial"/>
          <w:color w:val="000000"/>
        </w:rPr>
        <w:t>30ml/kg </w:t>
      </w:r>
      <w:r>
        <w:rPr>
          <w:rFonts w:hint="eastAsia" w:ascii="SimSun, STSong" w:hAnsi="SimSun, STSong" w:eastAsia="SimSun, STSong"/>
          <w:color w:val="000000"/>
        </w:rPr>
        <w:t>的晶体溶液进行初始复苏 (强推荐， 低 证据质量)；完成初始复苏后， 评估血流动力学状态以指导下一步的液体使用 (</w:t>
      </w:r>
      <w:r>
        <w:rPr>
          <w:rFonts w:hint="eastAsia" w:ascii="Arial" w:hAnsi="Arial" w:eastAsia="Arial"/>
          <w:color w:val="000000"/>
        </w:rPr>
        <w:t>BPS</w:t>
      </w:r>
      <w:r>
        <w:rPr>
          <w:rFonts w:hint="eastAsia" w:ascii="SimSun, STSong" w:hAnsi="SimSun, STSong" w:eastAsia="SimSun, STSong"/>
          <w:color w:val="000000"/>
        </w:rPr>
        <w:t>)。</w:t>
      </w:r>
    </w:p>
    <w:p>
      <w:pPr>
        <w:spacing w:line="278" w:lineRule="auto"/>
        <w:ind w:left="405"/>
      </w:pPr>
      <w:r>
        <w:rPr>
          <w:rFonts w:hint="eastAsia" w:ascii="SimSun, STSong" w:hAnsi="SimSun, STSong" w:eastAsia="SimSun, STSong"/>
          <w:color w:val="000000"/>
        </w:rPr>
        <w:t>早期开始液体复苏对于脓毒性休克至关重要。基于 </w:t>
      </w:r>
      <w:r>
        <w:rPr>
          <w:rFonts w:hint="eastAsia" w:ascii="Arial" w:hAnsi="Arial" w:eastAsia="Arial"/>
          <w:color w:val="000000"/>
        </w:rPr>
        <w:t>Rivers </w:t>
      </w:r>
      <w:r>
        <w:rPr>
          <w:rFonts w:hint="eastAsia" w:ascii="SimSun, STSong" w:hAnsi="SimSun, STSong" w:eastAsia="SimSun, STSong"/>
          <w:color w:val="000000"/>
        </w:rPr>
        <w:t>等提出的方案，较早的指南 已经推荐了标准化的定量复苏，称为早期目标导向性治疗(</w:t>
      </w:r>
      <w:r>
        <w:rPr>
          <w:rFonts w:hint="eastAsia" w:ascii="Arial" w:hAnsi="Arial" w:eastAsia="Arial"/>
          <w:color w:val="000000"/>
        </w:rPr>
        <w:t>EGDT</w:t>
      </w:r>
      <w:r>
        <w:rPr>
          <w:rFonts w:hint="eastAsia" w:ascii="SimSun, STSong" w:hAnsi="SimSun, STSong" w:eastAsia="SimSun, STSong"/>
          <w:color w:val="000000"/>
        </w:rPr>
        <w:t>)。</w:t>
      </w:r>
      <w:r>
        <w:rPr>
          <w:rFonts w:hint="eastAsia" w:ascii="Arial" w:hAnsi="Arial" w:eastAsia="Arial"/>
          <w:color w:val="000000"/>
        </w:rPr>
        <w:t>2022 </w:t>
      </w:r>
      <w:r>
        <w:rPr>
          <w:rFonts w:hint="eastAsia" w:ascii="SimSun, STSong" w:hAnsi="SimSun, STSong" w:eastAsia="SimSun, STSong"/>
          <w:color w:val="000000"/>
        </w:rPr>
        <w:t>年</w:t>
      </w:r>
      <w:r>
        <w:rPr>
          <w:rFonts w:hint="eastAsia" w:ascii="&quot;Times New Roman&quot;" w:hAnsi="&quot;Times New Roman&quot;" w:eastAsia="&quot;Times New Roman&quot;"/>
          <w:color w:val="000000"/>
        </w:rPr>
        <w:t>“</w:t>
      </w:r>
      <w:r>
        <w:rPr>
          <w:rFonts w:hint="eastAsia" w:ascii="SimSun, STSong" w:hAnsi="SimSun, STSong" w:eastAsia="SimSun, STSong"/>
          <w:color w:val="000000"/>
        </w:rPr>
        <w:t>拯救脓毒症运 动</w:t>
      </w:r>
      <w:r>
        <w:rPr>
          <w:rFonts w:hint="eastAsia" w:ascii="&quot;Times New Roman&quot;" w:hAnsi="&quot;Times New Roman&quot;" w:eastAsia="&quot;Times New Roman&quot;"/>
          <w:color w:val="000000"/>
        </w:rPr>
        <w:t>”</w:t>
      </w:r>
      <w:r>
        <w:rPr>
          <w:rFonts w:hint="eastAsia" w:ascii="SimSun, STSong" w:hAnsi="SimSun, STSong" w:eastAsia="SimSun, STSong"/>
          <w:color w:val="000000"/>
        </w:rPr>
        <w:t>对脓毒症集束化治疗进行更新，提出</w:t>
      </w:r>
      <w:r>
        <w:rPr>
          <w:rFonts w:hint="eastAsia" w:ascii="&quot;Times New Roman&quot;" w:hAnsi="&quot;Times New Roman&quot;" w:eastAsia="&quot;Times New Roman&quot;"/>
          <w:color w:val="000000"/>
        </w:rPr>
        <w:t>“</w:t>
      </w:r>
      <w:r>
        <w:rPr>
          <w:rFonts w:hint="eastAsia" w:ascii="Arial" w:hAnsi="Arial" w:eastAsia="Arial"/>
          <w:color w:val="000000"/>
        </w:rPr>
        <w:t>1  </w:t>
      </w:r>
      <w:r>
        <w:rPr>
          <w:rFonts w:hint="eastAsia" w:ascii="SimSun, STSong" w:hAnsi="SimSun, STSong" w:eastAsia="SimSun, STSong"/>
          <w:color w:val="000000"/>
        </w:rPr>
        <w:t>小时集束化治疗</w:t>
      </w:r>
      <w:r>
        <w:rPr>
          <w:rFonts w:hint="eastAsia" w:ascii="&quot;Times New Roman&quot;" w:hAnsi="&quot;Times New Roman&quot;" w:eastAsia="&quot;Times New Roman&quot;"/>
          <w:color w:val="000000"/>
        </w:rPr>
        <w:t>”</w:t>
      </w:r>
      <w:r>
        <w:rPr>
          <w:rFonts w:hint="eastAsia" w:ascii="SimSun, STSong" w:hAnsi="SimSun, STSong" w:eastAsia="SimSun, STSong"/>
          <w:color w:val="000000"/>
        </w:rPr>
        <w:t>策略，进一步强调了应即将开 始复苏和治疗。 目前有干预试验将起始 </w:t>
      </w:r>
      <w:r>
        <w:rPr>
          <w:rFonts w:hint="eastAsia" w:ascii="Arial" w:hAnsi="Arial" w:eastAsia="Arial"/>
          <w:color w:val="000000"/>
        </w:rPr>
        <w:t>3h </w:t>
      </w:r>
      <w:r>
        <w:rPr>
          <w:rFonts w:hint="eastAsia" w:ascii="SimSun, STSong" w:hAnsi="SimSun, STSong" w:eastAsia="SimSun, STSong"/>
          <w:color w:val="000000"/>
        </w:rPr>
        <w:t>内赋予晶体溶液 </w:t>
      </w:r>
      <w:r>
        <w:rPr>
          <w:rFonts w:hint="eastAsia" w:ascii="Arial" w:hAnsi="Arial" w:eastAsia="Arial"/>
          <w:color w:val="000000"/>
        </w:rPr>
        <w:t>30ml</w:t>
      </w:r>
      <w:r>
        <w:rPr>
          <w:rFonts w:hint="eastAsia" w:ascii="SimSun, STSong" w:hAnsi="SimSun, STSong" w:eastAsia="SimSun, STSong"/>
          <w:color w:val="000000"/>
        </w:rPr>
        <w:t>／</w:t>
      </w:r>
      <w:r>
        <w:rPr>
          <w:rFonts w:hint="eastAsia" w:ascii="Arial" w:hAnsi="Arial" w:eastAsia="Arial"/>
          <w:color w:val="000000"/>
        </w:rPr>
        <w:t>kg </w:t>
      </w:r>
      <w:r>
        <w:rPr>
          <w:rFonts w:hint="eastAsia" w:ascii="SimSun, STSong" w:hAnsi="SimSun, STSong" w:eastAsia="SimSun, STSong"/>
          <w:color w:val="000000"/>
        </w:rPr>
        <w:t>为早期复苏阶段的常 规操作， 也有观察性研究支持此项操作。 </w:t>
      </w:r>
      <w:r>
        <w:rPr>
          <w:rFonts w:hint="eastAsia" w:ascii="Arial" w:hAnsi="Arial" w:eastAsia="Arial"/>
          <w:color w:val="000000"/>
        </w:rPr>
        <w:t>PROCESS </w:t>
      </w:r>
      <w:r>
        <w:rPr>
          <w:rFonts w:hint="eastAsia" w:ascii="SimSun, STSong" w:hAnsi="SimSun, STSong" w:eastAsia="SimSun, STSong"/>
          <w:color w:val="000000"/>
        </w:rPr>
        <w:t>研究和 </w:t>
      </w:r>
      <w:r>
        <w:rPr>
          <w:rFonts w:hint="eastAsia" w:ascii="Arial" w:hAnsi="Arial" w:eastAsia="Arial"/>
          <w:color w:val="000000"/>
        </w:rPr>
        <w:t>ARISE </w:t>
      </w:r>
      <w:r>
        <w:rPr>
          <w:rFonts w:hint="eastAsia" w:ascii="SimSun, STSong" w:hAnsi="SimSun, STSong" w:eastAsia="SimSun, STSong"/>
          <w:color w:val="000000"/>
        </w:rPr>
        <w:t>研究中，患者平均液体输 注量约为 </w:t>
      </w:r>
      <w:r>
        <w:rPr>
          <w:rFonts w:hint="eastAsia" w:ascii="Arial" w:hAnsi="Arial" w:eastAsia="Arial"/>
          <w:color w:val="000000"/>
        </w:rPr>
        <w:t>30ml</w:t>
      </w:r>
      <w:r>
        <w:rPr>
          <w:rFonts w:hint="eastAsia" w:ascii="SimSun, STSong" w:hAnsi="SimSun, STSong" w:eastAsia="SimSun, STSong"/>
          <w:color w:val="000000"/>
        </w:rPr>
        <w:t>／</w:t>
      </w:r>
      <w:r>
        <w:rPr>
          <w:rFonts w:hint="eastAsia" w:ascii="Arial" w:hAnsi="Arial" w:eastAsia="Arial"/>
          <w:color w:val="000000"/>
        </w:rPr>
        <w:t>kg</w:t>
      </w:r>
      <w:r>
        <w:rPr>
          <w:rFonts w:hint="eastAsia" w:ascii="SimSun, STSong" w:hAnsi="SimSun, STSong" w:eastAsia="SimSun, STSong"/>
          <w:color w:val="000000"/>
        </w:rPr>
        <w:t>，对于需要更多液体量的患者， 应根据血流动力学评估结果以指导进一 步补液。 在重症监护期间持续的液体正平衡是有害的， 因此，在患者血流动力学指标持续改 善的前提下进行补液应谨慎，推荐进行补液试验评估液体反应性后再合理赋予液体 (</w:t>
      </w:r>
      <w:r>
        <w:rPr>
          <w:rFonts w:hint="eastAsia" w:ascii="Arial" w:hAnsi="Arial" w:eastAsia="Arial"/>
          <w:color w:val="000000"/>
        </w:rPr>
        <w:t>BPS</w:t>
      </w:r>
      <w:r>
        <w:rPr>
          <w:rFonts w:hint="eastAsia" w:ascii="SimSun, STSong" w:hAnsi="SimSun, STSong" w:eastAsia="SimSun, STSong"/>
          <w:color w:val="000000"/>
        </w:rPr>
        <w:t>)。</w:t>
      </w:r>
    </w:p>
    <w:p>
      <w:pPr>
        <w:spacing w:line="240" w:lineRule="auto"/>
        <w:ind w:left="405"/>
      </w:pPr>
      <w:r>
        <w:rPr>
          <w:rFonts w:hint="eastAsia" w:ascii="SimSun, STSong" w:hAnsi="SimSun, STSong" w:eastAsia="SimSun, STSong"/>
          <w:color w:val="000000"/>
        </w:rPr>
        <w:t>如有侵权请联系网站删除</w:t>
      </w:r>
    </w:p>
    <w:p>
      <w:pPr>
        <w:spacing w:line="240" w:lineRule="auto"/>
        <w:ind w:left="810"/>
      </w:pPr>
      <w:r>
        <w:rPr>
          <w:rFonts w:hint="eastAsia" w:ascii="SimSun, STSong" w:hAnsi="SimSun, STSong" w:eastAsia="SimSun, STSong"/>
          <w:color w:val="000000"/>
        </w:rPr>
        <w:t>推荐意见 </w:t>
      </w:r>
      <w:r>
        <w:rPr>
          <w:rFonts w:hint="eastAsia" w:ascii="Arial" w:hAnsi="Arial" w:eastAsia="Arial"/>
          <w:color w:val="000000"/>
        </w:rPr>
        <w:t>3</w:t>
      </w:r>
      <w:r>
        <w:rPr>
          <w:rFonts w:hint="eastAsia" w:ascii="SimSun, STSong" w:hAnsi="SimSun, STSong" w:eastAsia="SimSun, STSong"/>
          <w:color w:val="000000"/>
        </w:rPr>
        <w:t>：建议使用动态指标预测液体反应性(弱推荐，低证据质量)。</w:t>
      </w:r>
    </w:p>
    <w:p>
      <w:pPr>
        <w:spacing w:line="278" w:lineRule="auto"/>
        <w:ind w:left="405"/>
      </w:pPr>
      <w:r>
        <w:rPr>
          <w:rFonts w:hint="eastAsia" w:ascii="SimSun, STSong" w:hAnsi="SimSun, STSong" w:eastAsia="SimSun, STSong"/>
          <w:color w:val="000000"/>
        </w:rPr>
        <w:t>采用被动抬腿试验、 容量负荷试验、 补液后每搏输出量的变化、收缩压变化、脉压变化 及机械通气后胸内压变化等动态检测指标预测液体反应性可以提高诊断精度。相关研究的回 顾性分析结果显示， 采用脉压变化预测脓毒症或者脓毒性休克患者的液体反应性具有高敏感度 及特异性。</w:t>
      </w:r>
    </w:p>
    <w:p>
      <w:pPr>
        <w:spacing w:line="276" w:lineRule="auto"/>
        <w:ind w:left="405"/>
      </w:pPr>
      <w:r>
        <w:rPr>
          <w:rFonts w:hint="eastAsia" w:ascii="SimSun, STSong" w:hAnsi="SimSun, STSong" w:eastAsia="SimSun, STSong"/>
          <w:color w:val="000000"/>
        </w:rPr>
        <w:t>推荐意见4： 对于需使用血管活性药物的脓毒性休克患者，推荐以 </w:t>
      </w:r>
      <w:r>
        <w:rPr>
          <w:rFonts w:hint="eastAsia" w:ascii="Arial" w:hAnsi="Arial" w:eastAsia="Arial"/>
          <w:color w:val="000000"/>
        </w:rPr>
        <w:t>MAPP 65mmHg </w:t>
      </w:r>
      <w:r>
        <w:rPr>
          <w:rFonts w:hint="eastAsia" w:ascii="SimSun, STSong" w:hAnsi="SimSun, STSong" w:eastAsia="SimSun, STSong"/>
          <w:color w:val="000000"/>
        </w:rPr>
        <w:t>作 为初始复苏目标(强推荐，中等证据质量)；对于血乳酸水平升高的患者，建议以乳酸指导 复苏， 将乳酸恢复至正常水平 (弱推荐，低证据质量)。</w:t>
      </w:r>
    </w:p>
    <w:p>
      <w:pPr>
        <w:spacing w:line="276" w:lineRule="auto"/>
        <w:ind w:left="405"/>
      </w:pPr>
      <w:r>
        <w:rPr>
          <w:rFonts w:hint="eastAsia" w:ascii="Arial" w:hAnsi="Arial" w:eastAsia="Arial"/>
          <w:color w:val="000000"/>
        </w:rPr>
        <w:t>MAPP  </w:t>
      </w:r>
      <w:r>
        <w:rPr>
          <w:rFonts w:hint="eastAsia" w:ascii="SimSun, STSong" w:hAnsi="SimSun, STSong" w:eastAsia="SimSun, STSong"/>
          <w:color w:val="000000"/>
        </w:rPr>
        <w:t>是组织灌注的驱动力 ，在一定范围内反映组织灌注状态， 临床研究比较 </w:t>
      </w:r>
      <w:r>
        <w:rPr>
          <w:rFonts w:hint="eastAsia" w:ascii="Arial" w:hAnsi="Arial" w:eastAsia="Arial"/>
          <w:color w:val="000000"/>
        </w:rPr>
        <w:t>65-85mmHg </w:t>
      </w:r>
      <w:r>
        <w:rPr>
          <w:rFonts w:hint="eastAsia" w:ascii="SimSun, STSong" w:hAnsi="SimSun, STSong" w:eastAsia="SimSun, STSong"/>
          <w:color w:val="000000"/>
        </w:rPr>
        <w:t>范围内 </w:t>
      </w:r>
      <w:r>
        <w:rPr>
          <w:rFonts w:hint="eastAsia" w:ascii="Arial" w:hAnsi="Arial" w:eastAsia="Arial"/>
          <w:color w:val="000000"/>
        </w:rPr>
        <w:t>MAPP </w:t>
      </w:r>
      <w:r>
        <w:rPr>
          <w:rFonts w:hint="eastAsia" w:ascii="SimSun, STSong" w:hAnsi="SimSun, STSong" w:eastAsia="SimSun, STSong"/>
          <w:color w:val="000000"/>
        </w:rPr>
        <w:t>目标值与患者相关临床指标的改善情况发现，与 </w:t>
      </w:r>
      <w:r>
        <w:rPr>
          <w:rFonts w:hint="eastAsia" w:ascii="Arial" w:hAnsi="Arial" w:eastAsia="Arial"/>
          <w:color w:val="000000"/>
        </w:rPr>
        <w:t>60mmHg </w:t>
      </w:r>
      <w:r>
        <w:rPr>
          <w:rFonts w:hint="eastAsia" w:ascii="SimSun, STSong" w:hAnsi="SimSun, STSong" w:eastAsia="SimSun, STSong"/>
          <w:color w:val="000000"/>
        </w:rPr>
        <w:t>相比， 更高的 </w:t>
      </w:r>
      <w:r>
        <w:rPr>
          <w:rFonts w:hint="eastAsia" w:ascii="Arial" w:hAnsi="Arial" w:eastAsia="Arial"/>
          <w:color w:val="000000"/>
        </w:rPr>
        <w:t>MAPP </w:t>
      </w:r>
      <w:r>
        <w:rPr>
          <w:rFonts w:hint="eastAsia" w:ascii="SimSun, STSong" w:hAnsi="SimSun, STSong" w:eastAsia="SimSun, STSong"/>
          <w:color w:val="000000"/>
        </w:rPr>
        <w:t>目标值对患者 </w:t>
      </w:r>
      <w:r>
        <w:rPr>
          <w:rFonts w:hint="eastAsia" w:ascii="Arial" w:hAnsi="Arial" w:eastAsia="Arial"/>
          <w:color w:val="000000"/>
        </w:rPr>
        <w:t>28d </w:t>
      </w:r>
      <w:r>
        <w:rPr>
          <w:rFonts w:hint="eastAsia" w:ascii="SimSun, STSong" w:hAnsi="SimSun, STSong" w:eastAsia="SimSun, STSong"/>
          <w:color w:val="000000"/>
        </w:rPr>
        <w:t>及 </w:t>
      </w:r>
      <w:r>
        <w:rPr>
          <w:rFonts w:hint="eastAsia" w:ascii="Arial" w:hAnsi="Arial" w:eastAsia="Arial"/>
          <w:color w:val="000000"/>
        </w:rPr>
        <w:t>90d </w:t>
      </w:r>
      <w:r>
        <w:rPr>
          <w:rFonts w:hint="eastAsia" w:ascii="SimSun, STSong" w:hAnsi="SimSun, STSong" w:eastAsia="SimSun, STSong"/>
          <w:color w:val="000000"/>
        </w:rPr>
        <w:t>病死率、尿量、 肾功能、动脉乳酸水平等均无显著 改善，且可能增加患者心律失常风险，另有研究表明，在年龄大于 </w:t>
      </w:r>
      <w:r>
        <w:rPr>
          <w:rFonts w:hint="eastAsia" w:ascii="Arial" w:hAnsi="Arial" w:eastAsia="Arial"/>
          <w:color w:val="000000"/>
        </w:rPr>
        <w:t>75 </w:t>
      </w:r>
      <w:r>
        <w:rPr>
          <w:rFonts w:hint="eastAsia" w:ascii="SimSun, STSong" w:hAnsi="SimSun, STSong" w:eastAsia="SimSun, STSong"/>
          <w:color w:val="000000"/>
        </w:rPr>
        <w:t>岁的患者中， 高 </w:t>
      </w:r>
      <w:r>
        <w:rPr>
          <w:rFonts w:hint="eastAsia" w:ascii="Arial" w:hAnsi="Arial" w:eastAsia="Arial"/>
          <w:color w:val="000000"/>
        </w:rPr>
        <w:t>MAPP</w:t>
      </w:r>
    </w:p>
    <w:p>
      <w:pPr>
        <w:spacing w:line="276" w:lineRule="auto"/>
        <w:ind w:left="405"/>
      </w:pPr>
      <w:r>
        <w:rPr>
          <w:rFonts w:hint="eastAsia" w:ascii="SimSun, STSong" w:hAnsi="SimSun, STSong" w:eastAsia="SimSun, STSong"/>
          <w:color w:val="000000"/>
        </w:rPr>
        <w:t>目标值与病死率的增加相关。 因此强烈推荐 </w:t>
      </w:r>
      <w:r>
        <w:rPr>
          <w:rFonts w:hint="eastAsia" w:ascii="Arial" w:hAnsi="Arial" w:eastAsia="Arial"/>
          <w:color w:val="000000"/>
        </w:rPr>
        <w:t>MAPP </w:t>
      </w:r>
      <w:r>
        <w:rPr>
          <w:rFonts w:hint="eastAsia" w:ascii="SimSun, STSong" w:hAnsi="SimSun, STSong" w:eastAsia="SimSun, STSong"/>
          <w:color w:val="000000"/>
        </w:rPr>
        <w:t>初始目标为 </w:t>
      </w:r>
      <w:r>
        <w:rPr>
          <w:rFonts w:hint="eastAsia" w:ascii="Arial" w:hAnsi="Arial" w:eastAsia="Arial"/>
          <w:color w:val="000000"/>
        </w:rPr>
        <w:t>60mmHg </w:t>
      </w:r>
      <w:r>
        <w:rPr>
          <w:rFonts w:hint="eastAsia" w:ascii="SimSun, STSong" w:hAnsi="SimSun, STSong" w:eastAsia="SimSun, STSong"/>
          <w:color w:val="000000"/>
        </w:rPr>
        <w:t>，但对于特殊患者， </w:t>
      </w:r>
      <w:r>
        <w:rPr>
          <w:rFonts w:hint="eastAsia" w:ascii="Arial" w:hAnsi="Arial" w:eastAsia="Arial"/>
          <w:color w:val="000000"/>
        </w:rPr>
        <w:t>MAPP </w:t>
      </w:r>
      <w:r>
        <w:rPr>
          <w:rFonts w:hint="eastAsia" w:ascii="SimSun, STSong" w:hAnsi="SimSun, STSong" w:eastAsia="SimSun, STSong"/>
          <w:color w:val="000000"/>
        </w:rPr>
        <w:t>目标值应根据患者的个体化情况而定，例如有高血压基础的脓毒性休克患者可能需要 维持较高的 </w:t>
      </w:r>
      <w:r>
        <w:rPr>
          <w:rFonts w:hint="eastAsia" w:ascii="Arial" w:hAnsi="Arial" w:eastAsia="Arial"/>
          <w:color w:val="000000"/>
        </w:rPr>
        <w:t>MAPP</w:t>
      </w:r>
      <w:r>
        <w:rPr>
          <w:rFonts w:hint="eastAsia" w:ascii="SimSun, STSong" w:hAnsi="SimSun, STSong" w:eastAsia="SimSun, STSong"/>
          <w:color w:val="000000"/>
        </w:rPr>
        <w:t>。</w:t>
      </w:r>
    </w:p>
    <w:p>
      <w:pPr>
        <w:spacing w:line="276" w:lineRule="auto"/>
        <w:ind w:left="405"/>
      </w:pPr>
      <w:r>
        <w:rPr>
          <w:rFonts w:hint="eastAsia" w:ascii="SimSun, STSong" w:hAnsi="SimSun, STSong" w:eastAsia="SimSun, STSong"/>
          <w:color w:val="000000"/>
        </w:rPr>
        <w:t>血乳酸水平与患者预后密切相关脓毒性休克患者早期动脉血乳酸 (</w:t>
      </w:r>
      <w:r>
        <w:rPr>
          <w:rFonts w:hint="eastAsia" w:ascii="Arial" w:hAnsi="Arial" w:eastAsia="Arial"/>
          <w:color w:val="000000"/>
        </w:rPr>
        <w:t>LAC</w:t>
      </w:r>
      <w:r>
        <w:rPr>
          <w:rFonts w:hint="eastAsia" w:ascii="SimSun, STSong" w:hAnsi="SimSun, STSong" w:eastAsia="SimSun, STSong"/>
          <w:color w:val="000000"/>
        </w:rPr>
        <w:t>) 水平高提示， 预后不良，</w:t>
      </w:r>
      <w:r>
        <w:rPr>
          <w:rFonts w:hint="eastAsia" w:ascii="Arial" w:hAnsi="Arial" w:eastAsia="Arial"/>
          <w:color w:val="000000"/>
        </w:rPr>
        <w:t>34h LAC </w:t>
      </w:r>
      <w:r>
        <w:rPr>
          <w:rFonts w:hint="eastAsia" w:ascii="SimSun, STSong" w:hAnsi="SimSun, STSong" w:eastAsia="SimSun, STSong"/>
          <w:color w:val="000000"/>
        </w:rPr>
        <w:t>水平和乳酸清除率 (</w:t>
      </w:r>
      <w:r>
        <w:rPr>
          <w:rFonts w:hint="eastAsia" w:ascii="Arial" w:hAnsi="Arial" w:eastAsia="Arial"/>
          <w:color w:val="000000"/>
        </w:rPr>
        <w:t>LCR</w:t>
      </w:r>
      <w:r>
        <w:rPr>
          <w:rFonts w:hint="eastAsia" w:ascii="SimSun, STSong" w:hAnsi="SimSun, STSong" w:eastAsia="SimSun, STSong"/>
          <w:color w:val="000000"/>
        </w:rPr>
        <w:t>)可有效评估临床治疗效果和预后。对 </w:t>
      </w:r>
      <w:r>
        <w:rPr>
          <w:rFonts w:hint="eastAsia" w:ascii="Arial" w:hAnsi="Arial" w:eastAsia="Arial"/>
          <w:color w:val="000000"/>
        </w:rPr>
        <w:t>6477 </w:t>
      </w:r>
      <w:r>
        <w:rPr>
          <w:rFonts w:hint="eastAsia" w:ascii="SimSun, STSong" w:hAnsi="SimSun, STSong" w:eastAsia="SimSun, STSong"/>
          <w:color w:val="000000"/>
        </w:rPr>
        <w:t>例脓毒性休克患者以乳酸指导复苏的临床效果进行评估，与无乳酸监测复苏组相比，乳酸指 导复苏组患者病死率显著下降。对上述试验进行了</w:t>
      </w:r>
      <w:r>
        <w:rPr>
          <w:rFonts w:hint="eastAsia" w:ascii="Arial" w:hAnsi="Arial" w:eastAsia="Arial"/>
          <w:color w:val="000000"/>
        </w:rPr>
        <w:t>Meta </w:t>
      </w:r>
      <w:r>
        <w:rPr>
          <w:rFonts w:hint="eastAsia" w:ascii="SimSun, STSong" w:hAnsi="SimSun, STSong" w:eastAsia="SimSun, STSong"/>
          <w:color w:val="000000"/>
        </w:rPr>
        <w:t>分析结果显示， 与常规护理及采用 </w:t>
      </w:r>
      <w:r>
        <w:rPr>
          <w:rFonts w:hint="eastAsia" w:ascii="Arial" w:hAnsi="Arial" w:eastAsia="Arial"/>
          <w:color w:val="000000"/>
        </w:rPr>
        <w:t>ScvO2 </w:t>
      </w:r>
      <w:r>
        <w:rPr>
          <w:rFonts w:hint="eastAsia" w:ascii="SimSun, STSong" w:hAnsi="SimSun, STSong" w:eastAsia="SimSun, STSong"/>
          <w:color w:val="000000"/>
        </w:rPr>
        <w:t>监测相比，采用早期乳酸清除策略可降低病死率。在一项评价参附注射液治疗脓毒性 休克的 </w:t>
      </w:r>
      <w:r>
        <w:rPr>
          <w:rFonts w:hint="eastAsia" w:ascii="Arial" w:hAnsi="Arial" w:eastAsia="Arial"/>
          <w:color w:val="000000"/>
        </w:rPr>
        <w:t>RCT </w:t>
      </w:r>
      <w:r>
        <w:rPr>
          <w:rFonts w:hint="eastAsia" w:ascii="SimSun, STSong" w:hAnsi="SimSun, STSong" w:eastAsia="SimSun, STSong"/>
          <w:color w:val="000000"/>
        </w:rPr>
        <w:t>研究中， </w:t>
      </w:r>
      <w:r>
        <w:rPr>
          <w:rFonts w:hint="eastAsia" w:ascii="Arial" w:hAnsi="Arial" w:eastAsia="Arial"/>
          <w:color w:val="000000"/>
        </w:rPr>
        <w:t>LAC</w:t>
      </w:r>
      <w:r>
        <w:rPr>
          <w:rFonts w:hint="eastAsia" w:ascii="SimSun, STSong" w:hAnsi="SimSun, STSong" w:eastAsia="SimSun, STSong"/>
          <w:color w:val="000000"/>
        </w:rPr>
        <w:t>＞</w:t>
      </w:r>
      <w:r>
        <w:rPr>
          <w:rFonts w:hint="eastAsia" w:ascii="Arial" w:hAnsi="Arial" w:eastAsia="Arial"/>
          <w:color w:val="000000"/>
        </w:rPr>
        <w:t>4.5mmol/L </w:t>
      </w:r>
      <w:r>
        <w:rPr>
          <w:rFonts w:hint="eastAsia" w:ascii="SimSun, STSong" w:hAnsi="SimSun, STSong" w:eastAsia="SimSun, STSong"/>
          <w:color w:val="000000"/>
        </w:rPr>
        <w:t>的患者接受参附注射液治疗后， 其 </w:t>
      </w:r>
      <w:r>
        <w:rPr>
          <w:rFonts w:hint="eastAsia" w:ascii="Arial" w:hAnsi="Arial" w:eastAsia="Arial"/>
          <w:color w:val="000000"/>
        </w:rPr>
        <w:t>7</w:t>
      </w:r>
      <w:r>
        <w:rPr>
          <w:rFonts w:hint="eastAsia" w:ascii="SimSun, STSong" w:hAnsi="SimSun, STSong" w:eastAsia="SimSun, STSong"/>
          <w:color w:val="000000"/>
        </w:rPr>
        <w:t>d生存率较对照 组显著提高。 一项纳入 </w:t>
      </w:r>
      <w:r>
        <w:rPr>
          <w:rFonts w:hint="eastAsia" w:ascii="Arial" w:hAnsi="Arial" w:eastAsia="Arial"/>
          <w:color w:val="000000"/>
        </w:rPr>
        <w:t>12 </w:t>
      </w:r>
      <w:r>
        <w:rPr>
          <w:rFonts w:hint="eastAsia" w:ascii="SimSun, STSong" w:hAnsi="SimSun, STSong" w:eastAsia="SimSun, STSong"/>
          <w:color w:val="000000"/>
        </w:rPr>
        <w:t>个 </w:t>
      </w:r>
      <w:r>
        <w:rPr>
          <w:rFonts w:hint="eastAsia" w:ascii="Arial" w:hAnsi="Arial" w:eastAsia="Arial"/>
          <w:color w:val="000000"/>
        </w:rPr>
        <w:t>RCTs </w:t>
      </w:r>
      <w:r>
        <w:rPr>
          <w:rFonts w:hint="eastAsia" w:ascii="SimSun, STSong" w:hAnsi="SimSun, STSong" w:eastAsia="SimSun, STSong"/>
          <w:color w:val="000000"/>
        </w:rPr>
        <w:t>共计 </w:t>
      </w:r>
      <w:r>
        <w:rPr>
          <w:rFonts w:hint="eastAsia" w:ascii="Arial" w:hAnsi="Arial" w:eastAsia="Arial"/>
          <w:color w:val="000000"/>
        </w:rPr>
        <w:t>9044 </w:t>
      </w:r>
      <w:r>
        <w:rPr>
          <w:rFonts w:hint="eastAsia" w:ascii="SimSun, STSong" w:hAnsi="SimSun, STSong" w:eastAsia="SimSun, STSong"/>
          <w:color w:val="000000"/>
        </w:rPr>
        <w:t>例患者的 </w:t>
      </w:r>
      <w:r>
        <w:rPr>
          <w:rFonts w:hint="eastAsia" w:ascii="Arial" w:hAnsi="Arial" w:eastAsia="Arial"/>
          <w:color w:val="000000"/>
        </w:rPr>
        <w:t>Meta </w:t>
      </w:r>
      <w:r>
        <w:rPr>
          <w:rFonts w:hint="eastAsia" w:ascii="SimSun, STSong" w:hAnsi="SimSun, STSong" w:eastAsia="SimSun, STSong"/>
          <w:color w:val="000000"/>
        </w:rPr>
        <w:t>分析显示参附注射液可显著降 低患者 </w:t>
      </w:r>
      <w:r>
        <w:rPr>
          <w:rFonts w:hint="eastAsia" w:ascii="Arial" w:hAnsi="Arial" w:eastAsia="Arial"/>
          <w:color w:val="000000"/>
        </w:rPr>
        <w:t>LAC </w:t>
      </w:r>
      <w:r>
        <w:rPr>
          <w:rFonts w:hint="eastAsia" w:ascii="SimSun, STSong" w:hAnsi="SimSun, STSong" w:eastAsia="SimSun, STSong"/>
          <w:color w:val="000000"/>
        </w:rPr>
        <w:t>水平。我国一项 </w:t>
      </w:r>
      <w:r>
        <w:rPr>
          <w:rFonts w:hint="eastAsia" w:ascii="Arial" w:hAnsi="Arial" w:eastAsia="Arial"/>
          <w:color w:val="000000"/>
        </w:rPr>
        <w:t>RCT </w:t>
      </w:r>
      <w:r>
        <w:rPr>
          <w:rFonts w:hint="eastAsia" w:ascii="SimSun, STSong" w:hAnsi="SimSun, STSong" w:eastAsia="SimSun, STSong"/>
          <w:color w:val="000000"/>
        </w:rPr>
        <w:t>研究显示监测血乳酸浓度能够提高复苏效果， 降低脓毒性 休克患者的病死率。以 </w:t>
      </w:r>
      <w:r>
        <w:rPr>
          <w:rFonts w:hint="eastAsia" w:ascii="Arial" w:hAnsi="Arial" w:eastAsia="Arial"/>
          <w:color w:val="000000"/>
        </w:rPr>
        <w:t>6</w:t>
      </w:r>
      <w:r>
        <w:rPr>
          <w:rFonts w:hint="eastAsia" w:ascii="SimSun, STSong" w:hAnsi="SimSun, STSong" w:eastAsia="SimSun, STSong"/>
          <w:color w:val="000000"/>
        </w:rPr>
        <w:t>h 内血乳酸＜</w:t>
      </w:r>
      <w:r>
        <w:rPr>
          <w:rFonts w:hint="eastAsia" w:ascii="Arial" w:hAnsi="Arial" w:eastAsia="Arial"/>
          <w:color w:val="000000"/>
        </w:rPr>
        <w:t>2mmol/L </w:t>
      </w:r>
      <w:r>
        <w:rPr>
          <w:rFonts w:hint="eastAsia" w:ascii="SimSun, STSong" w:hAnsi="SimSun, STSong" w:eastAsia="SimSun, STSong"/>
          <w:color w:val="000000"/>
        </w:rPr>
        <w:t>作为目标指导复苏可明显改善预后。</w:t>
      </w:r>
    </w:p>
    <w:p>
      <w:pPr>
        <w:spacing w:line="276" w:lineRule="auto"/>
        <w:ind w:left="405"/>
      </w:pPr>
      <w:r>
        <w:rPr>
          <w:rFonts w:hint="eastAsia" w:ascii="SimSun, STSong" w:hAnsi="SimSun, STSong" w:eastAsia="SimSun, STSong"/>
          <w:color w:val="000000"/>
        </w:rPr>
        <w:t>推荐意见 </w:t>
      </w:r>
      <w:r>
        <w:rPr>
          <w:rFonts w:hint="eastAsia" w:ascii="Arial" w:hAnsi="Arial" w:eastAsia="Arial"/>
          <w:color w:val="000000"/>
        </w:rPr>
        <w:t>5</w:t>
      </w:r>
      <w:r>
        <w:rPr>
          <w:rFonts w:hint="eastAsia" w:ascii="SimSun, STSong" w:hAnsi="SimSun, STSong" w:eastAsia="SimSun, STSong"/>
          <w:color w:val="000000"/>
        </w:rPr>
        <w:t>：初始液体复苏及随后的容量替代治疗中，推荐使用晶体液(强推荐，中等 证据质量) 。与晶体液相比，应用胶体液无任何显著获益，且可能导致肾损伤以及凝血机制 异常等不良事件，同时胶体液价格较高， 因此强力推荐脓毒症和脓毒性休克患者的液体复苏 使用晶体液。有研究表明平衡晶体液和生理盐水进行复苏， 晶体液能降低 </w:t>
      </w:r>
      <w:r>
        <w:rPr>
          <w:rFonts w:hint="eastAsia" w:ascii="Arial" w:hAnsi="Arial" w:eastAsia="Arial"/>
          <w:color w:val="000000"/>
        </w:rPr>
        <w:t>30</w:t>
      </w:r>
      <w:r>
        <w:rPr>
          <w:rFonts w:hint="eastAsia" w:ascii="SimSun, STSong" w:hAnsi="SimSun, STSong" w:eastAsia="SimSun, STSong"/>
          <w:color w:val="000000"/>
        </w:rPr>
        <w:t>d主要肾脏不 良事件发生率；高肌酐和高氯人群使用平衡晶体液避免主要肾脏不良事件获益最大。有研究 表明与限氯策略相比，含氯策略治疗的患者急性肾损伤和肾脏替代治疗(</w:t>
      </w:r>
      <w:r>
        <w:rPr>
          <w:rFonts w:hint="eastAsia" w:ascii="Arial" w:hAnsi="Arial" w:eastAsia="Arial"/>
          <w:color w:val="000000"/>
        </w:rPr>
        <w:t>RRT</w:t>
      </w:r>
      <w:r>
        <w:rPr>
          <w:rFonts w:hint="eastAsia" w:ascii="SimSun, STSong" w:hAnsi="SimSun, STSong" w:eastAsia="SimSun, STSong"/>
          <w:color w:val="000000"/>
        </w:rPr>
        <w:t>) 的风险增高， 故无论使用哪种液体溶液， 均建议监测血清氯化物水平以避免高氯血症。</w:t>
      </w:r>
    </w:p>
    <w:p>
      <w:pPr>
        <w:spacing w:line="240" w:lineRule="auto"/>
        <w:ind w:left="810"/>
      </w:pPr>
      <w:r>
        <w:rPr>
          <w:rFonts w:hint="eastAsia" w:ascii="SimSun, STSong" w:hAnsi="SimSun, STSong" w:eastAsia="SimSun, STSong"/>
          <w:color w:val="000000"/>
        </w:rPr>
        <w:t>推荐意见 </w:t>
      </w:r>
      <w:r>
        <w:rPr>
          <w:rFonts w:hint="eastAsia" w:ascii="Arial" w:hAnsi="Arial" w:eastAsia="Arial"/>
          <w:color w:val="000000"/>
        </w:rPr>
        <w:t>6</w:t>
      </w:r>
      <w:r>
        <w:rPr>
          <w:rFonts w:hint="eastAsia" w:ascii="SimSun, STSong" w:hAnsi="SimSun, STSong" w:eastAsia="SimSun, STSong"/>
          <w:color w:val="000000"/>
        </w:rPr>
        <w:t>：不推荐使用羟乙基淀粉进行容量替代治疗 (强推荐，高证据质量)。</w:t>
      </w:r>
    </w:p>
    <w:p>
      <w:pPr>
        <w:spacing w:line="278" w:lineRule="auto"/>
        <w:ind w:left="405"/>
      </w:pPr>
      <w:r>
        <w:rPr>
          <w:rFonts w:hint="eastAsia" w:ascii="SimSun, STSong" w:hAnsi="SimSun, STSong" w:eastAsia="SimSun, STSong"/>
          <w:color w:val="000000"/>
        </w:rPr>
        <w:t>目前已有多项研究对羟乙基淀粉 (</w:t>
      </w:r>
      <w:r>
        <w:rPr>
          <w:rFonts w:hint="eastAsia" w:ascii="Arial" w:hAnsi="Arial" w:eastAsia="Arial"/>
          <w:color w:val="000000"/>
        </w:rPr>
        <w:t>HES</w:t>
      </w:r>
      <w:r>
        <w:rPr>
          <w:rFonts w:hint="eastAsia" w:ascii="SimSun, STSong" w:hAnsi="SimSun, STSong" w:eastAsia="SimSun, STSong"/>
          <w:color w:val="000000"/>
        </w:rPr>
        <w:t>) 在脓毒症患者中的安全性问题进行了报导。一 项比较 </w:t>
      </w:r>
      <w:r>
        <w:rPr>
          <w:rFonts w:hint="eastAsia" w:ascii="Arial" w:hAnsi="Arial" w:eastAsia="Arial"/>
          <w:color w:val="000000"/>
        </w:rPr>
        <w:t>HES </w:t>
      </w:r>
      <w:r>
        <w:rPr>
          <w:rFonts w:hint="eastAsia" w:ascii="SimSun, STSong" w:hAnsi="SimSun, STSong" w:eastAsia="SimSun, STSong"/>
          <w:color w:val="000000"/>
        </w:rPr>
        <w:t>与白蛋白或者晶体液的 </w:t>
      </w:r>
      <w:r>
        <w:rPr>
          <w:rFonts w:hint="eastAsia" w:ascii="Arial" w:hAnsi="Arial" w:eastAsia="Arial"/>
          <w:color w:val="000000"/>
        </w:rPr>
        <w:t>Meta </w:t>
      </w:r>
      <w:r>
        <w:rPr>
          <w:rFonts w:hint="eastAsia" w:ascii="SimSun, STSong" w:hAnsi="SimSun, STSong" w:eastAsia="SimSun, STSong"/>
          <w:color w:val="000000"/>
        </w:rPr>
        <w:t>分析结果显示， </w:t>
      </w:r>
      <w:r>
        <w:rPr>
          <w:rFonts w:hint="eastAsia" w:ascii="Arial" w:hAnsi="Arial" w:eastAsia="Arial"/>
          <w:color w:val="000000"/>
        </w:rPr>
        <w:t>HES </w:t>
      </w:r>
      <w:r>
        <w:rPr>
          <w:rFonts w:hint="eastAsia" w:ascii="SimSun, STSong" w:hAnsi="SimSun, STSong" w:eastAsia="SimSun, STSong"/>
          <w:color w:val="000000"/>
        </w:rPr>
        <w:t>可导致更高的死亡及需进行连 续性 </w:t>
      </w:r>
      <w:r>
        <w:rPr>
          <w:rFonts w:hint="eastAsia" w:ascii="Arial" w:hAnsi="Arial" w:eastAsia="Arial"/>
          <w:color w:val="000000"/>
        </w:rPr>
        <w:t>RRT </w:t>
      </w:r>
      <w:r>
        <w:rPr>
          <w:rFonts w:hint="eastAsia" w:ascii="SimSun, STSong" w:hAnsi="SimSun, STSong" w:eastAsia="SimSun, STSong"/>
          <w:color w:val="000000"/>
        </w:rPr>
        <w:t>(</w:t>
      </w:r>
      <w:r>
        <w:rPr>
          <w:rFonts w:hint="eastAsia" w:ascii="Arial" w:hAnsi="Arial" w:eastAsia="Arial"/>
          <w:color w:val="000000"/>
        </w:rPr>
        <w:t>CRRT</w:t>
      </w:r>
      <w:r>
        <w:rPr>
          <w:rFonts w:hint="eastAsia" w:ascii="SimSun, STSong" w:hAnsi="SimSun, STSong" w:eastAsia="SimSun, STSong"/>
          <w:color w:val="000000"/>
        </w:rPr>
        <w:t>) 的风险。一项 </w:t>
      </w:r>
      <w:r>
        <w:rPr>
          <w:rFonts w:hint="eastAsia" w:ascii="Arial" w:hAnsi="Arial" w:eastAsia="Arial"/>
          <w:color w:val="000000"/>
        </w:rPr>
        <w:t>RCT </w:t>
      </w:r>
      <w:r>
        <w:rPr>
          <w:rFonts w:hint="eastAsia" w:ascii="SimSun, STSong" w:hAnsi="SimSun, STSong" w:eastAsia="SimSun, STSong"/>
          <w:color w:val="000000"/>
        </w:rPr>
        <w:t>研究显示对于严重脓毒症液体复苏的患者， 使用 </w:t>
      </w:r>
      <w:r>
        <w:rPr>
          <w:rFonts w:hint="eastAsia" w:ascii="Arial" w:hAnsi="Arial" w:eastAsia="Arial"/>
          <w:color w:val="000000"/>
        </w:rPr>
        <w:t>HES </w:t>
      </w:r>
      <w:r>
        <w:rPr>
          <w:rFonts w:hint="eastAsia" w:ascii="SimSun, STSong" w:hAnsi="SimSun, STSong" w:eastAsia="SimSun, STSong"/>
          <w:color w:val="000000"/>
        </w:rPr>
        <w:t>的 </w:t>
      </w:r>
      <w:r>
        <w:rPr>
          <w:rFonts w:hint="eastAsia" w:ascii="Arial" w:hAnsi="Arial" w:eastAsia="Arial"/>
          <w:color w:val="000000"/>
        </w:rPr>
        <w:t>90</w:t>
      </w:r>
      <w:r>
        <w:rPr>
          <w:rFonts w:hint="eastAsia" w:ascii="SimSun, STSong" w:hAnsi="SimSun, STSong" w:eastAsia="SimSun, STSong"/>
          <w:color w:val="000000"/>
        </w:rPr>
        <w:t>d死亡及 </w:t>
      </w:r>
      <w:r>
        <w:rPr>
          <w:rFonts w:hint="eastAsia" w:ascii="Arial" w:hAnsi="Arial" w:eastAsia="Arial"/>
          <w:color w:val="000000"/>
        </w:rPr>
        <w:t>RRT </w:t>
      </w:r>
      <w:r>
        <w:rPr>
          <w:rFonts w:hint="eastAsia" w:ascii="SimSun, STSong" w:hAnsi="SimSun, STSong" w:eastAsia="SimSun, STSong"/>
          <w:color w:val="000000"/>
        </w:rPr>
        <w:t>风险与醋酸林格氏液比较，均显著增加〕。</w:t>
      </w:r>
      <w:r>
        <w:rPr>
          <w:rFonts w:hint="eastAsia" w:ascii="Arial" w:hAnsi="Arial" w:eastAsia="Arial"/>
          <w:color w:val="000000"/>
        </w:rPr>
        <w:t>Li </w:t>
      </w:r>
      <w:r>
        <w:rPr>
          <w:rFonts w:hint="eastAsia" w:ascii="SimSun, STSong" w:hAnsi="SimSun, STSong" w:eastAsia="SimSun, STSong"/>
          <w:color w:val="000000"/>
        </w:rPr>
        <w:t>等的</w:t>
      </w:r>
      <w:r>
        <w:rPr>
          <w:rFonts w:hint="eastAsia" w:ascii="Arial" w:hAnsi="Arial" w:eastAsia="Arial"/>
          <w:color w:val="000000"/>
        </w:rPr>
        <w:t>Meta </w:t>
      </w:r>
      <w:r>
        <w:rPr>
          <w:rFonts w:hint="eastAsia" w:ascii="SimSun, STSong" w:hAnsi="SimSun, STSong" w:eastAsia="SimSun, STSong"/>
          <w:color w:val="000000"/>
        </w:rPr>
        <w:t>分析结果也显示 </w:t>
      </w:r>
      <w:r>
        <w:rPr>
          <w:rFonts w:hint="eastAsia" w:ascii="Arial" w:hAnsi="Arial" w:eastAsia="Arial"/>
          <w:color w:val="000000"/>
        </w:rPr>
        <w:t>HES </w:t>
      </w:r>
      <w:r>
        <w:rPr>
          <w:rFonts w:hint="eastAsia" w:ascii="SimSun, STSong" w:hAnsi="SimSun, STSong" w:eastAsia="SimSun, STSong"/>
          <w:color w:val="000000"/>
        </w:rPr>
        <w:t>可显著降低儿童脓毒症患者血小板计数、延长 </w:t>
      </w:r>
      <w:r>
        <w:rPr>
          <w:rFonts w:hint="eastAsia" w:ascii="Arial" w:hAnsi="Arial" w:eastAsia="Arial"/>
          <w:color w:val="000000"/>
        </w:rPr>
        <w:t>ICU </w:t>
      </w:r>
      <w:r>
        <w:rPr>
          <w:rFonts w:hint="eastAsia" w:ascii="SimSun, STSong" w:hAnsi="SimSun, STSong" w:eastAsia="SimSun, STSong"/>
          <w:color w:val="000000"/>
        </w:rPr>
        <w:t>住院时间并对肾功能造成伤害。</w:t>
      </w:r>
    </w:p>
    <w:p>
      <w:pPr>
        <w:spacing w:line="276" w:lineRule="auto"/>
        <w:ind w:left="405"/>
      </w:pPr>
      <w:r>
        <w:rPr>
          <w:rFonts w:hint="eastAsia" w:ascii="SimSun, STSong" w:hAnsi="SimSun, STSong" w:eastAsia="SimSun, STSong"/>
          <w:color w:val="000000"/>
        </w:rPr>
        <w:t>推荐意见 </w:t>
      </w:r>
      <w:r>
        <w:rPr>
          <w:rFonts w:hint="eastAsia" w:ascii="Arial" w:hAnsi="Arial" w:eastAsia="Arial"/>
          <w:color w:val="000000"/>
        </w:rPr>
        <w:t>7</w:t>
      </w:r>
      <w:r>
        <w:rPr>
          <w:rFonts w:hint="eastAsia" w:ascii="SimSun, STSong" w:hAnsi="SimSun, STSong" w:eastAsia="SimSun, STSong"/>
          <w:color w:val="000000"/>
        </w:rPr>
        <w:t>：在早期复苏及随后的容量替代治疗阶段，当需要大量的晶体溶液时，建议 可以加用白蛋白 (弱推荐，低证据质量)。</w:t>
      </w:r>
    </w:p>
    <w:p>
      <w:pPr>
        <w:spacing w:line="280" w:lineRule="auto"/>
        <w:ind w:left="405"/>
      </w:pPr>
      <w:r>
        <w:rPr>
          <w:rFonts w:hint="eastAsia" w:ascii="Arial" w:hAnsi="Arial" w:eastAsia="Arial"/>
          <w:color w:val="000000"/>
        </w:rPr>
        <w:t>SAFE </w:t>
      </w:r>
      <w:r>
        <w:rPr>
          <w:rFonts w:hint="eastAsia" w:ascii="SimSun, STSong" w:hAnsi="SimSun, STSong" w:eastAsia="SimSun, STSong"/>
          <w:color w:val="000000"/>
        </w:rPr>
        <w:t>研究表明，严重脓毒症与脓毒性休克患者使用白蛋白进行液体复苏的安全性和有 效性与生理盐水相当 (合并脑外伤患者除外)。一项汇总了 </w:t>
      </w:r>
      <w:r>
        <w:rPr>
          <w:rFonts w:hint="eastAsia" w:ascii="Arial" w:hAnsi="Arial" w:eastAsia="Arial"/>
          <w:color w:val="000000"/>
        </w:rPr>
        <w:t>17 </w:t>
      </w:r>
      <w:r>
        <w:rPr>
          <w:rFonts w:hint="eastAsia" w:ascii="SimSun, STSong" w:hAnsi="SimSun, STSong" w:eastAsia="SimSun, STSong"/>
          <w:color w:val="000000"/>
        </w:rPr>
        <w:t>项白蛋白与其他液体治疗脓毒 症或者脓毒性休克患者随机试验数据的 </w:t>
      </w:r>
      <w:r>
        <w:rPr>
          <w:rFonts w:hint="eastAsia" w:ascii="Arial" w:hAnsi="Arial" w:eastAsia="Arial"/>
          <w:color w:val="000000"/>
        </w:rPr>
        <w:t>Meta </w:t>
      </w:r>
      <w:r>
        <w:rPr>
          <w:rFonts w:hint="eastAsia" w:ascii="SimSun, STSong" w:hAnsi="SimSun, STSong" w:eastAsia="SimSun, STSong"/>
          <w:color w:val="000000"/>
        </w:rPr>
        <w:t>分析显示， 白蛋白在降低患者病死率方面更佳。 一项纳入 </w:t>
      </w:r>
      <w:r>
        <w:rPr>
          <w:rFonts w:hint="eastAsia" w:ascii="Arial" w:hAnsi="Arial" w:eastAsia="Arial"/>
          <w:color w:val="000000"/>
        </w:rPr>
        <w:t>1818 </w:t>
      </w:r>
      <w:r>
        <w:rPr>
          <w:rFonts w:hint="eastAsia" w:ascii="SimSun, STSong" w:hAnsi="SimSun, STSong" w:eastAsia="SimSun, STSong"/>
          <w:color w:val="000000"/>
        </w:rPr>
        <w:t>例严重脓毒症患者的多中心随机对照研究 </w:t>
      </w:r>
      <w:r>
        <w:rPr>
          <w:rFonts w:hint="eastAsia" w:ascii="Arial" w:hAnsi="Arial" w:eastAsia="Arial"/>
          <w:color w:val="000000"/>
        </w:rPr>
        <w:t>LBIOS </w:t>
      </w:r>
      <w:r>
        <w:rPr>
          <w:rFonts w:hint="eastAsia" w:ascii="SimSun, STSong" w:hAnsi="SimSun, STSong" w:eastAsia="SimSun, STSong"/>
          <w:color w:val="000000"/>
        </w:rPr>
        <w:t>结果显示， 白蛋白联合晶体 液复苏与仅用晶体液复苏组相比，患者的 </w:t>
      </w:r>
      <w:r>
        <w:rPr>
          <w:rFonts w:hint="eastAsia" w:ascii="Arial" w:hAnsi="Arial" w:eastAsia="Arial"/>
          <w:color w:val="000000"/>
        </w:rPr>
        <w:t>28  </w:t>
      </w:r>
      <w:r>
        <w:rPr>
          <w:rFonts w:hint="eastAsia" w:ascii="SimSun, STSong" w:hAnsi="SimSun, STSong" w:eastAsia="SimSun, STSong"/>
          <w:color w:val="000000"/>
        </w:rPr>
        <w:t>d病死率差异无统计学意义，但 </w:t>
      </w:r>
      <w:r>
        <w:rPr>
          <w:rFonts w:hint="eastAsia" w:ascii="Arial" w:hAnsi="Arial" w:eastAsia="Arial"/>
          <w:color w:val="000000"/>
        </w:rPr>
        <w:t>7 </w:t>
      </w:r>
      <w:r>
        <w:rPr>
          <w:rFonts w:hint="eastAsia" w:ascii="SimSun, STSong" w:hAnsi="SimSun, STSong" w:eastAsia="SimSun, STSong"/>
          <w:color w:val="000000"/>
        </w:rPr>
        <w:t>d 内的液体</w:t>
      </w:r>
    </w:p>
    <w:p>
      <w:pPr>
        <w:spacing w:line="240" w:lineRule="auto"/>
        <w:ind w:left="405"/>
      </w:pPr>
      <w:r>
        <w:rPr>
          <w:rFonts w:hint="eastAsia" w:ascii="SimSun, STSong" w:hAnsi="SimSun, STSong" w:eastAsia="SimSun, STSong"/>
          <w:color w:val="000000"/>
        </w:rPr>
        <w:t>如有侵权请联系网站删除</w:t>
      </w:r>
    </w:p>
    <w:p>
      <w:pPr>
        <w:spacing w:line="240" w:lineRule="auto"/>
        <w:ind w:left="405"/>
      </w:pPr>
      <w:r>
        <w:rPr>
          <w:rFonts w:hint="eastAsia" w:ascii="SimSun, STSong" w:hAnsi="SimSun, STSong" w:eastAsia="SimSun, STSong"/>
          <w:color w:val="000000"/>
        </w:rPr>
        <w:t>正平衡量及平均心率显著低于仅用晶体液组， </w:t>
      </w:r>
      <w:r>
        <w:rPr>
          <w:rFonts w:hint="eastAsia" w:ascii="Arial" w:hAnsi="Arial" w:eastAsia="Arial"/>
          <w:color w:val="000000"/>
        </w:rPr>
        <w:t>MAPP </w:t>
      </w:r>
      <w:r>
        <w:rPr>
          <w:rFonts w:hint="eastAsia" w:ascii="SimSun, STSong" w:hAnsi="SimSun, STSong" w:eastAsia="SimSun, STSong"/>
          <w:color w:val="000000"/>
        </w:rPr>
        <w:t>高于仅用晶体液组。 国内外多项关于比</w:t>
      </w:r>
    </w:p>
    <w:p>
      <w:pPr>
        <w:spacing w:line="468" w:lineRule="auto"/>
        <w:ind w:left="405"/>
      </w:pPr>
      <w:r>
        <w:rPr>
          <w:rFonts w:hint="eastAsia" w:ascii="SimSun, STSong" w:hAnsi="SimSun, STSong" w:eastAsia="SimSun, STSong"/>
          <w:color w:val="000000"/>
        </w:rPr>
        <w:t>较白蛋白与其他液体复苏治疗疗效的 </w:t>
      </w:r>
      <w:r>
        <w:rPr>
          <w:rFonts w:hint="eastAsia" w:ascii="Arial" w:hAnsi="Arial" w:eastAsia="Arial"/>
          <w:color w:val="000000"/>
        </w:rPr>
        <w:t>Meta </w:t>
      </w:r>
      <w:r>
        <w:rPr>
          <w:rFonts w:hint="eastAsia" w:ascii="SimSun, STSong" w:hAnsi="SimSun, STSong" w:eastAsia="SimSun, STSong"/>
          <w:color w:val="000000"/>
        </w:rPr>
        <w:t>分析结果显示，白蛋白治疗可显著降低脓毒症及</w:t>
      </w:r>
    </w:p>
    <w:p>
      <w:pPr>
        <w:spacing w:line="240" w:lineRule="auto"/>
        <w:ind w:left="405"/>
      </w:pPr>
      <w:r>
        <w:rPr>
          <w:rFonts w:hint="eastAsia" w:ascii="SimSun, STSong" w:hAnsi="SimSun, STSong" w:eastAsia="SimSun, STSong"/>
          <w:color w:val="000000"/>
        </w:rPr>
        <w:t>t脓毒性休克患者(包括成人和儿童) </w:t>
      </w:r>
      <w:r>
        <w:rPr>
          <w:rFonts w:hint="eastAsia" w:ascii="Arial" w:hAnsi="Arial" w:eastAsia="Arial"/>
          <w:color w:val="000000"/>
        </w:rPr>
        <w:t>28  </w:t>
      </w:r>
      <w:r>
        <w:rPr>
          <w:rFonts w:hint="eastAsia" w:ascii="SimSun, STSong" w:hAnsi="SimSun, STSong" w:eastAsia="SimSun, STSong"/>
          <w:color w:val="000000"/>
        </w:rPr>
        <w:t>d和 </w:t>
      </w:r>
      <w:r>
        <w:rPr>
          <w:rFonts w:hint="eastAsia" w:ascii="Arial" w:hAnsi="Arial" w:eastAsia="Arial"/>
          <w:color w:val="000000"/>
        </w:rPr>
        <w:t>90 </w:t>
      </w:r>
      <w:r>
        <w:rPr>
          <w:rFonts w:hint="eastAsia" w:ascii="SimSun, STSong" w:hAnsi="SimSun, STSong" w:eastAsia="SimSun, STSong"/>
          <w:color w:val="000000"/>
        </w:rPr>
        <w:t>d病死率。</w:t>
      </w:r>
    </w:p>
    <w:p>
      <w:pPr>
        <w:spacing w:line="278" w:lineRule="auto"/>
        <w:ind w:left="405"/>
      </w:pPr>
      <w:r>
        <w:rPr>
          <w:rFonts w:hint="eastAsia" w:ascii="SimSun, STSong" w:hAnsi="SimSun, STSong" w:eastAsia="SimSun, STSong"/>
          <w:color w:val="000000"/>
        </w:rPr>
        <w:t>推荐意见 </w:t>
      </w:r>
      <w:r>
        <w:rPr>
          <w:rFonts w:hint="eastAsia" w:ascii="Arial" w:hAnsi="Arial" w:eastAsia="Arial"/>
          <w:color w:val="000000"/>
        </w:rPr>
        <w:t>8</w:t>
      </w:r>
      <w:r>
        <w:rPr>
          <w:rFonts w:hint="eastAsia" w:ascii="SimSun, STSong" w:hAnsi="SimSun, STSong" w:eastAsia="SimSun, STSong"/>
          <w:color w:val="000000"/>
        </w:rPr>
        <w:t>：推荐惟独在患者血红蛋白降至＜</w:t>
      </w:r>
      <w:r>
        <w:rPr>
          <w:rFonts w:hint="eastAsia" w:ascii="Arial" w:hAnsi="Arial" w:eastAsia="Arial"/>
          <w:color w:val="000000"/>
        </w:rPr>
        <w:t>7.0 </w:t>
      </w:r>
      <w:r>
        <w:rPr>
          <w:rFonts w:hint="eastAsia" w:ascii="SimSun, STSong" w:hAnsi="SimSun, STSong" w:eastAsia="SimSun, STSong"/>
          <w:color w:val="000000"/>
        </w:rPr>
        <w:t>g</w:t>
      </w:r>
      <w:r>
        <w:rPr>
          <w:rFonts w:hint="eastAsia" w:ascii="Arial" w:hAnsi="Arial" w:eastAsia="Arial"/>
          <w:color w:val="000000"/>
        </w:rPr>
        <w:t>/dl </w:t>
      </w:r>
      <w:r>
        <w:rPr>
          <w:rFonts w:hint="eastAsia" w:ascii="SimSun, STSong" w:hAnsi="SimSun, STSong" w:eastAsia="SimSun, STSong"/>
          <w:color w:val="000000"/>
        </w:rPr>
        <w:t>且排除心肌缺血、严重低氧血症 或者急性出血等情况时才可输注红细胞(强推荐，高证据质量)。</w:t>
      </w:r>
    </w:p>
    <w:p>
      <w:pPr>
        <w:spacing w:line="280" w:lineRule="auto"/>
        <w:ind w:left="405"/>
      </w:pPr>
      <w:r>
        <w:rPr>
          <w:rFonts w:hint="eastAsia" w:ascii="Arial" w:hAnsi="Arial" w:eastAsia="Arial"/>
          <w:color w:val="000000"/>
        </w:rPr>
        <w:t>TRISS </w:t>
      </w:r>
      <w:r>
        <w:rPr>
          <w:rFonts w:hint="eastAsia" w:ascii="SimSun, STSong" w:hAnsi="SimSun, STSong" w:eastAsia="SimSun, STSong"/>
          <w:color w:val="000000"/>
        </w:rPr>
        <w:t>试验对照了 </w:t>
      </w:r>
      <w:r>
        <w:rPr>
          <w:rFonts w:hint="eastAsia" w:ascii="Arial" w:hAnsi="Arial" w:eastAsia="Arial"/>
          <w:color w:val="000000"/>
        </w:rPr>
        <w:t>ICU </w:t>
      </w:r>
      <w:r>
        <w:rPr>
          <w:rFonts w:hint="eastAsia" w:ascii="SimSun, STSong" w:hAnsi="SimSun, STSong" w:eastAsia="SimSun, STSong"/>
          <w:color w:val="000000"/>
        </w:rPr>
        <w:t>脓毒性休克患者的输血阈值 </w:t>
      </w:r>
      <w:r>
        <w:rPr>
          <w:rFonts w:hint="eastAsia" w:ascii="Arial" w:hAnsi="Arial" w:eastAsia="Arial"/>
          <w:color w:val="000000"/>
        </w:rPr>
        <w:t>7g/dl </w:t>
      </w:r>
      <w:r>
        <w:rPr>
          <w:rFonts w:hint="eastAsia" w:ascii="SimSun, STSong" w:hAnsi="SimSun, STSong" w:eastAsia="SimSun, STSong"/>
          <w:color w:val="000000"/>
        </w:rPr>
        <w:t>与 </w:t>
      </w:r>
      <w:r>
        <w:rPr>
          <w:rFonts w:hint="eastAsia" w:ascii="Arial" w:hAnsi="Arial" w:eastAsia="Arial"/>
          <w:color w:val="000000"/>
        </w:rPr>
        <w:t>9g/dl</w:t>
      </w:r>
      <w:r>
        <w:rPr>
          <w:rFonts w:hint="eastAsia" w:ascii="SimSun, STSong" w:hAnsi="SimSun, STSong" w:eastAsia="SimSun, STSong"/>
          <w:color w:val="000000"/>
        </w:rPr>
        <w:t>，研究发现 </w:t>
      </w:r>
      <w:r>
        <w:rPr>
          <w:rFonts w:hint="eastAsia" w:ascii="Arial" w:hAnsi="Arial" w:eastAsia="Arial"/>
          <w:color w:val="000000"/>
        </w:rPr>
        <w:t>7 </w:t>
      </w:r>
      <w:r>
        <w:rPr>
          <w:rFonts w:hint="eastAsia" w:ascii="SimSun, STSong" w:hAnsi="SimSun, STSong" w:eastAsia="SimSun, STSong"/>
          <w:color w:val="000000"/>
        </w:rPr>
        <w:t>g</w:t>
      </w:r>
      <w:r>
        <w:rPr>
          <w:rFonts w:hint="eastAsia" w:ascii="Arial" w:hAnsi="Arial" w:eastAsia="Arial"/>
          <w:color w:val="000000"/>
        </w:rPr>
        <w:t>/dl </w:t>
      </w:r>
      <w:r>
        <w:rPr>
          <w:rFonts w:hint="eastAsia" w:ascii="SimSun, STSong" w:hAnsi="SimSun, STSong" w:eastAsia="SimSun, STSong"/>
          <w:color w:val="000000"/>
        </w:rPr>
        <w:t>组 患者输血量更少，</w:t>
      </w:r>
      <w:r>
        <w:rPr>
          <w:rFonts w:hint="eastAsia" w:ascii="Arial" w:hAnsi="Arial" w:eastAsia="Arial"/>
          <w:color w:val="000000"/>
        </w:rPr>
        <w:t>90</w:t>
      </w:r>
      <w:r>
        <w:rPr>
          <w:rFonts w:hint="eastAsia" w:ascii="SimSun, STSong" w:hAnsi="SimSun, STSong" w:eastAsia="SimSun, STSong"/>
          <w:color w:val="000000"/>
        </w:rPr>
        <w:t>d病死率、缺血事件发生率及生命支持需求方面与 </w:t>
      </w:r>
      <w:r>
        <w:rPr>
          <w:rFonts w:hint="eastAsia" w:ascii="Arial" w:hAnsi="Arial" w:eastAsia="Arial"/>
          <w:color w:val="000000"/>
        </w:rPr>
        <w:t>9 </w:t>
      </w:r>
      <w:r>
        <w:rPr>
          <w:rFonts w:hint="eastAsia" w:ascii="SimSun, STSong" w:hAnsi="SimSun, STSong" w:eastAsia="SimSun, STSong"/>
          <w:color w:val="000000"/>
        </w:rPr>
        <w:t>g</w:t>
      </w:r>
      <w:r>
        <w:rPr>
          <w:rFonts w:hint="eastAsia" w:ascii="Arial" w:hAnsi="Arial" w:eastAsia="Arial"/>
          <w:color w:val="000000"/>
        </w:rPr>
        <w:t>/dl   </w:t>
      </w:r>
      <w:r>
        <w:rPr>
          <w:rFonts w:hint="eastAsia" w:ascii="SimSun, STSong" w:hAnsi="SimSun, STSong" w:eastAsia="SimSun, STSong"/>
          <w:color w:val="000000"/>
        </w:rPr>
        <w:t>l 组差异无 统计学意义； </w:t>
      </w:r>
      <w:r>
        <w:rPr>
          <w:rFonts w:hint="eastAsia" w:ascii="Arial" w:hAnsi="Arial" w:eastAsia="Arial"/>
          <w:color w:val="000000"/>
        </w:rPr>
        <w:t>Process </w:t>
      </w:r>
      <w:r>
        <w:rPr>
          <w:rFonts w:hint="eastAsia" w:ascii="SimSun, STSong" w:hAnsi="SimSun, STSong" w:eastAsia="SimSun, STSong"/>
          <w:color w:val="000000"/>
        </w:rPr>
        <w:t>研究涉及的输血阈值分别为 </w:t>
      </w:r>
      <w:r>
        <w:rPr>
          <w:rFonts w:hint="eastAsia" w:ascii="Arial" w:hAnsi="Arial" w:eastAsia="Arial"/>
          <w:color w:val="000000"/>
        </w:rPr>
        <w:t>10</w:t>
      </w:r>
      <w:r>
        <w:rPr>
          <w:rFonts w:hint="eastAsia" w:ascii="SimSun, STSong" w:hAnsi="SimSun, STSong" w:eastAsia="SimSun, STSong"/>
          <w:color w:val="000000"/>
        </w:rPr>
        <w:t>g</w:t>
      </w:r>
      <w:r>
        <w:rPr>
          <w:rFonts w:hint="eastAsia" w:ascii="Arial" w:hAnsi="Arial" w:eastAsia="Arial"/>
          <w:color w:val="000000"/>
        </w:rPr>
        <w:t>/dl </w:t>
      </w:r>
      <w:r>
        <w:rPr>
          <w:rFonts w:hint="eastAsia" w:ascii="SimSun, STSong" w:hAnsi="SimSun, STSong" w:eastAsia="SimSun, STSong"/>
          <w:color w:val="000000"/>
        </w:rPr>
        <w:t>与 </w:t>
      </w:r>
      <w:r>
        <w:rPr>
          <w:rFonts w:hint="eastAsia" w:ascii="Arial" w:hAnsi="Arial" w:eastAsia="Arial"/>
          <w:color w:val="000000"/>
        </w:rPr>
        <w:t>7.5</w:t>
      </w:r>
      <w:r>
        <w:rPr>
          <w:rFonts w:hint="eastAsia" w:ascii="SimSun, STSong" w:hAnsi="SimSun, STSong" w:eastAsia="SimSun, STSong"/>
          <w:color w:val="000000"/>
        </w:rPr>
        <w:t>g</w:t>
      </w:r>
      <w:r>
        <w:rPr>
          <w:rFonts w:hint="eastAsia" w:ascii="Arial" w:hAnsi="Arial" w:eastAsia="Arial"/>
          <w:color w:val="000000"/>
        </w:rPr>
        <w:t>/dl</w:t>
      </w:r>
      <w:r>
        <w:rPr>
          <w:rFonts w:hint="eastAsia" w:ascii="SimSun, STSong" w:hAnsi="SimSun, STSong" w:eastAsia="SimSun, STSong"/>
          <w:color w:val="000000"/>
        </w:rPr>
        <w:t>，结果表明两组患者 </w:t>
      </w:r>
      <w:r>
        <w:rPr>
          <w:rFonts w:hint="eastAsia" w:ascii="Arial" w:hAnsi="Arial" w:eastAsia="Arial"/>
          <w:color w:val="000000"/>
        </w:rPr>
        <w:t>60 </w:t>
      </w:r>
      <w:r>
        <w:rPr>
          <w:rFonts w:hint="eastAsia" w:ascii="SimSun, STSong" w:hAnsi="SimSun, STSong" w:eastAsia="SimSun, STSong"/>
          <w:color w:val="000000"/>
        </w:rPr>
        <w:t>d 院内病死率及 </w:t>
      </w:r>
      <w:r>
        <w:rPr>
          <w:rFonts w:hint="eastAsia" w:ascii="Arial" w:hAnsi="Arial" w:eastAsia="Arial"/>
          <w:color w:val="000000"/>
        </w:rPr>
        <w:t>90</w:t>
      </w:r>
      <w:r>
        <w:rPr>
          <w:rFonts w:hint="eastAsia" w:ascii="SimSun, STSong" w:hAnsi="SimSun, STSong" w:eastAsia="SimSun, STSong"/>
          <w:color w:val="000000"/>
        </w:rPr>
        <w:t>d病死率差异无统计学意义。</w:t>
      </w:r>
    </w:p>
    <w:p>
      <w:pPr>
        <w:spacing w:line="276" w:lineRule="auto"/>
        <w:ind w:left="405"/>
      </w:pPr>
      <w:r>
        <w:rPr>
          <w:rFonts w:hint="eastAsia" w:ascii="SimSun, STSong" w:hAnsi="SimSun, STSong" w:eastAsia="SimSun, STSong"/>
          <w:color w:val="000000"/>
        </w:rPr>
        <w:t>推荐意见 </w:t>
      </w:r>
      <w:r>
        <w:rPr>
          <w:rFonts w:hint="eastAsia" w:ascii="Arial" w:hAnsi="Arial" w:eastAsia="Arial"/>
          <w:color w:val="000000"/>
        </w:rPr>
        <w:t>9</w:t>
      </w:r>
      <w:r>
        <w:rPr>
          <w:rFonts w:hint="eastAsia" w:ascii="SimSun, STSong" w:hAnsi="SimSun, STSong" w:eastAsia="SimSun, STSong"/>
          <w:color w:val="000000"/>
        </w:rPr>
        <w:t>：对无出血或者无计划进行有创操作的脓毒症患者， 不建议预防性输注新鲜冰 冻血浆 (弱推荐， 极低证据质量)。</w:t>
      </w:r>
    </w:p>
    <w:p>
      <w:pPr>
        <w:spacing w:line="468" w:lineRule="auto"/>
        <w:ind w:left="810"/>
      </w:pPr>
      <w:r>
        <w:rPr>
          <w:rFonts w:hint="eastAsia" w:ascii="SimSun, STSong" w:hAnsi="SimSun, STSong" w:eastAsia="SimSun, STSong"/>
          <w:color w:val="000000"/>
        </w:rPr>
        <w:t>目前尚无评估输注新鲜冰冻血浆对脓毒症患者预后的 </w:t>
      </w:r>
      <w:r>
        <w:rPr>
          <w:rFonts w:hint="eastAsia" w:ascii="Arial" w:hAnsi="Arial" w:eastAsia="Arial"/>
          <w:color w:val="000000"/>
        </w:rPr>
        <w:t>RCT </w:t>
      </w:r>
      <w:r>
        <w:rPr>
          <w:rFonts w:hint="eastAsia" w:ascii="SimSun, STSong" w:hAnsi="SimSun, STSong" w:eastAsia="SimSun, STSong"/>
          <w:color w:val="000000"/>
        </w:rPr>
        <w:t>研究。仅当证实有凝血因子</w:t>
      </w:r>
    </w:p>
    <w:p>
      <w:pPr>
        <w:spacing w:line="240" w:lineRule="auto"/>
        <w:ind w:left="405"/>
      </w:pPr>
      <w:r>
        <w:rPr>
          <w:rFonts w:hint="eastAsia" w:ascii="SimSun, STSong" w:hAnsi="SimSun, STSong" w:eastAsia="SimSun, STSong"/>
          <w:color w:val="000000"/>
        </w:rPr>
        <w:t>缺乏、活动性出血或者在外科手术或者侵入性操作之前建议输注新鲜冰冻血浆。</w:t>
      </w:r>
    </w:p>
    <w:p>
      <w:pPr>
        <w:spacing w:line="280" w:lineRule="auto"/>
        <w:ind w:left="405"/>
      </w:pPr>
      <w:r>
        <w:rPr>
          <w:rFonts w:hint="eastAsia" w:ascii="SimSun, STSong" w:hAnsi="SimSun, STSong" w:eastAsia="SimSun, STSong"/>
          <w:color w:val="000000"/>
        </w:rPr>
        <w:t>推荐意见 </w:t>
      </w:r>
      <w:r>
        <w:rPr>
          <w:rFonts w:hint="eastAsia" w:ascii="Arial" w:hAnsi="Arial" w:eastAsia="Arial"/>
          <w:color w:val="000000"/>
        </w:rPr>
        <w:t>10</w:t>
      </w:r>
      <w:r>
        <w:rPr>
          <w:rFonts w:hint="eastAsia" w:ascii="SimSun, STSong" w:hAnsi="SimSun, STSong" w:eastAsia="SimSun, STSong"/>
          <w:color w:val="000000"/>
        </w:rPr>
        <w:t>：对于血小板计数＜ </w:t>
      </w:r>
      <w:r>
        <w:rPr>
          <w:rFonts w:hint="eastAsia" w:ascii="Arial" w:hAnsi="Arial" w:eastAsia="Arial"/>
          <w:color w:val="000000"/>
        </w:rPr>
        <w:t>10000/mm3   </w:t>
      </w:r>
      <w:r>
        <w:rPr>
          <w:rFonts w:hint="eastAsia" w:ascii="SimSun, STSong" w:hAnsi="SimSun, STSong" w:eastAsia="SimSun, STSong"/>
          <w:color w:val="000000"/>
        </w:rPr>
        <w:t>( </w:t>
      </w:r>
      <w:r>
        <w:rPr>
          <w:rFonts w:hint="eastAsia" w:ascii="Arial" w:hAnsi="Arial" w:eastAsia="Arial"/>
          <w:color w:val="000000"/>
        </w:rPr>
        <w:t>10×109/</w:t>
      </w:r>
      <w:r>
        <w:rPr>
          <w:rFonts w:hint="eastAsia" w:ascii="SimSun, STSong" w:hAnsi="SimSun, STSong" w:eastAsia="SimSun, STSong"/>
          <w:color w:val="000000"/>
        </w:rPr>
        <w:t>L )且无明显出血征兆，或者＜ </w:t>
      </w:r>
      <w:r>
        <w:rPr>
          <w:rFonts w:hint="eastAsia" w:ascii="Arial" w:hAnsi="Arial" w:eastAsia="Arial"/>
          <w:color w:val="000000"/>
        </w:rPr>
        <w:t>20000/mm3  </w:t>
      </w:r>
      <w:r>
        <w:rPr>
          <w:rFonts w:hint="eastAsia" w:ascii="SimSun, STSong" w:hAnsi="SimSun, STSong" w:eastAsia="SimSun, STSong"/>
          <w:color w:val="000000"/>
        </w:rPr>
        <w:t>(</w:t>
      </w:r>
      <w:r>
        <w:rPr>
          <w:rFonts w:hint="eastAsia" w:ascii="Arial" w:hAnsi="Arial" w:eastAsia="Arial"/>
          <w:color w:val="000000"/>
        </w:rPr>
        <w:t>20×109/</w:t>
      </w:r>
      <w:r>
        <w:rPr>
          <w:rFonts w:hint="eastAsia" w:ascii="SimSun, STSong" w:hAnsi="SimSun, STSong" w:eastAsia="SimSun, STSong"/>
          <w:color w:val="000000"/>
        </w:rPr>
        <w:t>L ) 同时存在高出血风险的患者， 建议预防性输注血小板。对存在活动 性出血或者需进行手术或者有创操作的患者， 血小板计数需要达到</w:t>
      </w:r>
      <w:r>
        <w:rPr>
          <w:rFonts w:hint="eastAsia" w:ascii="&quot;Times New Roman&quot;" w:hAnsi="&quot;Times New Roman&quot;" w:eastAsia="&quot;Times New Roman&quot;"/>
          <w:color w:val="000000"/>
        </w:rPr>
        <w:t>≥</w:t>
      </w:r>
      <w:r>
        <w:rPr>
          <w:rFonts w:hint="eastAsia" w:ascii="Arial" w:hAnsi="Arial" w:eastAsia="Arial"/>
          <w:color w:val="000000"/>
        </w:rPr>
        <w:t>50000 mm 3 </w:t>
      </w:r>
      <w:r>
        <w:rPr>
          <w:rFonts w:hint="eastAsia" w:ascii="SimSun, STSong" w:hAnsi="SimSun, STSong" w:eastAsia="SimSun, STSong"/>
          <w:color w:val="000000"/>
        </w:rPr>
        <w:t>(</w:t>
      </w:r>
      <w:r>
        <w:rPr>
          <w:rFonts w:hint="eastAsia" w:ascii="Arial" w:hAnsi="Arial" w:eastAsia="Arial"/>
          <w:color w:val="000000"/>
        </w:rPr>
        <w:t>50×109/</w:t>
      </w:r>
      <w:r>
        <w:rPr>
          <w:rFonts w:hint="eastAsia" w:ascii="SimSun, STSong" w:hAnsi="SimSun, STSong" w:eastAsia="SimSun, STSong"/>
          <w:color w:val="000000"/>
        </w:rPr>
        <w:t>L )( 弱 推荐， 极低证据质量)。</w:t>
      </w:r>
    </w:p>
    <w:p>
      <w:pPr>
        <w:spacing w:line="276" w:lineRule="auto"/>
        <w:ind w:left="405"/>
      </w:pPr>
      <w:r>
        <w:rPr>
          <w:rFonts w:hint="eastAsia" w:ascii="SimSun, STSong" w:hAnsi="SimSun, STSong" w:eastAsia="SimSun, STSong"/>
          <w:color w:val="000000"/>
        </w:rPr>
        <w:t>血小板异往往见于脓毒症患者， 且与不良治疗结局相关。脓毒症患者时常浮现可增加出 血风险的危（wei）险因素，需要更高的血小板数，但目前尚无关于脓毒症患者预防性输注血小板的 </w:t>
      </w:r>
      <w:r>
        <w:rPr>
          <w:rFonts w:hint="eastAsia" w:ascii="Arial" w:hAnsi="Arial" w:eastAsia="Arial"/>
          <w:color w:val="000000"/>
        </w:rPr>
        <w:t>RCT </w:t>
      </w:r>
      <w:r>
        <w:rPr>
          <w:rFonts w:hint="eastAsia" w:ascii="SimSun, STSong" w:hAnsi="SimSun, STSong" w:eastAsia="SimSun, STSong"/>
          <w:color w:val="000000"/>
        </w:rPr>
        <w:t>研究。 目前预防性血小板输注的推荐是基于白血病和干细胞移植治疗诱发的血小板减 少症患者预防性血小板输注的相关临床试验。</w:t>
      </w:r>
    </w:p>
    <w:p>
      <w:pPr>
        <w:spacing w:line="240" w:lineRule="auto"/>
        <w:ind w:left="405"/>
      </w:pPr>
      <w:r>
        <w:rPr>
          <w:rFonts w:hint="eastAsia" w:ascii="Arial" w:hAnsi="Arial" w:eastAsia="Arial"/>
          <w:color w:val="000000"/>
        </w:rPr>
        <w:t>7.2 </w:t>
      </w:r>
      <w:r>
        <w:rPr>
          <w:rFonts w:hint="eastAsia" w:ascii="SimSun, STSong" w:hAnsi="SimSun, STSong" w:eastAsia="SimSun, STSong"/>
          <w:color w:val="000000"/>
        </w:rPr>
        <w:t>抗感染治疗</w:t>
      </w:r>
    </w:p>
    <w:p>
      <w:pPr>
        <w:spacing w:line="278" w:lineRule="auto"/>
        <w:ind w:left="405"/>
      </w:pPr>
      <w:r>
        <w:rPr>
          <w:rFonts w:hint="eastAsia" w:ascii="SimSun, STSong" w:hAnsi="SimSun, STSong" w:eastAsia="SimSun, STSong"/>
          <w:color w:val="000000"/>
        </w:rPr>
        <w:t>推荐意见 </w:t>
      </w:r>
      <w:r>
        <w:rPr>
          <w:rFonts w:hint="eastAsia" w:ascii="Arial" w:hAnsi="Arial" w:eastAsia="Arial"/>
          <w:color w:val="000000"/>
        </w:rPr>
        <w:t>11</w:t>
      </w:r>
      <w:r>
        <w:rPr>
          <w:rFonts w:hint="eastAsia" w:ascii="SimSun, STSong" w:hAnsi="SimSun, STSong" w:eastAsia="SimSun, STSong"/>
          <w:color w:val="000000"/>
        </w:rPr>
        <w:t>：推荐抗菌药物在入院后或者判断脓毒症以后尽快使用， 最佳在 </w:t>
      </w:r>
      <w:r>
        <w:rPr>
          <w:rFonts w:hint="eastAsia" w:ascii="Arial" w:hAnsi="Arial" w:eastAsia="Arial"/>
          <w:color w:val="000000"/>
        </w:rPr>
        <w:t>1 </w:t>
      </w:r>
      <w:r>
        <w:rPr>
          <w:rFonts w:hint="eastAsia" w:ascii="SimSun, STSong" w:hAnsi="SimSun, STSong" w:eastAsia="SimSun, STSong"/>
          <w:color w:val="000000"/>
        </w:rPr>
        <w:t>h 内，延迟 不超过 </w:t>
      </w:r>
      <w:r>
        <w:rPr>
          <w:rFonts w:hint="eastAsia" w:ascii="Arial" w:hAnsi="Arial" w:eastAsia="Arial"/>
          <w:color w:val="000000"/>
        </w:rPr>
        <w:t>3 </w:t>
      </w:r>
      <w:r>
        <w:rPr>
          <w:rFonts w:hint="eastAsia" w:ascii="SimSun, STSong" w:hAnsi="SimSun, STSong" w:eastAsia="SimSun, STSong"/>
          <w:color w:val="000000"/>
        </w:rPr>
        <w:t>h (强推荐， 中等证据质量)。</w:t>
      </w:r>
    </w:p>
    <w:p>
      <w:pPr>
        <w:spacing w:line="276" w:lineRule="auto"/>
        <w:ind w:left="405"/>
      </w:pPr>
      <w:r>
        <w:rPr>
          <w:rFonts w:hint="eastAsia" w:ascii="SimSun, STSong" w:hAnsi="SimSun, STSong" w:eastAsia="SimSun, STSong"/>
          <w:color w:val="000000"/>
        </w:rPr>
        <w:t>抗菌药物的及早使用对脓毒症或者脓毒性休克患者的预后至关重要。在浮现脓毒症或者脓毒 性休克的情况下，延迟应用抗菌药物将增加病死率， 且抗菌药物的延迟应用对住院时间、感 染相关的器官损伤等次要终点产生不良影响。</w:t>
      </w:r>
      <w:r>
        <w:rPr>
          <w:rFonts w:hint="eastAsia" w:ascii="Arial" w:hAnsi="Arial" w:eastAsia="Arial"/>
          <w:color w:val="000000"/>
        </w:rPr>
        <w:t>Meta </w:t>
      </w:r>
      <w:r>
        <w:rPr>
          <w:rFonts w:hint="eastAsia" w:ascii="SimSun, STSong" w:hAnsi="SimSun, STSong" w:eastAsia="SimSun, STSong"/>
          <w:color w:val="000000"/>
        </w:rPr>
        <w:t>分析研究均支持脓毒症和脓毒性休克患 者及早应用抗菌药物。</w:t>
      </w:r>
    </w:p>
    <w:p>
      <w:pPr>
        <w:spacing w:line="276" w:lineRule="auto"/>
        <w:ind w:left="405"/>
      </w:pPr>
      <w:r>
        <w:rPr>
          <w:rFonts w:hint="eastAsia" w:ascii="SimSun, STSong" w:hAnsi="SimSun, STSong" w:eastAsia="SimSun, STSong"/>
          <w:color w:val="000000"/>
        </w:rPr>
        <w:t>推荐意见 </w:t>
      </w:r>
      <w:r>
        <w:rPr>
          <w:rFonts w:hint="eastAsia" w:ascii="Arial" w:hAnsi="Arial" w:eastAsia="Arial"/>
          <w:color w:val="000000"/>
        </w:rPr>
        <w:t>12</w:t>
      </w:r>
      <w:r>
        <w:rPr>
          <w:rFonts w:hint="eastAsia" w:ascii="SimSun, STSong" w:hAnsi="SimSun, STSong" w:eastAsia="SimSun, STSong"/>
          <w:color w:val="000000"/>
        </w:rPr>
        <w:t>：对于脓毒症或者脓毒性休克患者，推荐经验性使用可能覆盖所有病原体的 抗菌药物 (强推荐， 中等证据质量)。对于脓毒性休克早期处理，推荐经验性联合使用抗菌 药物，对于脓毒症而没有休克的患者或者中性粒细胞减少的患者， 不推荐常规联合使用抗菌药 物 (弱推荐，低证据质量；强推荐， 中等证据质量)。</w:t>
      </w:r>
    </w:p>
    <w:p>
      <w:pPr>
        <w:spacing w:line="276" w:lineRule="auto"/>
        <w:ind w:left="405"/>
      </w:pPr>
      <w:r>
        <w:rPr>
          <w:rFonts w:hint="eastAsia" w:ascii="SimSun, STSong" w:hAnsi="SimSun, STSong" w:eastAsia="SimSun, STSong"/>
          <w:color w:val="000000"/>
        </w:rPr>
        <w:t>多项研究表明，未能进行适当的经验性抗菌药物治疗可显著增加脓毒症和脓毒性休克患 者的发病率和病死率。 因此，初始经验性抗感染治疗方案应采用覆盖所有可能致病菌的单药 或者联合治疗。多数情况下，可使用一种碳青霉烯类或者广谱青霉素</w:t>
      </w:r>
      <w:r>
        <w:rPr>
          <w:rFonts w:hint="eastAsia" w:ascii="Arial" w:hAnsi="Arial" w:eastAsia="Arial"/>
          <w:color w:val="000000"/>
        </w:rPr>
        <w:t>/</w:t>
      </w:r>
      <w:r>
        <w:rPr>
          <w:rFonts w:hint="eastAsia" w:ascii="&quot;Times New Roman&quot;" w:hAnsi="&quot;Times New Roman&quot;" w:eastAsia="&quot;Times New Roman&quot;"/>
          <w:color w:val="000000"/>
        </w:rPr>
        <w:t>β</w:t>
      </w:r>
      <w:r>
        <w:rPr>
          <w:rFonts w:hint="eastAsia" w:ascii="Arial" w:hAnsi="Arial" w:eastAsia="Arial"/>
          <w:color w:val="000000"/>
        </w:rPr>
        <w:t>- </w:t>
      </w:r>
      <w:r>
        <w:rPr>
          <w:rFonts w:hint="eastAsia" w:ascii="SimSun, STSong" w:hAnsi="SimSun, STSong" w:eastAsia="SimSun, STSong"/>
          <w:color w:val="000000"/>
        </w:rPr>
        <w:t>内酰胺酶抑制剂组合， 也可使用 </w:t>
      </w:r>
      <w:r>
        <w:rPr>
          <w:rFonts w:hint="eastAsia" w:ascii="Arial" w:hAnsi="Arial" w:eastAsia="Arial"/>
          <w:color w:val="000000"/>
        </w:rPr>
        <w:t>3 </w:t>
      </w:r>
      <w:r>
        <w:rPr>
          <w:rFonts w:hint="eastAsia" w:ascii="SimSun, STSong" w:hAnsi="SimSun, STSong" w:eastAsia="SimSun, STSong"/>
          <w:color w:val="000000"/>
        </w:rPr>
        <w:t>代或者更高级别的头孢菌素，特殊是选择多药治疗方案时。 多项研究结果显示， 联 合治疗可提高重症脓毒症患者的生存率，特别是脓毒性休克患者的生存率。对于无休克的脓 毒症患者，有研究表明联合治疗并不能显著改善患者预后，且存在增加患者病死率的风险。 对于中性粒细胞减少的脓毒症患者， 研究一致表明，抗菌药物的联合应用对无休克的低风险 患者无明显临床获益； 对于血流动力学不稳定或者浮现器官衰竭的高风险患者， 目前尚无足够 证据支持联合治疗的临床获益。</w:t>
      </w:r>
    </w:p>
    <w:p>
      <w:pPr>
        <w:spacing w:line="285" w:lineRule="auto"/>
        <w:ind w:left="405"/>
      </w:pPr>
      <w:r>
        <w:rPr>
          <w:rFonts w:hint="eastAsia" w:ascii="SimSun, STSong" w:hAnsi="SimSun, STSong" w:eastAsia="SimSun, STSong"/>
          <w:color w:val="000000"/>
        </w:rPr>
        <w:t>已发表的 </w:t>
      </w:r>
      <w:r>
        <w:rPr>
          <w:rFonts w:hint="eastAsia" w:ascii="Arial" w:hAnsi="Arial" w:eastAsia="Arial"/>
          <w:color w:val="000000"/>
        </w:rPr>
        <w:t>Meta </w:t>
      </w:r>
      <w:r>
        <w:rPr>
          <w:rFonts w:hint="eastAsia" w:ascii="SimSun, STSong" w:hAnsi="SimSun, STSong" w:eastAsia="SimSun, STSong"/>
          <w:color w:val="000000"/>
        </w:rPr>
        <w:t>分析结果显示，在抗感染治疗的基础上联合使用血必净注射液，可降低 白细胞计数和过高的体温，控制炎症反应和多器官功能障碍综合征的发展，改善 </w:t>
      </w:r>
      <w:r>
        <w:rPr>
          <w:rFonts w:hint="eastAsia" w:ascii="Arial" w:hAnsi="Arial" w:eastAsia="Arial"/>
          <w:color w:val="000000"/>
        </w:rPr>
        <w:t>APACHE</w:t>
      </w:r>
      <w:r>
        <w:rPr>
          <w:rFonts w:hint="eastAsia" w:ascii="SimSun, STSong" w:hAnsi="SimSun, STSong" w:eastAsia="SimSun, STSong"/>
          <w:color w:val="000000"/>
        </w:rPr>
        <w:t>Ⅱ 评分，降低脓毒症患者 </w:t>
      </w:r>
      <w:r>
        <w:rPr>
          <w:rFonts w:hint="eastAsia" w:ascii="Arial" w:hAnsi="Arial" w:eastAsia="Arial"/>
          <w:color w:val="000000"/>
        </w:rPr>
        <w:t>28 </w:t>
      </w:r>
      <w:r>
        <w:rPr>
          <w:rFonts w:hint="eastAsia" w:ascii="SimSun, STSong" w:hAnsi="SimSun, STSong" w:eastAsia="SimSun, STSong"/>
          <w:color w:val="000000"/>
        </w:rPr>
        <w:t>d病死率。</w:t>
      </w:r>
    </w:p>
    <w:p>
      <w:pPr>
        <w:spacing w:line="240" w:lineRule="auto"/>
        <w:ind w:left="405"/>
      </w:pPr>
      <w:r>
        <w:rPr>
          <w:rFonts w:hint="eastAsia" w:ascii="SimSun, STSong" w:hAnsi="SimSun, STSong" w:eastAsia="SimSun, STSong"/>
          <w:color w:val="000000"/>
        </w:rPr>
        <w:t>如有侵权请联系网站删除</w:t>
      </w:r>
    </w:p>
    <w:p>
      <w:pPr>
        <w:spacing w:line="278" w:lineRule="auto"/>
        <w:ind w:left="405"/>
      </w:pPr>
      <w:r>
        <w:rPr>
          <w:rFonts w:hint="eastAsia" w:ascii="SimSun, STSong" w:hAnsi="SimSun, STSong" w:eastAsia="SimSun, STSong"/>
          <w:color w:val="000000"/>
        </w:rPr>
        <w:t>推荐意见 </w:t>
      </w:r>
      <w:r>
        <w:rPr>
          <w:rFonts w:hint="eastAsia" w:ascii="Arial" w:hAnsi="Arial" w:eastAsia="Arial"/>
          <w:color w:val="000000"/>
        </w:rPr>
        <w:t>13</w:t>
      </w:r>
      <w:r>
        <w:rPr>
          <w:rFonts w:hint="eastAsia" w:ascii="SimSun, STSong" w:hAnsi="SimSun, STSong" w:eastAsia="SimSun, STSong"/>
          <w:color w:val="000000"/>
        </w:rPr>
        <w:t>：在病原学诊断及药敏结果明确或者临床症状充分改善后推荐进行降阶梯治 疗(</w:t>
      </w:r>
      <w:r>
        <w:rPr>
          <w:rFonts w:hint="eastAsia" w:ascii="Arial" w:hAnsi="Arial" w:eastAsia="Arial"/>
          <w:color w:val="000000"/>
        </w:rPr>
        <w:t>BPS</w:t>
      </w:r>
      <w:r>
        <w:rPr>
          <w:rFonts w:hint="eastAsia" w:ascii="SimSun, STSong" w:hAnsi="SimSun, STSong" w:eastAsia="SimSun, STSong"/>
          <w:color w:val="000000"/>
        </w:rPr>
        <w:t>)。</w:t>
      </w:r>
    </w:p>
    <w:p>
      <w:pPr>
        <w:spacing w:line="276" w:lineRule="auto"/>
        <w:ind w:left="405"/>
      </w:pPr>
      <w:r>
        <w:rPr>
          <w:rFonts w:hint="eastAsia" w:ascii="SimSun, STSong" w:hAnsi="SimSun, STSong" w:eastAsia="SimSun, STSong"/>
          <w:color w:val="000000"/>
        </w:rPr>
        <w:t>对绝大多数严重感染来说， 在确定致病菌的情况下， 应降阶梯至最窄谱抗菌药物治疗以 缩小覆盖范围。 </w:t>
      </w:r>
      <w:r>
        <w:rPr>
          <w:rFonts w:hint="eastAsia" w:ascii="Arial" w:hAnsi="Arial" w:eastAsia="Arial"/>
          <w:color w:val="000000"/>
        </w:rPr>
        <w:t>Guo </w:t>
      </w:r>
      <w:r>
        <w:rPr>
          <w:rFonts w:hint="eastAsia" w:ascii="SimSun, STSong" w:hAnsi="SimSun, STSong" w:eastAsia="SimSun, STSong"/>
          <w:color w:val="000000"/>
        </w:rPr>
        <w:t>等进行的一项纳入 </w:t>
      </w:r>
      <w:r>
        <w:rPr>
          <w:rFonts w:hint="eastAsia" w:ascii="Arial" w:hAnsi="Arial" w:eastAsia="Arial"/>
          <w:color w:val="000000"/>
        </w:rPr>
        <w:t>99 </w:t>
      </w:r>
      <w:r>
        <w:rPr>
          <w:rFonts w:hint="eastAsia" w:ascii="SimSun, STSong" w:hAnsi="SimSun, STSong" w:eastAsia="SimSun, STSong"/>
          <w:color w:val="000000"/>
        </w:rPr>
        <w:t>项研究的 </w:t>
      </w:r>
      <w:r>
        <w:rPr>
          <w:rFonts w:hint="eastAsia" w:ascii="Arial" w:hAnsi="Arial" w:eastAsia="Arial"/>
          <w:color w:val="000000"/>
        </w:rPr>
        <w:t>Meta </w:t>
      </w:r>
      <w:r>
        <w:rPr>
          <w:rFonts w:hint="eastAsia" w:ascii="SimSun, STSong" w:hAnsi="SimSun, STSong" w:eastAsia="SimSun, STSong"/>
          <w:color w:val="000000"/>
        </w:rPr>
        <w:t>分析结果显示， 抗菌药物的降阶梯 治疗与持续应用广谱抗菌药物对患者的病死率差异无统计学意义。几项观察性研究结果显 示，抗菌药物的降阶梯治疗能降低病死率， 鉴于不必要的持续性抗菌药物的使用给社会和个 人带来的不良后果， 推荐抗菌药物降阶梯治疗。 当发现感染不存在时，应即将住手抗菌药物 的使用，以避免产生耐药及不良反应。</w:t>
      </w:r>
    </w:p>
    <w:p>
      <w:pPr>
        <w:spacing w:line="276" w:lineRule="auto"/>
        <w:ind w:left="405"/>
      </w:pPr>
      <w:r>
        <w:rPr>
          <w:rFonts w:hint="eastAsia" w:ascii="SimSun, STSong" w:hAnsi="SimSun, STSong" w:eastAsia="SimSun, STSong"/>
          <w:color w:val="000000"/>
        </w:rPr>
        <w:t>推荐意见 </w:t>
      </w:r>
      <w:r>
        <w:rPr>
          <w:rFonts w:hint="eastAsia" w:ascii="Arial" w:hAnsi="Arial" w:eastAsia="Arial"/>
          <w:color w:val="000000"/>
        </w:rPr>
        <w:t>14</w:t>
      </w:r>
      <w:r>
        <w:rPr>
          <w:rFonts w:hint="eastAsia" w:ascii="SimSun, STSong" w:hAnsi="SimSun, STSong" w:eastAsia="SimSun, STSong"/>
          <w:color w:val="000000"/>
        </w:rPr>
        <w:t>：在脓毒症或者脓毒性休克患者中，抗菌药物的剂量优化策略应基于目前 公认的药效学</w:t>
      </w:r>
      <w:r>
        <w:rPr>
          <w:rFonts w:hint="eastAsia" w:ascii="Arial" w:hAnsi="Arial" w:eastAsia="Arial"/>
          <w:color w:val="000000"/>
        </w:rPr>
        <w:t>/</w:t>
      </w:r>
      <w:r>
        <w:rPr>
          <w:rFonts w:hint="eastAsia" w:ascii="SimSun, STSong" w:hAnsi="SimSun, STSong" w:eastAsia="SimSun, STSong"/>
          <w:color w:val="000000"/>
        </w:rPr>
        <w:t>药动学原则及药物的特性(</w:t>
      </w:r>
      <w:r>
        <w:rPr>
          <w:rFonts w:hint="eastAsia" w:ascii="Arial" w:hAnsi="Arial" w:eastAsia="Arial"/>
          <w:color w:val="000000"/>
        </w:rPr>
        <w:t>BPS</w:t>
      </w:r>
      <w:r>
        <w:rPr>
          <w:rFonts w:hint="eastAsia" w:ascii="SimSun, STSong" w:hAnsi="SimSun, STSong" w:eastAsia="SimSun, STSong"/>
          <w:color w:val="000000"/>
        </w:rPr>
        <w:t>)。</w:t>
      </w:r>
    </w:p>
    <w:p>
      <w:pPr>
        <w:spacing w:line="276" w:lineRule="auto"/>
        <w:ind w:left="405"/>
      </w:pPr>
      <w:r>
        <w:rPr>
          <w:rFonts w:hint="eastAsia" w:ascii="SimSun, STSong" w:hAnsi="SimSun, STSong" w:eastAsia="SimSun, STSong"/>
          <w:color w:val="000000"/>
        </w:rPr>
        <w:t>脓毒症及脓毒性休克患者抗菌药物的剂量优化需考虑以下几点：肝肾功能不全的风险、 未被发现的免疫功能障碍及对耐药菌的易感体质。液体复苏导致的细胞外容量的增加使大多 数抗菌药物的分布容积变大， 导致多数患者体内抗菌药物水平未达到预期，因此，这些患者 的初始抗菌药物治疗均应使用最高负荷剂量。此外，脓毒症和脓毒性休克患者浮现的多种生 理紊乱可极大地改变抗菌药物的药动学稳定性，如血流动力学的改变、肾脏清除率的改变等。 因此，当脓毒症和脓毒性休克患者应用抗菌药物的多药联合治疗时，应对其进行治疗药物监 测。</w:t>
      </w:r>
    </w:p>
    <w:p>
      <w:pPr>
        <w:spacing w:line="276" w:lineRule="auto"/>
        <w:ind w:left="405"/>
      </w:pPr>
      <w:r>
        <w:rPr>
          <w:rFonts w:hint="eastAsia" w:ascii="SimSun, STSong" w:hAnsi="SimSun, STSong" w:eastAsia="SimSun, STSong"/>
          <w:color w:val="000000"/>
        </w:rPr>
        <w:t>推荐意见 </w:t>
      </w:r>
      <w:r>
        <w:rPr>
          <w:rFonts w:hint="eastAsia" w:ascii="Arial" w:hAnsi="Arial" w:eastAsia="Arial"/>
          <w:color w:val="000000"/>
        </w:rPr>
        <w:t>15</w:t>
      </w:r>
      <w:r>
        <w:rPr>
          <w:rFonts w:hint="eastAsia" w:ascii="SimSun, STSong" w:hAnsi="SimSun, STSong" w:eastAsia="SimSun, STSong"/>
          <w:color w:val="000000"/>
        </w:rPr>
        <w:t>：建议脓毒症及脓毒性休克患者的抗菌药物疗程为 </w:t>
      </w:r>
      <w:r>
        <w:rPr>
          <w:rFonts w:hint="eastAsia" w:ascii="Arial" w:hAnsi="Arial" w:eastAsia="Arial"/>
          <w:color w:val="000000"/>
        </w:rPr>
        <w:t>7-10 </w:t>
      </w:r>
      <w:r>
        <w:rPr>
          <w:rFonts w:hint="eastAsia" w:ascii="SimSun, STSong" w:hAnsi="SimSun, STSong" w:eastAsia="SimSun, STSong"/>
          <w:color w:val="000000"/>
        </w:rPr>
        <w:t>d (弱推荐， 低证据质量)；对于脓毒性休克，如果初始应用联合治疗后临床症状改善或者感染缓解，推荐 降阶梯， 住手联合治疗(</w:t>
      </w:r>
      <w:r>
        <w:rPr>
          <w:rFonts w:hint="eastAsia" w:ascii="Arial" w:hAnsi="Arial" w:eastAsia="Arial"/>
          <w:color w:val="000000"/>
        </w:rPr>
        <w:t>BPS</w:t>
      </w:r>
      <w:r>
        <w:rPr>
          <w:rFonts w:hint="eastAsia" w:ascii="SimSun, STSong" w:hAnsi="SimSun, STSong" w:eastAsia="SimSun, STSong"/>
          <w:color w:val="000000"/>
        </w:rPr>
        <w:t>)。</w:t>
      </w:r>
    </w:p>
    <w:p>
      <w:pPr>
        <w:spacing w:line="276" w:lineRule="auto"/>
        <w:ind w:left="405"/>
      </w:pPr>
      <w:r>
        <w:rPr>
          <w:rFonts w:hint="eastAsia" w:ascii="SimSun, STSong" w:hAnsi="SimSun, STSong" w:eastAsia="SimSun, STSong"/>
          <w:color w:val="000000"/>
        </w:rPr>
        <w:t>不必要地延长抗菌药物的使用对社会和患者自身都是不利的。对于大多数严重感染的患 者而言，治疗持续 </w:t>
      </w:r>
      <w:r>
        <w:rPr>
          <w:rFonts w:hint="eastAsia" w:ascii="Arial" w:hAnsi="Arial" w:eastAsia="Arial"/>
          <w:color w:val="000000"/>
        </w:rPr>
        <w:t>7-10</w:t>
      </w:r>
      <w:r>
        <w:rPr>
          <w:rFonts w:hint="eastAsia" w:ascii="SimSun, STSong" w:hAnsi="SimSun, STSong" w:eastAsia="SimSun, STSong"/>
          <w:color w:val="000000"/>
        </w:rPr>
        <w:t>d是足够的。 但由于脓毒症患者宿主因素的复杂性及微生物之间复 杂的相互作用， 抗菌药物疗程应根据患者病情个体化制定。 多项观察性研究表明， 脓毒性休 克多药联合治疗的早期降阶梯与更好的临床预后相关。此外，早期降阶梯可减少细菌耐药的 发生。另有研究表明， 每日评估抗菌药物降阶梯的可行性可能降低患者病死率， 因此推荐每 日对脓毒症和脓毒性休克患者的抗菌药物使用进行降阶梯评估。</w:t>
      </w:r>
    </w:p>
    <w:p>
      <w:pPr>
        <w:spacing w:line="276" w:lineRule="auto"/>
        <w:ind w:left="405"/>
      </w:pPr>
      <w:r>
        <w:rPr>
          <w:rFonts w:hint="eastAsia" w:ascii="SimSun, STSong" w:hAnsi="SimSun, STSong" w:eastAsia="SimSun, STSong"/>
          <w:color w:val="000000"/>
        </w:rPr>
        <w:t>下列患者使用长时程 (＞</w:t>
      </w:r>
      <w:r>
        <w:rPr>
          <w:rFonts w:hint="eastAsia" w:ascii="Arial" w:hAnsi="Arial" w:eastAsia="Arial"/>
          <w:color w:val="000000"/>
        </w:rPr>
        <w:t>10</w:t>
      </w:r>
      <w:r>
        <w:rPr>
          <w:rFonts w:hint="eastAsia" w:ascii="SimSun, STSong" w:hAnsi="SimSun, STSong" w:eastAsia="SimSun, STSong"/>
          <w:color w:val="000000"/>
        </w:rPr>
        <w:t>d ) 抗菌药物治疗是合理的， 包括临床改善缓慢、 感染源难 以控制、金黄色葡萄球菌相关的菌血症(特别是 </w:t>
      </w:r>
      <w:r>
        <w:rPr>
          <w:rFonts w:hint="eastAsia" w:ascii="Arial" w:hAnsi="Arial" w:eastAsia="Arial"/>
          <w:color w:val="000000"/>
        </w:rPr>
        <w:t>MRSA</w:t>
      </w:r>
      <w:r>
        <w:rPr>
          <w:rFonts w:hint="eastAsia" w:ascii="SimSun, STSong" w:hAnsi="SimSun, STSong" w:eastAsia="SimSun, STSong"/>
          <w:color w:val="000000"/>
        </w:rPr>
        <w:t>〕)、某些真菌、病毒感染及免疫缺 陷患者。</w:t>
      </w:r>
    </w:p>
    <w:p>
      <w:pPr>
        <w:spacing w:line="276" w:lineRule="auto"/>
        <w:ind w:left="405"/>
      </w:pPr>
      <w:r>
        <w:rPr>
          <w:rFonts w:hint="eastAsia" w:ascii="SimSun, STSong" w:hAnsi="SimSun, STSong" w:eastAsia="SimSun, STSong"/>
          <w:color w:val="000000"/>
        </w:rPr>
        <w:t>推荐意见 </w:t>
      </w:r>
      <w:r>
        <w:rPr>
          <w:rFonts w:hint="eastAsia" w:ascii="Arial" w:hAnsi="Arial" w:eastAsia="Arial"/>
          <w:color w:val="000000"/>
        </w:rPr>
        <w:t>16</w:t>
      </w:r>
      <w:r>
        <w:rPr>
          <w:rFonts w:hint="eastAsia" w:ascii="SimSun, STSong" w:hAnsi="SimSun, STSong" w:eastAsia="SimSun, STSong"/>
          <w:color w:val="000000"/>
        </w:rPr>
        <w:t>：建议以测定降钙素原(</w:t>
      </w:r>
      <w:r>
        <w:rPr>
          <w:rFonts w:hint="eastAsia" w:ascii="Arial" w:hAnsi="Arial" w:eastAsia="Arial"/>
          <w:color w:val="000000"/>
        </w:rPr>
        <w:t>PCT</w:t>
      </w:r>
      <w:r>
        <w:rPr>
          <w:rFonts w:hint="eastAsia" w:ascii="SimSun, STSong" w:hAnsi="SimSun, STSong" w:eastAsia="SimSun, STSong"/>
          <w:color w:val="000000"/>
        </w:rPr>
        <w:t>) 水平为辅助手段指导脓毒症患者抗菌药物 疗程 (弱推荐，低证据质量)。</w:t>
      </w:r>
    </w:p>
    <w:p>
      <w:pPr>
        <w:spacing w:line="276" w:lineRule="auto"/>
        <w:ind w:left="405"/>
      </w:pPr>
      <w:r>
        <w:rPr>
          <w:rFonts w:hint="eastAsia" w:ascii="SimSun, STSong" w:hAnsi="SimSun, STSong" w:eastAsia="SimSun, STSong"/>
          <w:color w:val="000000"/>
        </w:rPr>
        <w:t>目前世界许多地区通过测定血清 </w:t>
      </w:r>
      <w:r>
        <w:rPr>
          <w:rFonts w:hint="eastAsia" w:ascii="Arial" w:hAnsi="Arial" w:eastAsia="Arial"/>
          <w:color w:val="000000"/>
        </w:rPr>
        <w:t>PCT  </w:t>
      </w:r>
      <w:r>
        <w:rPr>
          <w:rFonts w:hint="eastAsia" w:ascii="SimSun, STSong" w:hAnsi="SimSun, STSong" w:eastAsia="SimSun, STSong"/>
          <w:color w:val="000000"/>
        </w:rPr>
        <w:t>水平辅助诊断急性感染及辅助确定抗菌药物疗 程。近期一项大型随机试验证明，以血清 </w:t>
      </w:r>
      <w:r>
        <w:rPr>
          <w:rFonts w:hint="eastAsia" w:ascii="Arial" w:hAnsi="Arial" w:eastAsia="Arial"/>
          <w:color w:val="000000"/>
        </w:rPr>
        <w:t>PCT </w:t>
      </w:r>
      <w:r>
        <w:rPr>
          <w:rFonts w:hint="eastAsia" w:ascii="SimSun, STSong" w:hAnsi="SimSun, STSong" w:eastAsia="SimSun, STSong"/>
          <w:color w:val="000000"/>
        </w:rPr>
        <w:t>水平指导重症感染患者抗菌药物使用可显著 缩短治疗持续时间，减小药物日剂量，降低患者病死率。以 </w:t>
      </w:r>
      <w:r>
        <w:rPr>
          <w:rFonts w:hint="eastAsia" w:ascii="Arial" w:hAnsi="Arial" w:eastAsia="Arial"/>
          <w:color w:val="000000"/>
        </w:rPr>
        <w:t>PCT </w:t>
      </w:r>
      <w:r>
        <w:rPr>
          <w:rFonts w:hint="eastAsia" w:ascii="SimSun, STSong" w:hAnsi="SimSun, STSong" w:eastAsia="SimSun, STSong"/>
          <w:color w:val="000000"/>
        </w:rPr>
        <w:t>作为辅助手段可缩短脓毒 症患者抗菌药物疗程且不增加病死率。 因此，</w:t>
      </w:r>
      <w:r>
        <w:rPr>
          <w:rFonts w:hint="eastAsia" w:ascii="Arial" w:hAnsi="Arial" w:eastAsia="Arial"/>
          <w:color w:val="000000"/>
        </w:rPr>
        <w:t>PCT  </w:t>
      </w:r>
      <w:r>
        <w:rPr>
          <w:rFonts w:hint="eastAsia" w:ascii="SimSun, STSong" w:hAnsi="SimSun, STSong" w:eastAsia="SimSun, STSong"/>
          <w:color w:val="000000"/>
        </w:rPr>
        <w:t>或者其他生物标记物的检测可作为临床评 估的辅助手段，抗菌药物的起始及减停需结合临床具体情况判定。</w:t>
      </w:r>
    </w:p>
    <w:p>
      <w:pPr>
        <w:spacing w:line="276" w:lineRule="auto"/>
        <w:ind w:left="405"/>
      </w:pPr>
      <w:r>
        <w:rPr>
          <w:rFonts w:hint="eastAsia" w:ascii="SimSun, STSong" w:hAnsi="SimSun, STSong" w:eastAsia="SimSun, STSong"/>
          <w:color w:val="000000"/>
        </w:rPr>
        <w:t>推荐意见 </w:t>
      </w:r>
      <w:r>
        <w:rPr>
          <w:rFonts w:hint="eastAsia" w:ascii="Arial" w:hAnsi="Arial" w:eastAsia="Arial"/>
          <w:color w:val="000000"/>
        </w:rPr>
        <w:t>17</w:t>
      </w:r>
      <w:r>
        <w:rPr>
          <w:rFonts w:hint="eastAsia" w:ascii="SimSun, STSong" w:hAnsi="SimSun, STSong" w:eastAsia="SimSun, STSong"/>
          <w:color w:val="000000"/>
        </w:rPr>
        <w:t>：推荐对可能有特定感染源的脓毒症患者，应尽快明确其感染源，并尽快 采取适当的控制措施 (</w:t>
      </w:r>
      <w:r>
        <w:rPr>
          <w:rFonts w:hint="eastAsia" w:ascii="Arial" w:hAnsi="Arial" w:eastAsia="Arial"/>
          <w:color w:val="000000"/>
        </w:rPr>
        <w:t>BPS</w:t>
      </w:r>
      <w:r>
        <w:rPr>
          <w:rFonts w:hint="eastAsia" w:ascii="SimSun, STSong" w:hAnsi="SimSun, STSong" w:eastAsia="SimSun, STSong"/>
          <w:color w:val="000000"/>
        </w:rPr>
        <w:t>)。</w:t>
      </w:r>
    </w:p>
    <w:p>
      <w:pPr>
        <w:spacing w:line="276" w:lineRule="auto"/>
        <w:ind w:left="405"/>
      </w:pPr>
      <w:r>
        <w:rPr>
          <w:rFonts w:hint="eastAsia" w:ascii="SimSun, STSong" w:hAnsi="SimSun, STSong" w:eastAsia="SimSun, STSong"/>
          <w:color w:val="000000"/>
        </w:rPr>
        <w:t>脓毒症和脓毒性休克的感染源控制原则是感染部位的快速诊断和及时处理。对易于清除 的感染灶，包括腹腔内脓肿、胃肠道穿孔、胆管炎、胆囊炎、肾盂肾炎伴梗阻或者脓肿、肠缺 血、坏死性软组织感染和其他深部间隙感染(如脓胸或者严重的关节内感染)，应在初始复苏 后尽快控制感染灶，普通诊断后不超过 </w:t>
      </w:r>
      <w:r>
        <w:rPr>
          <w:rFonts w:hint="eastAsia" w:ascii="Arial" w:hAnsi="Arial" w:eastAsia="Arial"/>
          <w:color w:val="000000"/>
        </w:rPr>
        <w:t>6-12 </w:t>
      </w:r>
      <w:r>
        <w:rPr>
          <w:rFonts w:hint="eastAsia" w:ascii="SimSun, STSong" w:hAnsi="SimSun, STSong" w:eastAsia="SimSun, STSong"/>
          <w:color w:val="000000"/>
        </w:rPr>
        <w:t>h 。当血管内植入装置为疑似感染源时，拔除 导管可能是有益的。</w:t>
      </w:r>
    </w:p>
    <w:p>
      <w:pPr>
        <w:spacing w:line="240" w:lineRule="auto"/>
        <w:ind w:left="405"/>
      </w:pPr>
      <w:r>
        <w:rPr>
          <w:rFonts w:hint="eastAsia" w:ascii="Arial" w:hAnsi="Arial" w:eastAsia="Arial"/>
          <w:color w:val="000000"/>
        </w:rPr>
        <w:t>7.3 </w:t>
      </w:r>
      <w:r>
        <w:rPr>
          <w:rFonts w:hint="eastAsia" w:ascii="SimSun, STSong" w:hAnsi="SimSun, STSong" w:eastAsia="SimSun, STSong"/>
          <w:color w:val="000000"/>
        </w:rPr>
        <w:t>血管活性药物</w:t>
      </w:r>
    </w:p>
    <w:p>
      <w:pPr>
        <w:spacing w:line="240" w:lineRule="auto"/>
        <w:ind w:left="405"/>
      </w:pPr>
      <w:r>
        <w:rPr>
          <w:rFonts w:hint="eastAsia" w:ascii="SimSun, STSong" w:hAnsi="SimSun, STSong" w:eastAsia="SimSun, STSong"/>
          <w:color w:val="000000"/>
        </w:rPr>
        <w:t>如有侵权请联系网站删除</w:t>
      </w:r>
    </w:p>
    <w:p>
      <w:pPr>
        <w:spacing w:line="278" w:lineRule="auto"/>
        <w:ind w:left="405"/>
      </w:pPr>
      <w:r>
        <w:rPr>
          <w:rFonts w:hint="eastAsia" w:ascii="SimSun, STSong" w:hAnsi="SimSun, STSong" w:eastAsia="SimSun, STSong"/>
          <w:color w:val="000000"/>
        </w:rPr>
        <w:t>推荐意见 </w:t>
      </w:r>
      <w:r>
        <w:rPr>
          <w:rFonts w:hint="eastAsia" w:ascii="Arial" w:hAnsi="Arial" w:eastAsia="Arial"/>
          <w:color w:val="000000"/>
        </w:rPr>
        <w:t>18</w:t>
      </w:r>
      <w:r>
        <w:rPr>
          <w:rFonts w:hint="eastAsia" w:ascii="SimSun, STSong" w:hAnsi="SimSun, STSong" w:eastAsia="SimSun, STSong"/>
          <w:color w:val="000000"/>
        </w:rPr>
        <w:t>：推荐去甲肾上腺素作为首选血管加压药(强推荐，中等证据质量)；对于 快速性心律失常风险低或者心动过缓的患者，可将多巴胺作为替代药物(弱推荐，低证据质量)。</w:t>
      </w:r>
    </w:p>
    <w:p>
      <w:pPr>
        <w:spacing w:line="276" w:lineRule="auto"/>
        <w:ind w:left="405"/>
      </w:pPr>
      <w:r>
        <w:rPr>
          <w:rFonts w:hint="eastAsia" w:ascii="SimSun, STSong" w:hAnsi="SimSun, STSong" w:eastAsia="SimSun, STSong"/>
          <w:color w:val="000000"/>
        </w:rPr>
        <w:t>去甲肾上腺素通过其缩血管作用而升高 </w:t>
      </w:r>
      <w:r>
        <w:rPr>
          <w:rFonts w:hint="eastAsia" w:ascii="Arial" w:hAnsi="Arial" w:eastAsia="Arial"/>
          <w:color w:val="000000"/>
        </w:rPr>
        <w:t>MAP</w:t>
      </w:r>
      <w:r>
        <w:rPr>
          <w:rFonts w:hint="eastAsia" w:ascii="SimSun, STSong" w:hAnsi="SimSun, STSong" w:eastAsia="SimSun, STSong"/>
          <w:color w:val="000000"/>
        </w:rPr>
        <w:t>，对心率和每搏输出量的影响小，可有效 改善脓毒性休克患者的低血压状态。多巴胺主要通过增加心率和每搏输出量升高 </w:t>
      </w:r>
      <w:r>
        <w:rPr>
          <w:rFonts w:hint="eastAsia" w:ascii="Arial" w:hAnsi="Arial" w:eastAsia="Arial"/>
          <w:color w:val="000000"/>
        </w:rPr>
        <w:t>MAP</w:t>
      </w:r>
      <w:r>
        <w:rPr>
          <w:rFonts w:hint="eastAsia" w:ascii="SimSun, STSong" w:hAnsi="SimSun, STSong" w:eastAsia="SimSun, STSong"/>
          <w:color w:val="000000"/>
        </w:rPr>
        <w:t>，可 能对心脏收缩功能受损的患者疗效更好，但可能引起心动过速，增加患者心律失常的风险。</w:t>
      </w:r>
    </w:p>
    <w:p>
      <w:pPr>
        <w:spacing w:line="240" w:lineRule="auto"/>
        <w:ind w:left="810"/>
      </w:pPr>
      <w:r>
        <w:rPr>
          <w:rFonts w:hint="eastAsia" w:ascii="SimSun, STSong" w:hAnsi="SimSun, STSong" w:eastAsia="SimSun, STSong"/>
          <w:color w:val="000000"/>
        </w:rPr>
        <w:t>一项纳入11项随机试验的比较去甲肾上腺素与多巴胺的系统评价和 </w:t>
      </w:r>
      <w:r>
        <w:rPr>
          <w:rFonts w:hint="eastAsia" w:ascii="Arial" w:hAnsi="Arial" w:eastAsia="Arial"/>
          <w:color w:val="000000"/>
        </w:rPr>
        <w:t>Meta </w:t>
      </w:r>
      <w:r>
        <w:rPr>
          <w:rFonts w:hint="eastAsia" w:ascii="SimSun, STSong" w:hAnsi="SimSun, STSong" w:eastAsia="SimSun, STSong"/>
          <w:color w:val="000000"/>
        </w:rPr>
        <w:t>分析 (</w:t>
      </w:r>
      <w:r>
        <w:rPr>
          <w:rFonts w:hint="eastAsia" w:ascii="Arial" w:hAnsi="Arial" w:eastAsia="Arial"/>
          <w:color w:val="000000"/>
        </w:rPr>
        <w:t>1710</w:t>
      </w:r>
    </w:p>
    <w:p>
      <w:pPr>
        <w:spacing w:line="278" w:lineRule="auto"/>
        <w:ind w:left="405"/>
      </w:pPr>
      <w:r>
        <w:rPr>
          <w:rFonts w:hint="eastAsia" w:ascii="SimSun, STSong" w:hAnsi="SimSun, STSong" w:eastAsia="SimSun, STSong"/>
          <w:color w:val="000000"/>
        </w:rPr>
        <w:t>例) 不支持常规使用多巴胺治疗脓毒性休克， 研究显示，与多巴胺相比，去甲肾上腺素可降 低患者病死率并可显著降低心律失常的风险。我国一项去甲肾上腺素与多巴胺治疗脓毒性休 克的 </w:t>
      </w:r>
      <w:r>
        <w:rPr>
          <w:rFonts w:hint="eastAsia" w:ascii="Arial" w:hAnsi="Arial" w:eastAsia="Arial"/>
          <w:color w:val="000000"/>
        </w:rPr>
        <w:t>Meta </w:t>
      </w:r>
      <w:r>
        <w:rPr>
          <w:rFonts w:hint="eastAsia" w:ascii="SimSun, STSong" w:hAnsi="SimSun, STSong" w:eastAsia="SimSun, STSong"/>
          <w:color w:val="000000"/>
        </w:rPr>
        <w:t>分析显示与多巴胺相比，去甲肾上腺素可以改善脓毒性休克患者的血流动力学，</w:t>
      </w:r>
    </w:p>
    <w:p>
      <w:pPr>
        <w:spacing w:line="240" w:lineRule="auto"/>
        <w:ind w:left="405"/>
      </w:pPr>
      <w:r>
        <w:rPr>
          <w:rFonts w:hint="eastAsia" w:ascii="SimSun, STSong" w:hAnsi="SimSun, STSong" w:eastAsia="SimSun, STSong"/>
          <w:color w:val="000000"/>
        </w:rPr>
        <w:t>降低患者的病死率。</w:t>
      </w:r>
    </w:p>
    <w:p>
      <w:pPr>
        <w:spacing w:line="280" w:lineRule="auto"/>
        <w:ind w:left="405"/>
      </w:pPr>
      <w:r>
        <w:rPr>
          <w:rFonts w:hint="eastAsia" w:ascii="SimSun, STSong" w:hAnsi="SimSun, STSong" w:eastAsia="SimSun, STSong"/>
          <w:color w:val="000000"/>
        </w:rPr>
        <w:t>推荐意见 </w:t>
      </w:r>
      <w:r>
        <w:rPr>
          <w:rFonts w:hint="eastAsia" w:ascii="Arial" w:hAnsi="Arial" w:eastAsia="Arial"/>
          <w:color w:val="000000"/>
        </w:rPr>
        <w:t>19</w:t>
      </w:r>
      <w:r>
        <w:rPr>
          <w:rFonts w:hint="eastAsia" w:ascii="SimSun, STSong" w:hAnsi="SimSun, STSong" w:eastAsia="SimSun, STSong"/>
          <w:color w:val="000000"/>
        </w:rPr>
        <w:t>：建议在去甲肾上腺素基础上加用血管加压素(最大剂量 0 </w:t>
      </w:r>
      <w:r>
        <w:rPr>
          <w:rFonts w:hint="eastAsia" w:ascii="Arial" w:hAnsi="Arial" w:eastAsia="Arial"/>
          <w:color w:val="000000"/>
        </w:rPr>
        <w:t>.3U</w:t>
      </w:r>
      <w:r>
        <w:rPr>
          <w:rFonts w:hint="eastAsia" w:ascii="SimSun, STSong" w:hAnsi="SimSun, STSong" w:eastAsia="SimSun, STSong"/>
          <w:color w:val="000000"/>
        </w:rPr>
        <w:t>／</w:t>
      </w:r>
      <w:r>
        <w:rPr>
          <w:rFonts w:hint="eastAsia" w:ascii="Arial" w:hAnsi="Arial" w:eastAsia="Arial"/>
          <w:color w:val="000000"/>
        </w:rPr>
        <w:t>min</w:t>
      </w:r>
      <w:r>
        <w:rPr>
          <w:rFonts w:hint="eastAsia" w:ascii="SimSun, STSong" w:hAnsi="SimSun, STSong" w:eastAsia="SimSun, STSong"/>
          <w:color w:val="000000"/>
        </w:rPr>
        <w:t>) 以 达到目标 </w:t>
      </w:r>
      <w:r>
        <w:rPr>
          <w:rFonts w:hint="eastAsia" w:ascii="Arial" w:hAnsi="Arial" w:eastAsia="Arial"/>
          <w:color w:val="000000"/>
        </w:rPr>
        <w:t>MAPP </w:t>
      </w:r>
      <w:r>
        <w:rPr>
          <w:rFonts w:hint="eastAsia" w:ascii="SimSun, STSong" w:hAnsi="SimSun, STSong" w:eastAsia="SimSun, STSong"/>
          <w:color w:val="000000"/>
        </w:rPr>
        <w:t>或者降低去甲肾上腺素的用量(弱推荐，中等证据质量)。对于脓毒性休克患 者，推荐在血管活性药物使用的基础上加用参附注射液以增加提升血压的效果、稳定血压和 减少血管活性药物用量(强推荐，中等证据质量)。</w:t>
      </w:r>
    </w:p>
    <w:p>
      <w:pPr>
        <w:spacing w:line="276" w:lineRule="auto"/>
        <w:ind w:left="405"/>
      </w:pPr>
      <w:r>
        <w:rPr>
          <w:rFonts w:hint="eastAsia" w:ascii="SimSun, STSong" w:hAnsi="SimSun, STSong" w:eastAsia="SimSun, STSong"/>
          <w:color w:val="000000"/>
        </w:rPr>
        <w:t>脓毒性休克患者体内血管加压素水平低于休克状态的预期水平。小剂量血管加压素     (</w:t>
      </w:r>
      <w:r>
        <w:rPr>
          <w:rFonts w:hint="eastAsia" w:ascii="Arial" w:hAnsi="Arial" w:eastAsia="Arial"/>
          <w:color w:val="000000"/>
        </w:rPr>
        <w:t>0.03U</w:t>
      </w:r>
      <w:r>
        <w:rPr>
          <w:rFonts w:hint="eastAsia" w:ascii="SimSun, STSong" w:hAnsi="SimSun, STSong" w:eastAsia="SimSun, STSong"/>
          <w:color w:val="000000"/>
        </w:rPr>
        <w:t>／</w:t>
      </w:r>
      <w:r>
        <w:rPr>
          <w:rFonts w:hint="eastAsia" w:ascii="Arial" w:hAnsi="Arial" w:eastAsia="Arial"/>
          <w:color w:val="000000"/>
        </w:rPr>
        <w:t>min</w:t>
      </w:r>
      <w:r>
        <w:rPr>
          <w:rFonts w:hint="eastAsia" w:ascii="SimSun, STSong" w:hAnsi="SimSun, STSong" w:eastAsia="SimSun, STSong"/>
          <w:color w:val="000000"/>
        </w:rPr>
        <w:t>)用于其他升压药治疗无效的脓毒性休克患者，可提高 </w:t>
      </w:r>
      <w:r>
        <w:rPr>
          <w:rFonts w:hint="eastAsia" w:ascii="Arial" w:hAnsi="Arial" w:eastAsia="Arial"/>
          <w:color w:val="000000"/>
        </w:rPr>
        <w:t>MAPP </w:t>
      </w:r>
      <w:r>
        <w:rPr>
          <w:rFonts w:hint="eastAsia" w:ascii="SimSun, STSong" w:hAnsi="SimSun, STSong" w:eastAsia="SimSun, STSong"/>
          <w:color w:val="000000"/>
        </w:rPr>
        <w:t>或者减少去甲肾 上腺素的用量。 </w:t>
      </w:r>
      <w:r>
        <w:rPr>
          <w:rFonts w:hint="eastAsia" w:ascii="Arial" w:hAnsi="Arial" w:eastAsia="Arial"/>
          <w:color w:val="000000"/>
        </w:rPr>
        <w:t>VASTT </w:t>
      </w:r>
      <w:r>
        <w:rPr>
          <w:rFonts w:hint="eastAsia" w:ascii="SimSun, STSong" w:hAnsi="SimSun, STSong" w:eastAsia="SimSun, STSong"/>
          <w:color w:val="000000"/>
        </w:rPr>
        <w:t>研究结果显示，单用去甲肾上腺素组与联用血管加压素 (</w:t>
      </w:r>
      <w:r>
        <w:rPr>
          <w:rFonts w:hint="eastAsia" w:ascii="Arial" w:hAnsi="Arial" w:eastAsia="Arial"/>
          <w:color w:val="000000"/>
        </w:rPr>
        <w:t>0.03U/min</w:t>
      </w:r>
      <w:r>
        <w:rPr>
          <w:rFonts w:hint="eastAsia" w:ascii="SimSun, STSong" w:hAnsi="SimSun, STSong" w:eastAsia="SimSun, STSong"/>
          <w:color w:val="000000"/>
        </w:rPr>
        <w:t>) 组患者 </w:t>
      </w:r>
      <w:r>
        <w:rPr>
          <w:rFonts w:hint="eastAsia" w:ascii="Arial" w:hAnsi="Arial" w:eastAsia="Arial"/>
          <w:color w:val="000000"/>
        </w:rPr>
        <w:t>28 </w:t>
      </w:r>
      <w:r>
        <w:rPr>
          <w:rFonts w:hint="eastAsia" w:ascii="SimSun, STSong" w:hAnsi="SimSun, STSong" w:eastAsia="SimSun, STSong"/>
          <w:color w:val="000000"/>
        </w:rPr>
        <w:t>d、 </w:t>
      </w:r>
      <w:r>
        <w:rPr>
          <w:rFonts w:hint="eastAsia" w:ascii="Arial" w:hAnsi="Arial" w:eastAsia="Arial"/>
          <w:color w:val="000000"/>
        </w:rPr>
        <w:t>90</w:t>
      </w:r>
      <w:r>
        <w:rPr>
          <w:rFonts w:hint="eastAsia" w:ascii="SimSun, STSong" w:hAnsi="SimSun, STSong" w:eastAsia="SimSun, STSong"/>
          <w:color w:val="000000"/>
        </w:rPr>
        <w:t>d病死率及严重不良事件发生率差异无统计学意义，亚组分析显示，病情 较轻 (随机时接受＜</w:t>
      </w:r>
      <w:r>
        <w:rPr>
          <w:rFonts w:hint="eastAsia" w:ascii="Arial" w:hAnsi="Arial" w:eastAsia="Arial"/>
          <w:color w:val="000000"/>
        </w:rPr>
        <w:t>15</w:t>
      </w:r>
      <w:r>
        <w:rPr>
          <w:rFonts w:hint="eastAsia" w:ascii="&quot;Times New Roman&quot;" w:hAnsi="&quot;Times New Roman&quot;" w:eastAsia="&quot;Times New Roman&quot;"/>
          <w:color w:val="000000"/>
        </w:rPr>
        <w:t>μ</w:t>
      </w:r>
      <w:r>
        <w:rPr>
          <w:rFonts w:hint="eastAsia" w:ascii="SimSun, STSong" w:hAnsi="SimSun, STSong" w:eastAsia="SimSun, STSong"/>
          <w:color w:val="000000"/>
        </w:rPr>
        <w:t>g</w:t>
      </w:r>
      <w:r>
        <w:rPr>
          <w:rFonts w:hint="eastAsia" w:ascii="Arial" w:hAnsi="Arial" w:eastAsia="Arial"/>
          <w:color w:val="000000"/>
        </w:rPr>
        <w:t>/min </w:t>
      </w:r>
      <w:r>
        <w:rPr>
          <w:rFonts w:hint="eastAsia" w:ascii="SimSun, STSong" w:hAnsi="SimSun, STSong" w:eastAsia="SimSun, STSong"/>
          <w:color w:val="000000"/>
        </w:rPr>
        <w:t>去甲肾上腺素与血管加压素联合)的患者 </w:t>
      </w:r>
      <w:r>
        <w:rPr>
          <w:rFonts w:hint="eastAsia" w:ascii="Arial" w:hAnsi="Arial" w:eastAsia="Arial"/>
          <w:color w:val="000000"/>
        </w:rPr>
        <w:t>28</w:t>
      </w:r>
      <w:r>
        <w:rPr>
          <w:rFonts w:hint="eastAsia" w:ascii="SimSun, STSong" w:hAnsi="SimSun, STSong" w:eastAsia="SimSun, STSong"/>
          <w:color w:val="000000"/>
        </w:rPr>
        <w:t>d病死率更低。 后续试验表明，对于急性肾衰竭的脓毒性休克患者， 联用小剂量血管加压素较单用去甲肾上 腺素获益更多。 特利加压素与血管加压素具有相似的效应。研究表明，小剂量特利加压素与 去甲肾上腺素联用可通过改善组织血供、保护器官功能等显著改善临床效果。</w:t>
      </w:r>
    </w:p>
    <w:p>
      <w:pPr>
        <w:spacing w:line="276" w:lineRule="auto"/>
        <w:ind w:left="405"/>
      </w:pPr>
      <w:r>
        <w:rPr>
          <w:rFonts w:hint="eastAsia" w:ascii="SimSun, STSong" w:hAnsi="SimSun, STSong" w:eastAsia="SimSun, STSong"/>
          <w:color w:val="000000"/>
        </w:rPr>
        <w:t>关于血管加压素与去甲肾上腺素的比较， 对 </w:t>
      </w:r>
      <w:r>
        <w:rPr>
          <w:rFonts w:hint="eastAsia" w:ascii="Arial" w:hAnsi="Arial" w:eastAsia="Arial"/>
          <w:color w:val="000000"/>
        </w:rPr>
        <w:t>9 </w:t>
      </w:r>
      <w:r>
        <w:rPr>
          <w:rFonts w:hint="eastAsia" w:ascii="SimSun, STSong" w:hAnsi="SimSun, STSong" w:eastAsia="SimSun, STSong"/>
          <w:color w:val="000000"/>
        </w:rPr>
        <w:t>项临床研究 (共 </w:t>
      </w:r>
      <w:r>
        <w:rPr>
          <w:rFonts w:hint="eastAsia" w:ascii="Arial" w:hAnsi="Arial" w:eastAsia="Arial"/>
          <w:color w:val="000000"/>
        </w:rPr>
        <w:t>1324 </w:t>
      </w:r>
      <w:r>
        <w:rPr>
          <w:rFonts w:hint="eastAsia" w:ascii="SimSun, STSong" w:hAnsi="SimSun, STSong" w:eastAsia="SimSun, STSong"/>
          <w:color w:val="000000"/>
        </w:rPr>
        <w:t>例脓毒性休克患者) 进行 </w:t>
      </w:r>
      <w:r>
        <w:rPr>
          <w:rFonts w:hint="eastAsia" w:ascii="Arial" w:hAnsi="Arial" w:eastAsia="Arial"/>
          <w:color w:val="000000"/>
        </w:rPr>
        <w:t>Meta </w:t>
      </w:r>
      <w:r>
        <w:rPr>
          <w:rFonts w:hint="eastAsia" w:ascii="SimSun, STSong" w:hAnsi="SimSun, STSong" w:eastAsia="SimSun, STSong"/>
          <w:color w:val="000000"/>
        </w:rPr>
        <w:t>分析显示，使用血管加压素(或者特利加压素)与使用去甲肾上腺素患者病死率差 异无统计学意义。基于血管加压素对病死率影响的不确定性，不推荐使用血管加压素作为一 线血管加压药用于改善 </w:t>
      </w:r>
      <w:r>
        <w:rPr>
          <w:rFonts w:hint="eastAsia" w:ascii="Arial" w:hAnsi="Arial" w:eastAsia="Arial"/>
          <w:color w:val="000000"/>
        </w:rPr>
        <w:t>MAPP</w:t>
      </w:r>
      <w:r>
        <w:rPr>
          <w:rFonts w:hint="eastAsia" w:ascii="SimSun, STSong" w:hAnsi="SimSun, STSong" w:eastAsia="SimSun, STSong"/>
          <w:color w:val="000000"/>
        </w:rPr>
        <w:t>。</w:t>
      </w:r>
    </w:p>
    <w:p>
      <w:pPr>
        <w:spacing w:line="276" w:lineRule="auto"/>
        <w:ind w:left="405"/>
      </w:pPr>
      <w:r>
        <w:rPr>
          <w:rFonts w:hint="eastAsia" w:ascii="SimSun, STSong" w:hAnsi="SimSun, STSong" w:eastAsia="SimSun, STSong"/>
          <w:color w:val="000000"/>
        </w:rPr>
        <w:t>我国相关 </w:t>
      </w:r>
      <w:r>
        <w:rPr>
          <w:rFonts w:hint="eastAsia" w:ascii="Arial" w:hAnsi="Arial" w:eastAsia="Arial"/>
          <w:color w:val="000000"/>
        </w:rPr>
        <w:t>RCT </w:t>
      </w:r>
      <w:r>
        <w:rPr>
          <w:rFonts w:hint="eastAsia" w:ascii="SimSun, STSong" w:hAnsi="SimSun, STSong" w:eastAsia="SimSun, STSong"/>
          <w:color w:val="000000"/>
        </w:rPr>
        <w:t>及 </w:t>
      </w:r>
      <w:r>
        <w:rPr>
          <w:rFonts w:hint="eastAsia" w:ascii="Arial" w:hAnsi="Arial" w:eastAsia="Arial"/>
          <w:color w:val="000000"/>
        </w:rPr>
        <w:t>Meta </w:t>
      </w:r>
      <w:r>
        <w:rPr>
          <w:rFonts w:hint="eastAsia" w:ascii="SimSun, STSong" w:hAnsi="SimSun, STSong" w:eastAsia="SimSun, STSong"/>
          <w:color w:val="000000"/>
        </w:rPr>
        <w:t>分析研究显示，在常规治疗和使用血管活性药物的基础上，联合 应用参附注射液，可升高脓毒性休克患者的 </w:t>
      </w:r>
      <w:r>
        <w:rPr>
          <w:rFonts w:hint="eastAsia" w:ascii="Arial" w:hAnsi="Arial" w:eastAsia="Arial"/>
          <w:color w:val="000000"/>
        </w:rPr>
        <w:t>MAP </w:t>
      </w:r>
      <w:r>
        <w:rPr>
          <w:rFonts w:hint="eastAsia" w:ascii="SimSun, STSong" w:hAnsi="SimSun, STSong" w:eastAsia="SimSun, STSong"/>
          <w:color w:val="000000"/>
        </w:rPr>
        <w:t>，降低病死率。 在改善临床症状、加强脏 器功能保护上具有积极作用， 并且可以减少血管活性药物的剂量从而减轻相关不良反应。</w:t>
      </w:r>
    </w:p>
    <w:p>
      <w:pPr>
        <w:spacing w:line="240" w:lineRule="auto"/>
        <w:ind w:left="810"/>
      </w:pPr>
      <w:r>
        <w:rPr>
          <w:rFonts w:hint="eastAsia" w:ascii="SimSun, STSong" w:hAnsi="SimSun, STSong" w:eastAsia="SimSun, STSong"/>
          <w:color w:val="000000"/>
        </w:rPr>
        <w:t>推荐意见 </w:t>
      </w:r>
      <w:r>
        <w:rPr>
          <w:rFonts w:hint="eastAsia" w:ascii="Arial" w:hAnsi="Arial" w:eastAsia="Arial"/>
          <w:color w:val="000000"/>
        </w:rPr>
        <w:t>20</w:t>
      </w:r>
      <w:r>
        <w:rPr>
          <w:rFonts w:hint="eastAsia" w:ascii="SimSun, STSong" w:hAnsi="SimSun, STSong" w:eastAsia="SimSun, STSong"/>
          <w:color w:val="000000"/>
        </w:rPr>
        <w:t>：不推荐使用低剂量多巴胺用于肾脏保护 (强推荐，高证据质量)。</w:t>
      </w:r>
    </w:p>
    <w:p>
      <w:pPr>
        <w:spacing w:line="278" w:lineRule="auto"/>
        <w:ind w:left="405"/>
      </w:pPr>
      <w:r>
        <w:rPr>
          <w:rFonts w:hint="eastAsia" w:ascii="Arial" w:hAnsi="Arial" w:eastAsia="Arial"/>
          <w:color w:val="000000"/>
        </w:rPr>
        <w:t>RCT </w:t>
      </w:r>
      <w:r>
        <w:rPr>
          <w:rFonts w:hint="eastAsia" w:ascii="SimSun, STSong" w:hAnsi="SimSun, STSong" w:eastAsia="SimSun, STSong"/>
          <w:color w:val="000000"/>
        </w:rPr>
        <w:t>和相关 </w:t>
      </w:r>
      <w:r>
        <w:rPr>
          <w:rFonts w:hint="eastAsia" w:ascii="Arial" w:hAnsi="Arial" w:eastAsia="Arial"/>
          <w:color w:val="000000"/>
        </w:rPr>
        <w:t>Meta </w:t>
      </w:r>
      <w:r>
        <w:rPr>
          <w:rFonts w:hint="eastAsia" w:ascii="SimSun, STSong" w:hAnsi="SimSun, STSong" w:eastAsia="SimSun, STSong"/>
          <w:color w:val="000000"/>
        </w:rPr>
        <w:t>分析显示，与安慰剂相比，低剂量多巴胺(</w:t>
      </w:r>
      <w:r>
        <w:rPr>
          <w:rFonts w:hint="eastAsia" w:ascii="Arial" w:hAnsi="Arial" w:eastAsia="Arial"/>
          <w:color w:val="000000"/>
        </w:rPr>
        <w:t>LDD</w:t>
      </w:r>
      <w:r>
        <w:rPr>
          <w:rFonts w:hint="eastAsia" w:ascii="SimSun, STSong" w:hAnsi="SimSun, STSong" w:eastAsia="SimSun, STSong"/>
          <w:color w:val="000000"/>
        </w:rPr>
        <w:t>)对患者 </w:t>
      </w:r>
      <w:r>
        <w:rPr>
          <w:rFonts w:hint="eastAsia" w:ascii="Arial" w:hAnsi="Arial" w:eastAsia="Arial"/>
          <w:color w:val="000000"/>
        </w:rPr>
        <w:t>RRT </w:t>
      </w:r>
      <w:r>
        <w:rPr>
          <w:rFonts w:hint="eastAsia" w:ascii="SimSun, STSong" w:hAnsi="SimSun, STSong" w:eastAsia="SimSun, STSong"/>
          <w:color w:val="000000"/>
        </w:rPr>
        <w:t>需求、 尿量、生存期、住院时间、 心律失常发生率等疗效指标均无显著改善。 我国相关研究表明， </w:t>
      </w:r>
      <w:r>
        <w:rPr>
          <w:rFonts w:hint="eastAsia" w:ascii="Arial" w:hAnsi="Arial" w:eastAsia="Arial"/>
          <w:color w:val="000000"/>
        </w:rPr>
        <w:t>LDD </w:t>
      </w:r>
      <w:r>
        <w:rPr>
          <w:rFonts w:hint="eastAsia" w:ascii="SimSun, STSong" w:hAnsi="SimSun, STSong" w:eastAsia="SimSun, STSong"/>
          <w:color w:val="000000"/>
        </w:rPr>
        <w:t>不能降低脓毒症急性肾衰竭患者 </w:t>
      </w:r>
      <w:r>
        <w:rPr>
          <w:rFonts w:hint="eastAsia" w:ascii="Arial" w:hAnsi="Arial" w:eastAsia="Arial"/>
          <w:color w:val="000000"/>
        </w:rPr>
        <w:t>RRT </w:t>
      </w:r>
      <w:r>
        <w:rPr>
          <w:rFonts w:hint="eastAsia" w:ascii="SimSun, STSong" w:hAnsi="SimSun, STSong" w:eastAsia="SimSun, STSong"/>
          <w:color w:val="000000"/>
        </w:rPr>
        <w:t>需求及病死率。</w:t>
      </w:r>
    </w:p>
    <w:p>
      <w:pPr>
        <w:spacing w:line="276" w:lineRule="auto"/>
        <w:ind w:left="405"/>
      </w:pPr>
      <w:r>
        <w:rPr>
          <w:rFonts w:hint="eastAsia" w:ascii="SimSun, STSong" w:hAnsi="SimSun, STSong" w:eastAsia="SimSun, STSong"/>
          <w:color w:val="000000"/>
        </w:rPr>
        <w:t>推荐意见 </w:t>
      </w:r>
      <w:r>
        <w:rPr>
          <w:rFonts w:hint="eastAsia" w:ascii="Arial" w:hAnsi="Arial" w:eastAsia="Arial"/>
          <w:color w:val="000000"/>
        </w:rPr>
        <w:t>21 </w:t>
      </w:r>
      <w:r>
        <w:rPr>
          <w:rFonts w:hint="eastAsia" w:ascii="SimSun, STSong" w:hAnsi="SimSun, STSong" w:eastAsia="SimSun, STSong"/>
          <w:color w:val="000000"/>
        </w:rPr>
        <w:t>：经过充分的液体复苏以及使用血管活性药物后，如果仍持续低灌注，建 议使用多巴酚丁胺(弱推荐，低证据质量)。</w:t>
      </w:r>
    </w:p>
    <w:p>
      <w:pPr>
        <w:spacing w:line="276" w:lineRule="auto"/>
        <w:ind w:left="405"/>
      </w:pPr>
      <w:r>
        <w:rPr>
          <w:rFonts w:hint="eastAsia" w:ascii="SimSun, STSong" w:hAnsi="SimSun, STSong" w:eastAsia="SimSun, STSong"/>
          <w:color w:val="000000"/>
        </w:rPr>
        <w:t>多巴酚丁胺作为一线正性肌力药，为 </w:t>
      </w:r>
      <w:r>
        <w:rPr>
          <w:rFonts w:hint="eastAsia" w:ascii="Arial" w:hAnsi="Arial" w:eastAsia="Arial"/>
          <w:color w:val="000000"/>
        </w:rPr>
        <w:t>EGDT </w:t>
      </w:r>
      <w:r>
        <w:rPr>
          <w:rFonts w:hint="eastAsia" w:ascii="SimSun, STSong" w:hAnsi="SimSun, STSong" w:eastAsia="SimSun, STSong"/>
          <w:color w:val="000000"/>
        </w:rPr>
        <w:t>临床试验标准治疗的一部份，在其使用中 未发现对病死率的不良影响。 两项 </w:t>
      </w:r>
      <w:r>
        <w:rPr>
          <w:rFonts w:hint="eastAsia" w:ascii="Arial" w:hAnsi="Arial" w:eastAsia="Arial"/>
          <w:color w:val="000000"/>
        </w:rPr>
        <w:t>ICU </w:t>
      </w:r>
      <w:r>
        <w:rPr>
          <w:rFonts w:hint="eastAsia" w:ascii="SimSun, STSong" w:hAnsi="SimSun, STSong" w:eastAsia="SimSun, STSong"/>
          <w:color w:val="000000"/>
        </w:rPr>
        <w:t>脓毒症患者的大型前瞻性临床试验显示，使用多巴 酚丁胺将患者心输出量提高至高于正常水平不会改善临床结局。然而， 一些患者可能通过正 性肌力药物改善组织灌注，增加氧气输送。我国一项评价多巴酚丁胺联用去甲肾上腺素治疗 脓毒性休克伴顽强性低血压的研究表明，多巴酚丁胺可有效升高血压， 改善循环与灌注，提 高救治成功率。</w:t>
      </w:r>
    </w:p>
    <w:p>
      <w:pPr>
        <w:spacing w:line="276" w:lineRule="auto"/>
        <w:ind w:left="405"/>
      </w:pPr>
      <w:r>
        <w:rPr>
          <w:rFonts w:hint="eastAsia" w:ascii="SimSun, STSong" w:hAnsi="SimSun, STSong" w:eastAsia="SimSun, STSong"/>
          <w:color w:val="000000"/>
        </w:rPr>
        <w:t>推荐意见 </w:t>
      </w:r>
      <w:r>
        <w:rPr>
          <w:rFonts w:hint="eastAsia" w:ascii="Arial" w:hAnsi="Arial" w:eastAsia="Arial"/>
          <w:color w:val="000000"/>
        </w:rPr>
        <w:t>22</w:t>
      </w:r>
      <w:r>
        <w:rPr>
          <w:rFonts w:hint="eastAsia" w:ascii="SimSun, STSong" w:hAnsi="SimSun, STSong" w:eastAsia="SimSun, STSong"/>
          <w:color w:val="000000"/>
        </w:rPr>
        <w:t>：建议所有需要血管活性药物的患者置入动脉导管进行连续性血压测定(弱 推荐， 极低证据质量)。</w:t>
      </w:r>
    </w:p>
    <w:p>
      <w:pPr>
        <w:spacing w:line="240" w:lineRule="auto"/>
        <w:ind w:left="810"/>
      </w:pPr>
      <w:r>
        <w:rPr>
          <w:rFonts w:hint="eastAsia" w:ascii="SimSun, STSong" w:hAnsi="SimSun, STSong" w:eastAsia="SimSun, STSong"/>
          <w:color w:val="000000"/>
        </w:rPr>
        <w:t>在休克状态， 使用动脉导管监测血压比袖带血压计测量更准确，可进行连续监测且允许</w:t>
      </w:r>
    </w:p>
    <w:p>
      <w:pPr>
        <w:spacing w:line="240" w:lineRule="auto"/>
        <w:ind w:left="405"/>
      </w:pPr>
      <w:r>
        <w:rPr>
          <w:rFonts w:hint="eastAsia" w:ascii="SimSun, STSong" w:hAnsi="SimSun, STSong" w:eastAsia="SimSun, STSong"/>
          <w:color w:val="000000"/>
        </w:rPr>
        <w:t>如有侵权请联系网站删除</w:t>
      </w:r>
    </w:p>
    <w:p>
      <w:pPr>
        <w:spacing w:line="240" w:lineRule="auto"/>
        <w:ind w:left="405"/>
      </w:pPr>
      <w:r>
        <w:rPr>
          <w:rFonts w:hint="eastAsia" w:ascii="SimSun, STSong" w:hAnsi="SimSun, STSong" w:eastAsia="SimSun, STSong"/>
          <w:color w:val="000000"/>
        </w:rPr>
        <w:t>每搏分析，有助于医务人员更准确评估患者的休克状态，采取治疗措施。</w:t>
      </w:r>
    </w:p>
    <w:p>
      <w:pPr>
        <w:spacing w:line="240" w:lineRule="auto"/>
        <w:ind w:left="405"/>
      </w:pPr>
      <w:r>
        <w:rPr>
          <w:rFonts w:hint="eastAsia" w:ascii="Arial" w:hAnsi="Arial" w:eastAsia="Arial"/>
          <w:color w:val="000000"/>
        </w:rPr>
        <w:t>7.4 </w:t>
      </w:r>
      <w:r>
        <w:rPr>
          <w:rFonts w:hint="eastAsia" w:ascii="SimSun, STSong" w:hAnsi="SimSun, STSong" w:eastAsia="SimSun, STSong"/>
          <w:color w:val="000000"/>
        </w:rPr>
        <w:t>糖皮质激素</w:t>
      </w:r>
    </w:p>
    <w:p>
      <w:pPr>
        <w:spacing w:line="278" w:lineRule="auto"/>
        <w:ind w:left="405"/>
      </w:pPr>
      <w:r>
        <w:rPr>
          <w:rFonts w:hint="eastAsia" w:ascii="SimSun, STSong" w:hAnsi="SimSun, STSong" w:eastAsia="SimSun, STSong"/>
          <w:color w:val="000000"/>
        </w:rPr>
        <w:t>推荐意见 </w:t>
      </w:r>
      <w:r>
        <w:rPr>
          <w:rFonts w:hint="eastAsia" w:ascii="Arial" w:hAnsi="Arial" w:eastAsia="Arial"/>
          <w:color w:val="000000"/>
        </w:rPr>
        <w:t>23 </w:t>
      </w:r>
      <w:r>
        <w:rPr>
          <w:rFonts w:hint="eastAsia" w:ascii="SimSun, STSong" w:hAnsi="SimSun, STSong" w:eastAsia="SimSun, STSong"/>
          <w:color w:val="000000"/>
        </w:rPr>
        <w:t>：对于脓毒性休克患者，在经过充分的液体复苏及血管活性药物治疗后如 果血流动力学仍不稳定， 建议静脉使用氢化可的松，剂量为每天 </w:t>
      </w:r>
      <w:r>
        <w:rPr>
          <w:rFonts w:hint="eastAsia" w:ascii="Arial" w:hAnsi="Arial" w:eastAsia="Arial"/>
          <w:color w:val="000000"/>
        </w:rPr>
        <w:t>200mg </w:t>
      </w:r>
      <w:r>
        <w:rPr>
          <w:rFonts w:hint="eastAsia" w:ascii="SimSun, STSong" w:hAnsi="SimSun, STSong" w:eastAsia="SimSun, STSong"/>
          <w:color w:val="000000"/>
        </w:rPr>
        <w:t>(弱推荐，低证据质 量)。</w:t>
      </w:r>
    </w:p>
    <w:p>
      <w:pPr>
        <w:spacing w:line="276" w:lineRule="auto"/>
        <w:ind w:left="405"/>
      </w:pPr>
      <w:r>
        <w:rPr>
          <w:rFonts w:hint="eastAsia" w:ascii="SimSun, STSong" w:hAnsi="SimSun, STSong" w:eastAsia="SimSun, STSong"/>
          <w:color w:val="000000"/>
        </w:rPr>
        <w:t>脓毒性休克患者对液体和血管活性药物治疗的反应性是选择氢化可的松治疗的重要因 素。法国一项多中心 </w:t>
      </w:r>
      <w:r>
        <w:rPr>
          <w:rFonts w:hint="eastAsia" w:ascii="Arial" w:hAnsi="Arial" w:eastAsia="Arial"/>
          <w:color w:val="000000"/>
        </w:rPr>
        <w:t>RCT </w:t>
      </w:r>
      <w:r>
        <w:rPr>
          <w:rFonts w:hint="eastAsia" w:ascii="SimSun, STSong" w:hAnsi="SimSun, STSong" w:eastAsia="SimSun, STSong"/>
          <w:color w:val="000000"/>
        </w:rPr>
        <w:t>研究结果显示，对于血管活性药无反应(液体复苏和血管活性药 治疗超过 </w:t>
      </w:r>
      <w:r>
        <w:rPr>
          <w:rFonts w:hint="eastAsia" w:ascii="Arial" w:hAnsi="Arial" w:eastAsia="Arial"/>
          <w:color w:val="000000"/>
        </w:rPr>
        <w:t>1</w:t>
      </w:r>
      <w:r>
        <w:rPr>
          <w:rFonts w:hint="eastAsia" w:ascii="SimSun, STSong" w:hAnsi="SimSun, STSong" w:eastAsia="SimSun, STSong"/>
          <w:color w:val="000000"/>
        </w:rPr>
        <w:t>h，收缩压＜</w:t>
      </w:r>
      <w:r>
        <w:rPr>
          <w:rFonts w:hint="eastAsia" w:ascii="Arial" w:hAnsi="Arial" w:eastAsia="Arial"/>
          <w:color w:val="000000"/>
        </w:rPr>
        <w:t>90mmHg</w:t>
      </w:r>
      <w:r>
        <w:rPr>
          <w:rFonts w:hint="eastAsia" w:ascii="SimSun, STSong" w:hAnsi="SimSun, STSong" w:eastAsia="SimSun, STSong"/>
          <w:color w:val="000000"/>
        </w:rPr>
        <w:t>)的脓毒性休克患者， 相对肾上腺功能不全患者 [定义为 最大促肾上腺皮质激素(</w:t>
      </w:r>
      <w:r>
        <w:rPr>
          <w:rFonts w:hint="eastAsia" w:ascii="Arial" w:hAnsi="Arial" w:eastAsia="Arial"/>
          <w:color w:val="000000"/>
        </w:rPr>
        <w:t>ACTH</w:t>
      </w:r>
      <w:r>
        <w:rPr>
          <w:rFonts w:hint="eastAsia" w:ascii="SimSun, STSong" w:hAnsi="SimSun, STSong" w:eastAsia="SimSun, STSong"/>
          <w:color w:val="000000"/>
        </w:rPr>
        <w:t>)皮质醇增加</w:t>
      </w:r>
      <w:r>
        <w:rPr>
          <w:rFonts w:hint="eastAsia" w:ascii="&quot;Times New Roman&quot;" w:hAnsi="&quot;Times New Roman&quot;" w:eastAsia="&quot;Times New Roman&quot;"/>
          <w:color w:val="000000"/>
        </w:rPr>
        <w:t>≤ </w:t>
      </w:r>
      <w:r>
        <w:rPr>
          <w:rFonts w:hint="eastAsia" w:ascii="Arial" w:hAnsi="Arial" w:eastAsia="Arial"/>
          <w:color w:val="000000"/>
        </w:rPr>
        <w:t>9</w:t>
      </w:r>
      <w:r>
        <w:rPr>
          <w:rFonts w:hint="eastAsia" w:ascii="&quot;Times New Roman&quot;" w:hAnsi="&quot;Times New Roman&quot;" w:eastAsia="&quot;Times New Roman&quot;"/>
          <w:color w:val="000000"/>
        </w:rPr>
        <w:t>μ</w:t>
      </w:r>
      <w:r>
        <w:rPr>
          <w:rFonts w:hint="eastAsia" w:ascii="SimSun, STSong" w:hAnsi="SimSun, STSong" w:eastAsia="SimSun, STSong"/>
          <w:color w:val="000000"/>
        </w:rPr>
        <w:t>g</w:t>
      </w:r>
      <w:r>
        <w:rPr>
          <w:rFonts w:hint="eastAsia" w:ascii="Arial" w:hAnsi="Arial" w:eastAsia="Arial"/>
          <w:color w:val="000000"/>
        </w:rPr>
        <w:t>/dl</w:t>
      </w:r>
      <w:r>
        <w:rPr>
          <w:rFonts w:hint="eastAsia" w:ascii="SimSun, STSong" w:hAnsi="SimSun, STSong" w:eastAsia="SimSun, STSong"/>
          <w:color w:val="000000"/>
        </w:rPr>
        <w:t>] 使用氢化可的松可明显逆转休克， 降低病死率〕。两项小规模 </w:t>
      </w:r>
      <w:r>
        <w:rPr>
          <w:rFonts w:hint="eastAsia" w:ascii="Arial" w:hAnsi="Arial" w:eastAsia="Arial"/>
          <w:color w:val="000000"/>
        </w:rPr>
        <w:t>RCTs </w:t>
      </w:r>
      <w:r>
        <w:rPr>
          <w:rFonts w:hint="eastAsia" w:ascii="SimSun, STSong" w:hAnsi="SimSun, STSong" w:eastAsia="SimSun, STSong"/>
          <w:color w:val="000000"/>
        </w:rPr>
        <w:t>也显示类固醇治疗对逆转休克的作用显著。</w:t>
      </w:r>
    </w:p>
    <w:p>
      <w:pPr>
        <w:spacing w:line="276" w:lineRule="auto"/>
        <w:ind w:left="405"/>
      </w:pPr>
      <w:r>
        <w:rPr>
          <w:rFonts w:hint="eastAsia" w:ascii="SimSun, STSong" w:hAnsi="SimSun, STSong" w:eastAsia="SimSun, STSong"/>
          <w:color w:val="000000"/>
        </w:rPr>
        <w:t>对于无持续休克 、死亡风险较低的严重脓毒症患者，一项大型欧洲多中心试验     (</w:t>
      </w:r>
      <w:r>
        <w:rPr>
          <w:rFonts w:hint="eastAsia" w:ascii="Arial" w:hAnsi="Arial" w:eastAsia="Arial"/>
          <w:color w:val="000000"/>
        </w:rPr>
        <w:t>CORTICUS</w:t>
      </w:r>
      <w:r>
        <w:rPr>
          <w:rFonts w:hint="eastAsia" w:ascii="SimSun, STSong" w:hAnsi="SimSun, STSong" w:eastAsia="SimSun, STSong"/>
          <w:color w:val="000000"/>
        </w:rPr>
        <w:t>) 结果表明，不考虑血压对血管活性药物是否敏感的情况下，糖皮质激素未降 低患者病死率。另有研究报导，低剂量氢化可的松可逆转休克， 减轻严重脓毒症患者的炎症 反应， 改善临床状态， 但对 </w:t>
      </w:r>
      <w:r>
        <w:rPr>
          <w:rFonts w:hint="eastAsia" w:ascii="Arial" w:hAnsi="Arial" w:eastAsia="Arial"/>
          <w:color w:val="000000"/>
        </w:rPr>
        <w:t>28d </w:t>
      </w:r>
      <w:r>
        <w:rPr>
          <w:rFonts w:hint="eastAsia" w:ascii="SimSun, STSong" w:hAnsi="SimSun, STSong" w:eastAsia="SimSun, STSong"/>
          <w:color w:val="000000"/>
        </w:rPr>
        <w:t>病死率无明显改变。</w:t>
      </w:r>
    </w:p>
    <w:p>
      <w:pPr>
        <w:spacing w:line="240" w:lineRule="auto"/>
        <w:ind w:left="405"/>
      </w:pPr>
      <w:r>
        <w:rPr>
          <w:rFonts w:hint="eastAsia" w:ascii="Arial" w:hAnsi="Arial" w:eastAsia="Arial"/>
          <w:color w:val="000000"/>
        </w:rPr>
        <w:t>7.5   </w:t>
      </w:r>
      <w:r>
        <w:rPr>
          <w:rFonts w:hint="eastAsia" w:ascii="SimSun, STSong" w:hAnsi="SimSun, STSong" w:eastAsia="SimSun, STSong"/>
          <w:color w:val="000000"/>
        </w:rPr>
        <w:t>抗凝治疗</w:t>
      </w:r>
    </w:p>
    <w:p>
      <w:pPr>
        <w:spacing w:line="240" w:lineRule="auto"/>
        <w:ind w:left="810"/>
      </w:pPr>
      <w:r>
        <w:rPr>
          <w:rFonts w:hint="eastAsia" w:ascii="SimSun, STSong" w:hAnsi="SimSun, STSong" w:eastAsia="SimSun, STSong"/>
          <w:color w:val="000000"/>
        </w:rPr>
        <w:t>推荐意见 </w:t>
      </w:r>
      <w:r>
        <w:rPr>
          <w:rFonts w:hint="eastAsia" w:ascii="Arial" w:hAnsi="Arial" w:eastAsia="Arial"/>
          <w:color w:val="000000"/>
        </w:rPr>
        <w:t>24</w:t>
      </w:r>
      <w:r>
        <w:rPr>
          <w:rFonts w:hint="eastAsia" w:ascii="SimSun, STSong" w:hAnsi="SimSun, STSong" w:eastAsia="SimSun, STSong"/>
          <w:color w:val="000000"/>
        </w:rPr>
        <w:t>：不推荐使用抗凝血酶治疗脓毒症和脓毒性休克 (强推荐， 中等证据质量)。</w:t>
      </w:r>
    </w:p>
    <w:p>
      <w:pPr>
        <w:spacing w:line="278" w:lineRule="auto"/>
        <w:ind w:left="405"/>
      </w:pPr>
      <w:r>
        <w:rPr>
          <w:rFonts w:hint="eastAsia" w:ascii="SimSun, STSong" w:hAnsi="SimSun, STSong" w:eastAsia="SimSun, STSong"/>
          <w:color w:val="000000"/>
        </w:rPr>
        <w:t>目前多项关于抗凝血酶治疗脓毒症和脓毒性休克的研究结果均显示，抗凝血酶未能显著 降低患者病死率，且与患者出血风险的增加有关〕，因此不推荐使用该药物。</w:t>
      </w:r>
    </w:p>
    <w:p>
      <w:pPr>
        <w:spacing w:line="276" w:lineRule="auto"/>
        <w:ind w:left="405"/>
      </w:pPr>
      <w:r>
        <w:rPr>
          <w:rFonts w:hint="eastAsia" w:ascii="SimSun, STSong" w:hAnsi="SimSun, STSong" w:eastAsia="SimSun, STSong"/>
          <w:color w:val="000000"/>
        </w:rPr>
        <w:t>近期关于肝素用于脓毒症及脓毒性休克的研究取得了较好发展，两项系统评价显示， 肝 素对无大出血风险的脓毒症患者的生存率具有潜在的收益。</w:t>
      </w:r>
      <w:r>
        <w:rPr>
          <w:rFonts w:hint="eastAsia" w:ascii="Arial" w:hAnsi="Arial" w:eastAsia="Arial"/>
          <w:color w:val="000000"/>
        </w:rPr>
        <w:t>Yang </w:t>
      </w:r>
      <w:r>
        <w:rPr>
          <w:rFonts w:hint="eastAsia" w:ascii="SimSun, STSong" w:hAnsi="SimSun, STSong" w:eastAsia="SimSun, STSong"/>
          <w:color w:val="000000"/>
        </w:rPr>
        <w:t>等开展了一项纳入 </w:t>
      </w:r>
      <w:r>
        <w:rPr>
          <w:rFonts w:hint="eastAsia" w:ascii="Arial" w:hAnsi="Arial" w:eastAsia="Arial"/>
          <w:color w:val="000000"/>
        </w:rPr>
        <w:t>224 </w:t>
      </w:r>
      <w:r>
        <w:rPr>
          <w:rFonts w:hint="eastAsia" w:ascii="SimSun, STSong" w:hAnsi="SimSun, STSong" w:eastAsia="SimSun, STSong"/>
          <w:color w:val="000000"/>
        </w:rPr>
        <w:t>例 患者的 </w:t>
      </w:r>
      <w:r>
        <w:rPr>
          <w:rFonts w:hint="eastAsia" w:ascii="Arial" w:hAnsi="Arial" w:eastAsia="Arial"/>
          <w:color w:val="000000"/>
        </w:rPr>
        <w:t>RCT</w:t>
      </w:r>
      <w:r>
        <w:rPr>
          <w:rFonts w:hint="eastAsia" w:ascii="SimSun, STSong" w:hAnsi="SimSun, STSong" w:eastAsia="SimSun, STSong"/>
          <w:color w:val="000000"/>
        </w:rPr>
        <w:t>，结果表明，早期赋予肝素治疗可显著抑制血小板减少，进而改善患者组织灌 注，降低活动性出血的风险。国内 </w:t>
      </w:r>
      <w:r>
        <w:rPr>
          <w:rFonts w:hint="eastAsia" w:ascii="Arial" w:hAnsi="Arial" w:eastAsia="Arial"/>
          <w:color w:val="000000"/>
        </w:rPr>
        <w:t>RCT </w:t>
      </w:r>
      <w:r>
        <w:rPr>
          <w:rFonts w:hint="eastAsia" w:ascii="SimSun, STSong" w:hAnsi="SimSun, STSong" w:eastAsia="SimSun, STSong"/>
          <w:color w:val="000000"/>
        </w:rPr>
        <w:t>研究显示，血必净注射液治疗可改善脓毒症患者的 凝血指标，改善血流动力学障碍，降低脓毒症患者 </w:t>
      </w:r>
      <w:r>
        <w:rPr>
          <w:rFonts w:hint="eastAsia" w:ascii="Arial" w:hAnsi="Arial" w:eastAsia="Arial"/>
          <w:color w:val="000000"/>
        </w:rPr>
        <w:t>DIC </w:t>
      </w:r>
      <w:r>
        <w:rPr>
          <w:rFonts w:hint="eastAsia" w:ascii="SimSun, STSong" w:hAnsi="SimSun, STSong" w:eastAsia="SimSun, STSong"/>
          <w:color w:val="000000"/>
        </w:rPr>
        <w:t>发生率和脓毒症并发弥散性血管内 凝血(</w:t>
      </w:r>
      <w:r>
        <w:rPr>
          <w:rFonts w:hint="eastAsia" w:ascii="Arial" w:hAnsi="Arial" w:eastAsia="Arial"/>
          <w:color w:val="000000"/>
        </w:rPr>
        <w:t>DIC</w:t>
      </w:r>
      <w:r>
        <w:rPr>
          <w:rFonts w:hint="eastAsia" w:ascii="SimSun, STSong" w:hAnsi="SimSun, STSong" w:eastAsia="SimSun, STSong"/>
          <w:color w:val="000000"/>
        </w:rPr>
        <w:t>)患者的 </w:t>
      </w:r>
      <w:r>
        <w:rPr>
          <w:rFonts w:hint="eastAsia" w:ascii="Arial" w:hAnsi="Arial" w:eastAsia="Arial"/>
          <w:color w:val="000000"/>
        </w:rPr>
        <w:t>28</w:t>
      </w:r>
      <w:r>
        <w:rPr>
          <w:rFonts w:hint="eastAsia" w:ascii="SimSun, STSong" w:hAnsi="SimSun, STSong" w:eastAsia="SimSun, STSong"/>
          <w:color w:val="000000"/>
        </w:rPr>
        <w:t>d病死率。在脓毒症合并凝血功能障碍或者发生 </w:t>
      </w:r>
      <w:r>
        <w:rPr>
          <w:rFonts w:hint="eastAsia" w:ascii="Arial" w:hAnsi="Arial" w:eastAsia="Arial"/>
          <w:color w:val="000000"/>
        </w:rPr>
        <w:t>DIC </w:t>
      </w:r>
      <w:r>
        <w:rPr>
          <w:rFonts w:hint="eastAsia" w:ascii="SimSun, STSong" w:hAnsi="SimSun, STSong" w:eastAsia="SimSun, STSong"/>
          <w:color w:val="000000"/>
        </w:rPr>
        <w:t>时，可使用血必 净注射液治疗。</w:t>
      </w:r>
    </w:p>
    <w:p>
      <w:pPr>
        <w:spacing w:line="240" w:lineRule="auto"/>
        <w:ind w:left="405"/>
      </w:pPr>
      <w:r>
        <w:rPr>
          <w:rFonts w:hint="eastAsia" w:ascii="Arial" w:hAnsi="Arial" w:eastAsia="Arial"/>
          <w:color w:val="000000"/>
        </w:rPr>
        <w:t>7.6    </w:t>
      </w:r>
      <w:r>
        <w:rPr>
          <w:rFonts w:hint="eastAsia" w:ascii="SimSun, STSong" w:hAnsi="SimSun, STSong" w:eastAsia="SimSun, STSong"/>
          <w:color w:val="000000"/>
        </w:rPr>
        <w:t>肾脏替代治疗</w:t>
      </w:r>
    </w:p>
    <w:p>
      <w:pPr>
        <w:spacing w:line="278" w:lineRule="auto"/>
        <w:ind w:left="405"/>
      </w:pPr>
      <w:r>
        <w:rPr>
          <w:rFonts w:hint="eastAsia" w:ascii="SimSun, STSong" w:hAnsi="SimSun, STSong" w:eastAsia="SimSun, STSong"/>
          <w:color w:val="000000"/>
        </w:rPr>
        <w:t>推荐意见 </w:t>
      </w:r>
      <w:r>
        <w:rPr>
          <w:rFonts w:hint="eastAsia" w:ascii="Arial" w:hAnsi="Arial" w:eastAsia="Arial"/>
          <w:color w:val="000000"/>
        </w:rPr>
        <w:t>25</w:t>
      </w:r>
      <w:r>
        <w:rPr>
          <w:rFonts w:hint="eastAsia" w:ascii="SimSun, STSong" w:hAnsi="SimSun, STSong" w:eastAsia="SimSun, STSong"/>
          <w:color w:val="000000"/>
        </w:rPr>
        <w:t>：对于脓毒症合并急性肾损伤 (</w:t>
      </w:r>
      <w:r>
        <w:rPr>
          <w:rFonts w:hint="eastAsia" w:ascii="Arial" w:hAnsi="Arial" w:eastAsia="Arial"/>
          <w:color w:val="000000"/>
        </w:rPr>
        <w:t>AKI</w:t>
      </w:r>
      <w:r>
        <w:rPr>
          <w:rFonts w:hint="eastAsia" w:ascii="SimSun, STSong" w:hAnsi="SimSun, STSong" w:eastAsia="SimSun, STSong"/>
          <w:color w:val="000000"/>
        </w:rPr>
        <w:t>)的患者，如需行 </w:t>
      </w:r>
      <w:r>
        <w:rPr>
          <w:rFonts w:hint="eastAsia" w:ascii="Arial" w:hAnsi="Arial" w:eastAsia="Arial"/>
          <w:color w:val="000000"/>
        </w:rPr>
        <w:t>RRT</w:t>
      </w:r>
      <w:r>
        <w:rPr>
          <w:rFonts w:hint="eastAsia" w:ascii="SimSun, STSong" w:hAnsi="SimSun, STSong" w:eastAsia="SimSun, STSong"/>
          <w:color w:val="000000"/>
        </w:rPr>
        <w:t>，</w:t>
      </w:r>
      <w:r>
        <w:rPr>
          <w:rFonts w:hint="eastAsia" w:ascii="Arial" w:hAnsi="Arial" w:eastAsia="Arial"/>
          <w:color w:val="000000"/>
        </w:rPr>
        <w:t>CRRT </w:t>
      </w:r>
      <w:r>
        <w:rPr>
          <w:rFonts w:hint="eastAsia" w:ascii="SimSun, STSong" w:hAnsi="SimSun, STSong" w:eastAsia="SimSun, STSong"/>
          <w:color w:val="000000"/>
        </w:rPr>
        <w:t>和间歇 性 </w:t>
      </w:r>
      <w:r>
        <w:rPr>
          <w:rFonts w:hint="eastAsia" w:ascii="Arial" w:hAnsi="Arial" w:eastAsia="Arial"/>
          <w:color w:val="000000"/>
        </w:rPr>
        <w:t>RRT </w:t>
      </w:r>
      <w:r>
        <w:rPr>
          <w:rFonts w:hint="eastAsia" w:ascii="SimSun, STSong" w:hAnsi="SimSun, STSong" w:eastAsia="SimSun, STSong"/>
          <w:color w:val="000000"/>
        </w:rPr>
        <w:t>均可(弱推荐，中等证据质量)。</w:t>
      </w:r>
    </w:p>
    <w:p>
      <w:pPr>
        <w:spacing w:line="276" w:lineRule="auto"/>
        <w:ind w:left="405"/>
      </w:pPr>
      <w:r>
        <w:rPr>
          <w:rFonts w:hint="eastAsia" w:ascii="SimSun, STSong" w:hAnsi="SimSun, STSong" w:eastAsia="SimSun, STSong"/>
          <w:color w:val="000000"/>
        </w:rPr>
        <w:t>对于血流动力学不稳定的脓毒症患者，建议使用 </w:t>
      </w:r>
      <w:r>
        <w:rPr>
          <w:rFonts w:hint="eastAsia" w:ascii="Arial" w:hAnsi="Arial" w:eastAsia="Arial"/>
          <w:color w:val="000000"/>
        </w:rPr>
        <w:t>CRRT  </w:t>
      </w:r>
      <w:r>
        <w:rPr>
          <w:rFonts w:hint="eastAsia" w:ascii="SimSun, STSong" w:hAnsi="SimSun, STSong" w:eastAsia="SimSun, STSong"/>
          <w:color w:val="000000"/>
        </w:rPr>
        <w:t>(弱推荐， 极低证据质量)。尽 管许多非随机对照研究报导了使用</w:t>
      </w:r>
      <w:r>
        <w:rPr>
          <w:rFonts w:hint="eastAsia" w:ascii="Arial" w:hAnsi="Arial" w:eastAsia="Arial"/>
          <w:color w:val="000000"/>
        </w:rPr>
        <w:t>CRRT </w:t>
      </w:r>
      <w:r>
        <w:rPr>
          <w:rFonts w:hint="eastAsia" w:ascii="SimSun, STSong" w:hAnsi="SimSun, STSong" w:eastAsia="SimSun, STSong"/>
          <w:color w:val="000000"/>
        </w:rPr>
        <w:t>对提高生存率具有非常显著的趋势，目前两项</w:t>
      </w:r>
      <w:r>
        <w:rPr>
          <w:rFonts w:hint="eastAsia" w:ascii="Arial" w:hAnsi="Arial" w:eastAsia="Arial"/>
          <w:color w:val="000000"/>
        </w:rPr>
        <w:t>Meta </w:t>
      </w:r>
      <w:r>
        <w:rPr>
          <w:rFonts w:hint="eastAsia" w:ascii="SimSun, STSong" w:hAnsi="SimSun, STSong" w:eastAsia="SimSun, STSong"/>
          <w:color w:val="000000"/>
        </w:rPr>
        <w:t>分析报导了接受 </w:t>
      </w:r>
      <w:r>
        <w:rPr>
          <w:rFonts w:hint="eastAsia" w:ascii="Arial" w:hAnsi="Arial" w:eastAsia="Arial"/>
          <w:color w:val="000000"/>
        </w:rPr>
        <w:t>CRRT </w:t>
      </w:r>
      <w:r>
        <w:rPr>
          <w:rFonts w:hint="eastAsia" w:ascii="SimSun, STSong" w:hAnsi="SimSun, STSong" w:eastAsia="SimSun, STSong"/>
          <w:color w:val="000000"/>
        </w:rPr>
        <w:t>和间歇性 </w:t>
      </w:r>
      <w:r>
        <w:rPr>
          <w:rFonts w:hint="eastAsia" w:ascii="Arial" w:hAnsi="Arial" w:eastAsia="Arial"/>
          <w:color w:val="000000"/>
        </w:rPr>
        <w:t>RRT </w:t>
      </w:r>
      <w:r>
        <w:rPr>
          <w:rFonts w:hint="eastAsia" w:ascii="SimSun, STSong" w:hAnsi="SimSun, STSong" w:eastAsia="SimSun, STSong"/>
          <w:color w:val="000000"/>
        </w:rPr>
        <w:t>的患者住院病死率差异无统计学意义，即使进行仅包 括 </w:t>
      </w:r>
      <w:r>
        <w:rPr>
          <w:rFonts w:hint="eastAsia" w:ascii="Arial" w:hAnsi="Arial" w:eastAsia="Arial"/>
          <w:color w:val="000000"/>
        </w:rPr>
        <w:t>RCT </w:t>
      </w:r>
      <w:r>
        <w:rPr>
          <w:rFonts w:hint="eastAsia" w:ascii="SimSun, STSong" w:hAnsi="SimSun, STSong" w:eastAsia="SimSun, STSong"/>
          <w:color w:val="000000"/>
        </w:rPr>
        <w:t>研究的亚组分析，仍未发现两组间患者病死率的差异；另有一项纳入 </w:t>
      </w:r>
      <w:r>
        <w:rPr>
          <w:rFonts w:hint="eastAsia" w:ascii="Arial" w:hAnsi="Arial" w:eastAsia="Arial"/>
          <w:color w:val="000000"/>
        </w:rPr>
        <w:t>360 </w:t>
      </w:r>
      <w:r>
        <w:rPr>
          <w:rFonts w:hint="eastAsia" w:ascii="SimSun, STSong" w:hAnsi="SimSun, STSong" w:eastAsia="SimSun, STSong"/>
          <w:color w:val="000000"/>
        </w:rPr>
        <w:t>例患者的 大规模 </w:t>
      </w:r>
      <w:r>
        <w:rPr>
          <w:rFonts w:hint="eastAsia" w:ascii="Arial" w:hAnsi="Arial" w:eastAsia="Arial"/>
          <w:color w:val="000000"/>
        </w:rPr>
        <w:t>RCT </w:t>
      </w:r>
      <w:r>
        <w:rPr>
          <w:rFonts w:hint="eastAsia" w:ascii="SimSun, STSong" w:hAnsi="SimSun, STSong" w:eastAsia="SimSun, STSong"/>
          <w:color w:val="000000"/>
        </w:rPr>
        <w:t>研究结果显示， </w:t>
      </w:r>
      <w:r>
        <w:rPr>
          <w:rFonts w:hint="eastAsia" w:ascii="Arial" w:hAnsi="Arial" w:eastAsia="Arial"/>
          <w:color w:val="000000"/>
        </w:rPr>
        <w:t>CRRT </w:t>
      </w:r>
      <w:r>
        <w:rPr>
          <w:rFonts w:hint="eastAsia" w:ascii="SimSun, STSong" w:hAnsi="SimSun, STSong" w:eastAsia="SimSun, STSong"/>
          <w:color w:val="000000"/>
        </w:rPr>
        <w:t>组和间歇 </w:t>
      </w:r>
      <w:r>
        <w:rPr>
          <w:rFonts w:hint="eastAsia" w:ascii="Arial" w:hAnsi="Arial" w:eastAsia="Arial"/>
          <w:color w:val="000000"/>
        </w:rPr>
        <w:t>RRT </w:t>
      </w:r>
      <w:r>
        <w:rPr>
          <w:rFonts w:hint="eastAsia" w:ascii="SimSun, STSong" w:hAnsi="SimSun, STSong" w:eastAsia="SimSun, STSong"/>
          <w:color w:val="000000"/>
        </w:rPr>
        <w:t>组患者生存率差异无统计学意义。对于 血流动力学不稳定的脓毒症患者， 目前尚无 </w:t>
      </w:r>
      <w:r>
        <w:rPr>
          <w:rFonts w:hint="eastAsia" w:ascii="Arial" w:hAnsi="Arial" w:eastAsia="Arial"/>
          <w:color w:val="000000"/>
        </w:rPr>
        <w:t>RCT </w:t>
      </w:r>
      <w:r>
        <w:rPr>
          <w:rFonts w:hint="eastAsia" w:ascii="SimSun, STSong" w:hAnsi="SimSun, STSong" w:eastAsia="SimSun, STSong"/>
          <w:color w:val="000000"/>
        </w:rPr>
        <w:t>评估 </w:t>
      </w:r>
      <w:r>
        <w:rPr>
          <w:rFonts w:hint="eastAsia" w:ascii="Arial" w:hAnsi="Arial" w:eastAsia="Arial"/>
          <w:color w:val="000000"/>
        </w:rPr>
        <w:t>CRRT </w:t>
      </w:r>
      <w:r>
        <w:rPr>
          <w:rFonts w:hint="eastAsia" w:ascii="SimSun, STSong" w:hAnsi="SimSun, STSong" w:eastAsia="SimSun, STSong"/>
          <w:color w:val="000000"/>
        </w:rPr>
        <w:t>和间歇性 </w:t>
      </w:r>
      <w:r>
        <w:rPr>
          <w:rFonts w:hint="eastAsia" w:ascii="Arial" w:hAnsi="Arial" w:eastAsia="Arial"/>
          <w:color w:val="000000"/>
        </w:rPr>
        <w:t>RRT </w:t>
      </w:r>
      <w:r>
        <w:rPr>
          <w:rFonts w:hint="eastAsia" w:ascii="SimSun, STSong" w:hAnsi="SimSun, STSong" w:eastAsia="SimSun, STSong"/>
          <w:color w:val="000000"/>
        </w:rPr>
        <w:t>的血流动力学耐 受性。 其余证据中， 两项前瞻性试验报导 </w:t>
      </w:r>
      <w:r>
        <w:rPr>
          <w:rFonts w:hint="eastAsia" w:ascii="Arial" w:hAnsi="Arial" w:eastAsia="Arial"/>
          <w:color w:val="000000"/>
        </w:rPr>
        <w:t>CRRT </w:t>
      </w:r>
      <w:r>
        <w:rPr>
          <w:rFonts w:hint="eastAsia" w:ascii="SimSun, STSong" w:hAnsi="SimSun, STSong" w:eastAsia="SimSun, STSong"/>
          <w:color w:val="000000"/>
        </w:rPr>
        <w:t>有较好的血流动力学耐受性， 但对患者局部 灌注及生存率无改善。</w:t>
      </w:r>
    </w:p>
    <w:p>
      <w:pPr>
        <w:spacing w:line="276" w:lineRule="auto"/>
        <w:ind w:left="405"/>
      </w:pPr>
      <w:r>
        <w:rPr>
          <w:rFonts w:hint="eastAsia" w:ascii="Arial" w:hAnsi="Arial" w:eastAsia="Arial"/>
          <w:color w:val="000000"/>
        </w:rPr>
        <w:t>CRRT </w:t>
      </w:r>
      <w:r>
        <w:rPr>
          <w:rFonts w:hint="eastAsia" w:ascii="SimSun, STSong" w:hAnsi="SimSun, STSong" w:eastAsia="SimSun, STSong"/>
          <w:color w:val="000000"/>
        </w:rPr>
        <w:t>流量： 在目前的文献综述中， 有两个研究报导了 </w:t>
      </w:r>
      <w:r>
        <w:rPr>
          <w:rFonts w:hint="eastAsia" w:ascii="Arial" w:hAnsi="Arial" w:eastAsia="Arial"/>
          <w:color w:val="000000"/>
        </w:rPr>
        <w:t>CRRT </w:t>
      </w:r>
      <w:r>
        <w:rPr>
          <w:rFonts w:hint="eastAsia" w:ascii="SimSun, STSong" w:hAnsi="SimSun, STSong" w:eastAsia="SimSun, STSong"/>
          <w:color w:val="000000"/>
        </w:rPr>
        <w:t>的流量对急性肾功能衰竭 患者临床结局的影响。结果并未显示与较高流量 </w:t>
      </w:r>
      <w:r>
        <w:rPr>
          <w:rFonts w:hint="eastAsia" w:ascii="Arial" w:hAnsi="Arial" w:eastAsia="Arial"/>
          <w:color w:val="000000"/>
        </w:rPr>
        <w:t>RRT </w:t>
      </w:r>
      <w:r>
        <w:rPr>
          <w:rFonts w:hint="eastAsia" w:ascii="SimSun, STSong" w:hAnsi="SimSun, STSong" w:eastAsia="SimSun, STSong"/>
          <w:color w:val="000000"/>
        </w:rPr>
        <w:t>相关病死率的任何差异。比较 </w:t>
      </w:r>
      <w:r>
        <w:rPr>
          <w:rFonts w:hint="eastAsia" w:ascii="Arial" w:hAnsi="Arial" w:eastAsia="Arial"/>
          <w:color w:val="000000"/>
        </w:rPr>
        <w:t>RRT </w:t>
      </w:r>
      <w:r>
        <w:rPr>
          <w:rFonts w:hint="eastAsia" w:ascii="SimSun, STSong" w:hAnsi="SimSun, STSong" w:eastAsia="SimSun, STSong"/>
          <w:color w:val="000000"/>
        </w:rPr>
        <w:t>流 量的两项大规模、 多中心随机试验也未能显示出患者接受高流量 </w:t>
      </w:r>
      <w:r>
        <w:rPr>
          <w:rFonts w:hint="eastAsia" w:ascii="Arial" w:hAnsi="Arial" w:eastAsia="Arial"/>
          <w:color w:val="000000"/>
        </w:rPr>
        <w:t>RRT  </w:t>
      </w:r>
      <w:r>
        <w:rPr>
          <w:rFonts w:hint="eastAsia" w:ascii="SimSun, STSong" w:hAnsi="SimSun, STSong" w:eastAsia="SimSun, STSong"/>
          <w:color w:val="000000"/>
        </w:rPr>
        <w:t>的相关获益。对所有 相关 </w:t>
      </w:r>
      <w:r>
        <w:rPr>
          <w:rFonts w:hint="eastAsia" w:ascii="Arial" w:hAnsi="Arial" w:eastAsia="Arial"/>
          <w:color w:val="000000"/>
        </w:rPr>
        <w:t>RCTs  </w:t>
      </w:r>
      <w:r>
        <w:rPr>
          <w:rFonts w:hint="eastAsia" w:ascii="SimSun, STSong" w:hAnsi="SimSun, STSong" w:eastAsia="SimSun, STSong"/>
          <w:color w:val="000000"/>
        </w:rPr>
        <w:t>(</w:t>
      </w:r>
      <w:r>
        <w:rPr>
          <w:rFonts w:hint="eastAsia" w:ascii="Arial" w:hAnsi="Arial" w:eastAsia="Arial"/>
          <w:color w:val="000000"/>
        </w:rPr>
        <w:t>1505 </w:t>
      </w:r>
      <w:r>
        <w:rPr>
          <w:rFonts w:hint="eastAsia" w:ascii="SimSun, STSong" w:hAnsi="SimSun, STSong" w:eastAsia="SimSun, STSong"/>
          <w:color w:val="000000"/>
        </w:rPr>
        <w:t>例)结果进行 </w:t>
      </w:r>
      <w:r>
        <w:rPr>
          <w:rFonts w:hint="eastAsia" w:ascii="Arial" w:hAnsi="Arial" w:eastAsia="Arial"/>
          <w:color w:val="000000"/>
        </w:rPr>
        <w:t>Meta </w:t>
      </w:r>
      <w:r>
        <w:rPr>
          <w:rFonts w:hint="eastAsia" w:ascii="SimSun, STSong" w:hAnsi="SimSun, STSong" w:eastAsia="SimSun, STSong"/>
          <w:color w:val="000000"/>
        </w:rPr>
        <w:t>分析表明，</w:t>
      </w:r>
      <w:r>
        <w:rPr>
          <w:rFonts w:hint="eastAsia" w:ascii="Arial" w:hAnsi="Arial" w:eastAsia="Arial"/>
          <w:color w:val="000000"/>
        </w:rPr>
        <w:t>RRT </w:t>
      </w:r>
      <w:r>
        <w:rPr>
          <w:rFonts w:hint="eastAsia" w:ascii="SimSun, STSong" w:hAnsi="SimSun, STSong" w:eastAsia="SimSun, STSong"/>
          <w:color w:val="000000"/>
        </w:rPr>
        <w:t>流量和病死率之间没有任何显著的相 关性， 然而，点估计值支持 </w:t>
      </w:r>
      <w:r>
        <w:rPr>
          <w:rFonts w:hint="eastAsia" w:ascii="Arial" w:hAnsi="Arial" w:eastAsia="Arial"/>
          <w:color w:val="000000"/>
        </w:rPr>
        <w:t>CRRT </w:t>
      </w:r>
      <w:r>
        <w:rPr>
          <w:rFonts w:hint="eastAsia" w:ascii="SimSun, STSong" w:hAnsi="SimSun, STSong" w:eastAsia="SimSun, STSong"/>
          <w:color w:val="000000"/>
        </w:rPr>
        <w:t>流量＞</w:t>
      </w:r>
      <w:r>
        <w:rPr>
          <w:rFonts w:hint="eastAsia" w:ascii="Arial" w:hAnsi="Arial" w:eastAsia="Arial"/>
          <w:color w:val="000000"/>
        </w:rPr>
        <w:t>30ml/ </w:t>
      </w:r>
      <w:r>
        <w:rPr>
          <w:rFonts w:hint="eastAsia" w:ascii="SimSun, STSong" w:hAnsi="SimSun, STSong" w:eastAsia="SimSun, STSong"/>
          <w:color w:val="000000"/>
        </w:rPr>
        <w:t>(</w:t>
      </w:r>
      <w:r>
        <w:rPr>
          <w:rFonts w:hint="eastAsia" w:ascii="Arial" w:hAnsi="Arial" w:eastAsia="Arial"/>
          <w:color w:val="000000"/>
        </w:rPr>
        <w:t>kg </w:t>
      </w:r>
      <w:r>
        <w:rPr>
          <w:rFonts w:hint="eastAsia" w:ascii="SimSun, STSong" w:hAnsi="SimSun, STSong" w:eastAsia="SimSun, STSong"/>
          <w:color w:val="000000"/>
        </w:rPr>
        <w:t>· h)，由于偏倚、 一致性差等风险，估 计的置信度较低，应进行进一步研究。</w:t>
      </w:r>
    </w:p>
    <w:p>
      <w:pPr>
        <w:spacing w:line="288" w:lineRule="auto"/>
        <w:ind w:left="405"/>
      </w:pPr>
      <w:r>
        <w:rPr>
          <w:rFonts w:hint="eastAsia" w:ascii="Arial" w:hAnsi="Arial" w:eastAsia="Arial"/>
          <w:color w:val="000000"/>
        </w:rPr>
        <w:t>CRRT </w:t>
      </w:r>
      <w:r>
        <w:rPr>
          <w:rFonts w:hint="eastAsia" w:ascii="SimSun, STSong" w:hAnsi="SimSun, STSong" w:eastAsia="SimSun, STSong"/>
          <w:color w:val="000000"/>
        </w:rPr>
        <w:t>时机：</w:t>
      </w:r>
      <w:r>
        <w:rPr>
          <w:rFonts w:hint="eastAsia" w:ascii="Arial" w:hAnsi="Arial" w:eastAsia="Arial"/>
          <w:color w:val="000000"/>
        </w:rPr>
        <w:t>2022 </w:t>
      </w:r>
      <w:r>
        <w:rPr>
          <w:rFonts w:hint="eastAsia" w:ascii="SimSun, STSong" w:hAnsi="SimSun, STSong" w:eastAsia="SimSun, STSong"/>
          <w:color w:val="000000"/>
        </w:rPr>
        <w:t>年发布的两项相关 </w:t>
      </w:r>
      <w:r>
        <w:rPr>
          <w:rFonts w:hint="eastAsia" w:ascii="Arial" w:hAnsi="Arial" w:eastAsia="Arial"/>
          <w:color w:val="000000"/>
        </w:rPr>
        <w:t>RCT </w:t>
      </w:r>
      <w:r>
        <w:rPr>
          <w:rFonts w:hint="eastAsia" w:ascii="SimSun, STSong" w:hAnsi="SimSun, STSong" w:eastAsia="SimSun, STSong"/>
          <w:color w:val="000000"/>
        </w:rPr>
        <w:t>s 结果表明，早期启动 </w:t>
      </w:r>
      <w:r>
        <w:rPr>
          <w:rFonts w:hint="eastAsia" w:ascii="Arial" w:hAnsi="Arial" w:eastAsia="Arial"/>
          <w:color w:val="000000"/>
        </w:rPr>
        <w:t>RRT </w:t>
      </w:r>
      <w:r>
        <w:rPr>
          <w:rFonts w:hint="eastAsia" w:ascii="SimSun, STSong" w:hAnsi="SimSun, STSong" w:eastAsia="SimSun, STSong"/>
          <w:color w:val="000000"/>
        </w:rPr>
        <w:t>对病死率、透析 的需求及中枢感染方面的获益及风险不确定。 由于两项试验的入选标准和启动 </w:t>
      </w:r>
      <w:r>
        <w:rPr>
          <w:rFonts w:hint="eastAsia" w:ascii="Arial" w:hAnsi="Arial" w:eastAsia="Arial"/>
          <w:color w:val="000000"/>
        </w:rPr>
        <w:t>RRT </w:t>
      </w:r>
      <w:r>
        <w:rPr>
          <w:rFonts w:hint="eastAsia" w:ascii="SimSun, STSong" w:hAnsi="SimSun, STSong" w:eastAsia="SimSun, STSong"/>
          <w:color w:val="000000"/>
        </w:rPr>
        <w:t>的时机</w:t>
      </w:r>
    </w:p>
    <w:p>
      <w:pPr>
        <w:spacing w:line="240" w:lineRule="auto"/>
        <w:ind w:left="405"/>
      </w:pPr>
      <w:r>
        <w:rPr>
          <w:rFonts w:hint="eastAsia" w:ascii="SimSun, STSong" w:hAnsi="SimSun, STSong" w:eastAsia="SimSun, STSong"/>
          <w:color w:val="000000"/>
        </w:rPr>
        <w:t>如有侵权请联系网站删除</w:t>
      </w:r>
    </w:p>
    <w:p>
      <w:pPr>
        <w:spacing w:line="240" w:lineRule="auto"/>
        <w:ind w:left="405"/>
      </w:pPr>
      <w:r>
        <w:rPr>
          <w:rFonts w:hint="eastAsia" w:ascii="SimSun, STSong" w:hAnsi="SimSun, STSong" w:eastAsia="SimSun, STSong"/>
          <w:color w:val="000000"/>
        </w:rPr>
        <w:t>不同，且基于方法的间接性(许多非脓毒症患者)，试验结果的准确性较低。</w:t>
      </w:r>
    </w:p>
    <w:p>
      <w:pPr>
        <w:spacing w:line="278" w:lineRule="auto"/>
        <w:ind w:left="405"/>
      </w:pPr>
      <w:r>
        <w:rPr>
          <w:rFonts w:hint="eastAsia" w:ascii="SimSun, STSong" w:hAnsi="SimSun, STSong" w:eastAsia="SimSun, STSong"/>
          <w:color w:val="000000"/>
        </w:rPr>
        <w:t>推荐意见 </w:t>
      </w:r>
      <w:r>
        <w:rPr>
          <w:rFonts w:hint="eastAsia" w:ascii="Arial" w:hAnsi="Arial" w:eastAsia="Arial"/>
          <w:color w:val="000000"/>
        </w:rPr>
        <w:t>25</w:t>
      </w:r>
      <w:r>
        <w:rPr>
          <w:rFonts w:hint="eastAsia" w:ascii="SimSun, STSong" w:hAnsi="SimSun, STSong" w:eastAsia="SimSun, STSong"/>
          <w:color w:val="000000"/>
        </w:rPr>
        <w:t>：对于脓毒症合并 </w:t>
      </w:r>
      <w:r>
        <w:rPr>
          <w:rFonts w:hint="eastAsia" w:ascii="Arial" w:hAnsi="Arial" w:eastAsia="Arial"/>
          <w:color w:val="000000"/>
        </w:rPr>
        <w:t>AKI </w:t>
      </w:r>
      <w:r>
        <w:rPr>
          <w:rFonts w:hint="eastAsia" w:ascii="SimSun, STSong" w:hAnsi="SimSun, STSong" w:eastAsia="SimSun, STSong"/>
          <w:color w:val="000000"/>
        </w:rPr>
        <w:t>的患者，如果仅有肌酐升高或者少尿而无其他透析指 征时，不建议进行 </w:t>
      </w:r>
      <w:r>
        <w:rPr>
          <w:rFonts w:hint="eastAsia" w:ascii="Arial" w:hAnsi="Arial" w:eastAsia="Arial"/>
          <w:color w:val="000000"/>
        </w:rPr>
        <w:t>RRT  </w:t>
      </w:r>
      <w:r>
        <w:rPr>
          <w:rFonts w:hint="eastAsia" w:ascii="SimSun, STSong" w:hAnsi="SimSun, STSong" w:eastAsia="SimSun, STSong"/>
          <w:color w:val="000000"/>
        </w:rPr>
        <w:t>(弱推荐，低证据质量)。</w:t>
      </w:r>
    </w:p>
    <w:p>
      <w:pPr>
        <w:spacing w:line="276" w:lineRule="auto"/>
        <w:ind w:left="405"/>
      </w:pPr>
      <w:r>
        <w:rPr>
          <w:rFonts w:hint="eastAsia" w:ascii="SimSun, STSong" w:hAnsi="SimSun, STSong" w:eastAsia="SimSun, STSong"/>
          <w:color w:val="000000"/>
        </w:rPr>
        <w:t>近期一项相关 </w:t>
      </w:r>
      <w:r>
        <w:rPr>
          <w:rFonts w:hint="eastAsia" w:ascii="Arial" w:hAnsi="Arial" w:eastAsia="Arial"/>
          <w:color w:val="000000"/>
        </w:rPr>
        <w:t>RCT </w:t>
      </w:r>
      <w:r>
        <w:rPr>
          <w:rFonts w:hint="eastAsia" w:ascii="SimSun, STSong" w:hAnsi="SimSun, STSong" w:eastAsia="SimSun, STSong"/>
          <w:color w:val="000000"/>
        </w:rPr>
        <w:t>结果表明，早期开始 </w:t>
      </w:r>
      <w:r>
        <w:rPr>
          <w:rFonts w:hint="eastAsia" w:ascii="Arial" w:hAnsi="Arial" w:eastAsia="Arial"/>
          <w:color w:val="000000"/>
        </w:rPr>
        <w:t>RRT </w:t>
      </w:r>
      <w:r>
        <w:rPr>
          <w:rFonts w:hint="eastAsia" w:ascii="SimSun, STSong" w:hAnsi="SimSun, STSong" w:eastAsia="SimSun, STSong"/>
          <w:color w:val="000000"/>
        </w:rPr>
        <w:t>对于合并 </w:t>
      </w:r>
      <w:r>
        <w:rPr>
          <w:rFonts w:hint="eastAsia" w:ascii="Arial" w:hAnsi="Arial" w:eastAsia="Arial"/>
          <w:color w:val="000000"/>
        </w:rPr>
        <w:t>AKI </w:t>
      </w:r>
      <w:r>
        <w:rPr>
          <w:rFonts w:hint="eastAsia" w:ascii="SimSun, STSong" w:hAnsi="SimSun, STSong" w:eastAsia="SimSun, STSong"/>
          <w:color w:val="000000"/>
        </w:rPr>
        <w:t>的重症患者的病死率无显 著影响，但可增加患者透析次数及血液感染的发生，风险和成本超过收益。 因此， 在没有其 他明确的透析指征的情况下，不推荐在仅肌酐增加或者少尿的脓毒症合并 </w:t>
      </w:r>
      <w:r>
        <w:rPr>
          <w:rFonts w:hint="eastAsia" w:ascii="Arial" w:hAnsi="Arial" w:eastAsia="Arial"/>
          <w:color w:val="000000"/>
        </w:rPr>
        <w:t>AKI  </w:t>
      </w:r>
      <w:r>
        <w:rPr>
          <w:rFonts w:hint="eastAsia" w:ascii="SimSun, STSong" w:hAnsi="SimSun, STSong" w:eastAsia="SimSun, STSong"/>
          <w:color w:val="000000"/>
        </w:rPr>
        <w:t>患者中进行 </w:t>
      </w:r>
      <w:r>
        <w:rPr>
          <w:rFonts w:hint="eastAsia" w:ascii="Arial" w:hAnsi="Arial" w:eastAsia="Arial"/>
          <w:color w:val="000000"/>
        </w:rPr>
        <w:t>RRT</w:t>
      </w:r>
      <w:r>
        <w:rPr>
          <w:rFonts w:hint="eastAsia" w:ascii="SimSun, STSong" w:hAnsi="SimSun, STSong" w:eastAsia="SimSun, STSong"/>
          <w:color w:val="000000"/>
        </w:rPr>
        <w:t>。</w:t>
      </w:r>
    </w:p>
    <w:p>
      <w:pPr>
        <w:spacing w:line="240" w:lineRule="auto"/>
        <w:ind w:left="405"/>
      </w:pPr>
      <w:r>
        <w:rPr>
          <w:rFonts w:hint="eastAsia" w:ascii="Arial" w:hAnsi="Arial" w:eastAsia="Arial"/>
          <w:color w:val="000000"/>
        </w:rPr>
        <w:t>7.7   </w:t>
      </w:r>
      <w:r>
        <w:rPr>
          <w:rFonts w:hint="eastAsia" w:ascii="SimSun, STSong" w:hAnsi="SimSun, STSong" w:eastAsia="SimSun, STSong"/>
          <w:color w:val="000000"/>
        </w:rPr>
        <w:t>机械通气</w:t>
      </w:r>
    </w:p>
    <w:p>
      <w:pPr>
        <w:spacing w:line="254" w:lineRule="auto"/>
        <w:ind w:left="405"/>
      </w:pPr>
      <w:r>
        <w:rPr>
          <w:rFonts w:hint="eastAsia" w:ascii="SimSun, STSong" w:hAnsi="SimSun, STSong" w:eastAsia="SimSun, STSong"/>
          <w:color w:val="000000"/>
        </w:rPr>
        <w:t>推荐意见 </w:t>
      </w:r>
      <w:r>
        <w:rPr>
          <w:rFonts w:hint="eastAsia" w:ascii="Arial" w:hAnsi="Arial" w:eastAsia="Arial"/>
          <w:color w:val="000000"/>
        </w:rPr>
        <w:t>27</w:t>
      </w:r>
      <w:r>
        <w:rPr>
          <w:rFonts w:hint="eastAsia" w:ascii="SimSun, STSong" w:hAnsi="SimSun, STSong" w:eastAsia="SimSun, STSong"/>
          <w:color w:val="000000"/>
        </w:rPr>
        <w:t>：对脓毒症诱发急性呼吸窘迫综合征 (</w:t>
      </w:r>
      <w:r>
        <w:rPr>
          <w:rFonts w:hint="eastAsia" w:ascii="Arial" w:hAnsi="Arial" w:eastAsia="Arial"/>
          <w:color w:val="000000"/>
        </w:rPr>
        <w:t>ARDS</w:t>
      </w:r>
      <w:r>
        <w:rPr>
          <w:rFonts w:hint="eastAsia" w:ascii="SimSun, STSong" w:hAnsi="SimSun, STSong" w:eastAsia="SimSun, STSong"/>
          <w:color w:val="000000"/>
        </w:rPr>
        <w:t>) 的患者进行机械通气时推荐 设定潮气量为6 </w:t>
      </w:r>
      <w:r>
        <w:rPr>
          <w:rFonts w:hint="eastAsia" w:ascii="Arial" w:hAnsi="Arial" w:eastAsia="Arial"/>
          <w:color w:val="000000"/>
        </w:rPr>
        <w:t>ml/kg  </w:t>
      </w:r>
      <w:r>
        <w:rPr>
          <w:rFonts w:hint="eastAsia" w:ascii="SimSun, STSong" w:hAnsi="SimSun, STSong" w:eastAsia="SimSun, STSong"/>
          <w:color w:val="000000"/>
        </w:rPr>
        <w:t>(强推荐，高证据质量)。推荐设定平台压上限为 </w:t>
      </w:r>
      <w:r>
        <w:rPr>
          <w:rFonts w:hint="eastAsia" w:ascii="Arial" w:hAnsi="Arial" w:eastAsia="Arial"/>
          <w:color w:val="000000"/>
        </w:rPr>
        <w:t>30cmH2O  </w:t>
      </w:r>
      <w:r>
        <w:rPr>
          <w:rFonts w:hint="eastAsia" w:ascii="SimSun, STSong" w:hAnsi="SimSun, STSong" w:eastAsia="SimSun, STSong"/>
          <w:color w:val="000000"/>
        </w:rPr>
        <w:t>(强推荐， 中等证据质量)。对脓毒症导致的中到重度 </w:t>
      </w:r>
      <w:r>
        <w:rPr>
          <w:rFonts w:hint="eastAsia" w:ascii="Arial" w:hAnsi="Arial" w:eastAsia="Arial"/>
          <w:color w:val="000000"/>
        </w:rPr>
        <w:t>ARDS </w:t>
      </w:r>
      <w:r>
        <w:rPr>
          <w:rFonts w:hint="eastAsia" w:ascii="SimSun, STSong" w:hAnsi="SimSun, STSong" w:eastAsia="SimSun, STSong"/>
          <w:color w:val="000000"/>
        </w:rPr>
        <w:t>(</w:t>
      </w:r>
      <w:r>
        <w:rPr>
          <w:rFonts w:hint="eastAsia" w:ascii="Arial" w:hAnsi="Arial" w:eastAsia="Arial"/>
          <w:color w:val="000000"/>
        </w:rPr>
        <w:t>PaO2/FiO2 </w:t>
      </w:r>
      <w:r>
        <w:rPr>
          <w:rFonts w:hint="eastAsia" w:ascii="SimSun, STSong" w:hAnsi="SimSun, STSong" w:eastAsia="SimSun, STSong"/>
          <w:color w:val="000000"/>
        </w:rPr>
        <w:t>≤</w:t>
      </w:r>
      <w:r>
        <w:rPr>
          <w:rFonts w:hint="eastAsia" w:ascii="Arial" w:hAnsi="Arial" w:eastAsia="Arial"/>
          <w:color w:val="000000"/>
        </w:rPr>
        <w:t>200mmHg</w:t>
      </w:r>
      <w:r>
        <w:rPr>
          <w:rFonts w:hint="eastAsia" w:ascii="SimSun, STSong" w:hAnsi="SimSun, STSong" w:eastAsia="SimSun, STSong"/>
          <w:color w:val="000000"/>
        </w:rPr>
        <w:t>)患者，建议使用 较高的 </w:t>
      </w:r>
      <w:r>
        <w:rPr>
          <w:rFonts w:hint="eastAsia" w:ascii="Arial" w:hAnsi="Arial" w:eastAsia="Arial"/>
          <w:color w:val="000000"/>
        </w:rPr>
        <w:t>PEEP  </w:t>
      </w:r>
      <w:r>
        <w:rPr>
          <w:rFonts w:hint="eastAsia" w:ascii="SimSun, STSong" w:hAnsi="SimSun, STSong" w:eastAsia="SimSun, STSong"/>
          <w:color w:val="000000"/>
        </w:rPr>
        <w:t>(弱推荐， 中等证据质量)。</w:t>
      </w:r>
    </w:p>
    <w:p>
      <w:pPr>
        <w:spacing w:line="256" w:lineRule="auto"/>
        <w:ind w:left="405"/>
      </w:pPr>
      <w:r>
        <w:rPr>
          <w:rFonts w:hint="eastAsia" w:ascii="SimSun, STSong" w:hAnsi="SimSun, STSong" w:eastAsia="SimSun, STSong"/>
          <w:color w:val="000000"/>
        </w:rPr>
        <w:t>目前 </w:t>
      </w:r>
      <w:r>
        <w:rPr>
          <w:rFonts w:hint="eastAsia" w:ascii="Arial" w:hAnsi="Arial" w:eastAsia="Arial"/>
          <w:color w:val="000000"/>
        </w:rPr>
        <w:t>ARDS </w:t>
      </w:r>
      <w:r>
        <w:rPr>
          <w:rFonts w:hint="eastAsia" w:ascii="SimSun, STSong" w:hAnsi="SimSun, STSong" w:eastAsia="SimSun, STSong"/>
          <w:color w:val="000000"/>
        </w:rPr>
        <w:t>患者使用低潮气量肺保护策略是被广泛接受的。几项 </w:t>
      </w:r>
      <w:r>
        <w:rPr>
          <w:rFonts w:hint="eastAsia" w:ascii="Arial" w:hAnsi="Arial" w:eastAsia="Arial"/>
          <w:color w:val="000000"/>
        </w:rPr>
        <w:t>Meta </w:t>
      </w:r>
      <w:r>
        <w:rPr>
          <w:rFonts w:hint="eastAsia" w:ascii="SimSun, STSong" w:hAnsi="SimSun, STSong" w:eastAsia="SimSun, STSong"/>
          <w:color w:val="000000"/>
        </w:rPr>
        <w:t>分析表明，</w:t>
      </w:r>
      <w:r>
        <w:rPr>
          <w:rFonts w:hint="eastAsia" w:ascii="Arial" w:hAnsi="Arial" w:eastAsia="Arial"/>
          <w:color w:val="000000"/>
        </w:rPr>
        <w:t>ARDS </w:t>
      </w:r>
      <w:r>
        <w:rPr>
          <w:rFonts w:hint="eastAsia" w:ascii="SimSun, STSong" w:hAnsi="SimSun, STSong" w:eastAsia="SimSun, STSong"/>
          <w:color w:val="000000"/>
        </w:rPr>
        <w:t>的压力和体积限制策略可降低患者的病死率。一项大规模的 </w:t>
      </w:r>
      <w:r>
        <w:rPr>
          <w:rFonts w:hint="eastAsia" w:ascii="Arial" w:hAnsi="Arial" w:eastAsia="Arial"/>
          <w:color w:val="000000"/>
        </w:rPr>
        <w:t>RCT </w:t>
      </w:r>
      <w:r>
        <w:rPr>
          <w:rFonts w:hint="eastAsia" w:ascii="SimSun, STSong" w:hAnsi="SimSun, STSong" w:eastAsia="SimSun, STSong"/>
          <w:color w:val="000000"/>
        </w:rPr>
        <w:t>结果显示，相对于潮气量 </w:t>
      </w:r>
      <w:r>
        <w:rPr>
          <w:rFonts w:hint="eastAsia" w:ascii="Arial" w:hAnsi="Arial" w:eastAsia="Arial"/>
          <w:color w:val="000000"/>
        </w:rPr>
        <w:t>12ml/kg</w:t>
      </w:r>
      <w:r>
        <w:rPr>
          <w:rFonts w:hint="eastAsia" w:ascii="SimSun, STSong" w:hAnsi="SimSun, STSong" w:eastAsia="SimSun, STSong"/>
          <w:color w:val="000000"/>
        </w:rPr>
        <w:t>，  6 </w:t>
      </w:r>
      <w:r>
        <w:rPr>
          <w:rFonts w:hint="eastAsia" w:ascii="Arial" w:hAnsi="Arial" w:eastAsia="Arial"/>
          <w:color w:val="000000"/>
        </w:rPr>
        <w:t>ml/kg </w:t>
      </w:r>
      <w:r>
        <w:rPr>
          <w:rFonts w:hint="eastAsia" w:ascii="SimSun, STSong" w:hAnsi="SimSun, STSong" w:eastAsia="SimSun, STSong"/>
          <w:color w:val="000000"/>
        </w:rPr>
        <w:t>潮气量可使 </w:t>
      </w:r>
      <w:r>
        <w:rPr>
          <w:rFonts w:hint="eastAsia" w:ascii="Arial" w:hAnsi="Arial" w:eastAsia="Arial"/>
          <w:color w:val="000000"/>
        </w:rPr>
        <w:t>ARDS </w:t>
      </w:r>
      <w:r>
        <w:rPr>
          <w:rFonts w:hint="eastAsia" w:ascii="SimSun, STSong" w:hAnsi="SimSun, STSong" w:eastAsia="SimSun, STSong"/>
          <w:color w:val="000000"/>
        </w:rPr>
        <w:t>患者病死率降低 9％。</w:t>
      </w:r>
    </w:p>
    <w:p>
      <w:pPr>
        <w:spacing w:line="278" w:lineRule="auto"/>
        <w:ind w:left="405"/>
      </w:pPr>
      <w:r>
        <w:rPr>
          <w:rFonts w:hint="eastAsia" w:ascii="SimSun, STSong" w:hAnsi="SimSun, STSong" w:eastAsia="SimSun, STSong"/>
          <w:color w:val="000000"/>
        </w:rPr>
        <w:t>每一个 </w:t>
      </w:r>
      <w:r>
        <w:rPr>
          <w:rFonts w:hint="eastAsia" w:ascii="Arial" w:hAnsi="Arial" w:eastAsia="Arial"/>
          <w:color w:val="000000"/>
        </w:rPr>
        <w:t>ARDS </w:t>
      </w:r>
      <w:r>
        <w:rPr>
          <w:rFonts w:hint="eastAsia" w:ascii="SimSun, STSong" w:hAnsi="SimSun, STSong" w:eastAsia="SimSun, STSong"/>
          <w:color w:val="000000"/>
        </w:rPr>
        <w:t>患者的精确潮气量需要根据诸如平台压力、选择呼气末正压通气 (</w:t>
      </w:r>
      <w:r>
        <w:rPr>
          <w:rFonts w:hint="eastAsia" w:ascii="Arial" w:hAnsi="Arial" w:eastAsia="Arial"/>
          <w:color w:val="000000"/>
        </w:rPr>
        <w:t>PEEP</w:t>
      </w:r>
      <w:r>
        <w:rPr>
          <w:rFonts w:hint="eastAsia" w:ascii="SimSun, STSong" w:hAnsi="SimSun, STSong" w:eastAsia="SimSun, STSong"/>
          <w:color w:val="000000"/>
        </w:rPr>
        <w:t>)、 胸腹顺应性和患者呼吸力等因素调整，患有严重代谢性酸中毒、高分钟机械通气量或者身材矮</w:t>
      </w:r>
    </w:p>
    <w:p>
      <w:pPr>
        <w:spacing w:line="240" w:lineRule="auto"/>
        <w:ind w:left="405"/>
      </w:pPr>
      <w:r>
        <w:rPr>
          <w:rFonts w:hint="eastAsia" w:ascii="SimSun, STSong" w:hAnsi="SimSun, STSong" w:eastAsia="SimSun, STSong"/>
          <w:color w:val="000000"/>
        </w:rPr>
        <w:t>小的患者可能需要额外调整潮气量。</w:t>
      </w:r>
    </w:p>
    <w:p>
      <w:pPr>
        <w:spacing w:line="252" w:lineRule="auto"/>
        <w:ind w:left="405"/>
      </w:pPr>
      <w:r>
        <w:rPr>
          <w:rFonts w:hint="eastAsia" w:ascii="SimSun, STSong" w:hAnsi="SimSun, STSong" w:eastAsia="SimSun, STSong"/>
          <w:color w:val="000000"/>
        </w:rPr>
        <w:t>一些临床医生认为，潮气量＞6 </w:t>
      </w:r>
      <w:r>
        <w:rPr>
          <w:rFonts w:hint="eastAsia" w:ascii="Arial" w:hAnsi="Arial" w:eastAsia="Arial"/>
          <w:color w:val="000000"/>
        </w:rPr>
        <w:t>ml/kg </w:t>
      </w:r>
      <w:r>
        <w:rPr>
          <w:rFonts w:hint="eastAsia" w:ascii="SimSun, STSong" w:hAnsi="SimSun, STSong" w:eastAsia="SimSun, STSong"/>
          <w:color w:val="000000"/>
        </w:rPr>
        <w:t>预测体重机械通气可能是安全的， 只要平台压力 维持在≤</w:t>
      </w:r>
      <w:r>
        <w:rPr>
          <w:rFonts w:hint="eastAsia" w:ascii="Arial" w:hAnsi="Arial" w:eastAsia="Arial"/>
          <w:color w:val="000000"/>
        </w:rPr>
        <w:t>30 cmH2O  </w:t>
      </w:r>
      <w:r>
        <w:rPr>
          <w:rFonts w:hint="eastAsia" w:ascii="SimSun, STSong" w:hAnsi="SimSun, STSong" w:eastAsia="SimSun, STSong"/>
          <w:color w:val="000000"/>
        </w:rPr>
        <w:t>即可。一项回顾性研究表明， 由于较低的平台压力与住院病死率降低相 关， 即使平台压力≤</w:t>
      </w:r>
      <w:r>
        <w:rPr>
          <w:rFonts w:hint="eastAsia" w:ascii="Arial" w:hAnsi="Arial" w:eastAsia="Arial"/>
          <w:color w:val="000000"/>
        </w:rPr>
        <w:t>30cmH2O </w:t>
      </w:r>
      <w:r>
        <w:rPr>
          <w:rFonts w:hint="eastAsia" w:ascii="SimSun, STSong" w:hAnsi="SimSun, STSong" w:eastAsia="SimSun, STSong"/>
          <w:color w:val="000000"/>
        </w:rPr>
        <w:t>也应降低潮气量。在 </w:t>
      </w:r>
      <w:r>
        <w:rPr>
          <w:rFonts w:hint="eastAsia" w:ascii="Arial" w:hAnsi="Arial" w:eastAsia="Arial"/>
          <w:color w:val="000000"/>
        </w:rPr>
        <w:t>ARDS </w:t>
      </w:r>
      <w:r>
        <w:rPr>
          <w:rFonts w:hint="eastAsia" w:ascii="SimSun, STSong" w:hAnsi="SimSun, STSong" w:eastAsia="SimSun, STSong"/>
          <w:color w:val="000000"/>
        </w:rPr>
        <w:t>患者机械通气中提高 </w:t>
      </w:r>
      <w:r>
        <w:rPr>
          <w:rFonts w:hint="eastAsia" w:ascii="Arial" w:hAnsi="Arial" w:eastAsia="Arial"/>
          <w:color w:val="000000"/>
        </w:rPr>
        <w:t>PEEP </w:t>
      </w:r>
      <w:r>
        <w:rPr>
          <w:rFonts w:hint="eastAsia" w:ascii="SimSun, STSong" w:hAnsi="SimSun, STSong" w:eastAsia="SimSun, STSong"/>
          <w:color w:val="000000"/>
        </w:rPr>
        <w:t>可能 会防止肺泡萎陷，增加气体交换面积。一项 </w:t>
      </w:r>
      <w:r>
        <w:rPr>
          <w:rFonts w:hint="eastAsia" w:ascii="Arial" w:hAnsi="Arial" w:eastAsia="Arial"/>
          <w:color w:val="000000"/>
        </w:rPr>
        <w:t>Meta </w:t>
      </w:r>
      <w:r>
        <w:rPr>
          <w:rFonts w:hint="eastAsia" w:ascii="SimSun, STSong" w:hAnsi="SimSun, STSong" w:eastAsia="SimSun, STSong"/>
          <w:color w:val="000000"/>
        </w:rPr>
        <w:t>分析显示，中度或者重度 </w:t>
      </w:r>
      <w:r>
        <w:rPr>
          <w:rFonts w:hint="eastAsia" w:ascii="Arial" w:hAnsi="Arial" w:eastAsia="Arial"/>
          <w:color w:val="000000"/>
        </w:rPr>
        <w:t>ARDS </w:t>
      </w:r>
      <w:r>
        <w:rPr>
          <w:rFonts w:hint="eastAsia" w:ascii="SimSun, STSong" w:hAnsi="SimSun, STSong" w:eastAsia="SimSun, STSong"/>
          <w:color w:val="000000"/>
        </w:rPr>
        <w:t>(</w:t>
      </w:r>
      <w:r>
        <w:rPr>
          <w:rFonts w:hint="eastAsia" w:ascii="Arial" w:hAnsi="Arial" w:eastAsia="Arial"/>
          <w:color w:val="000000"/>
        </w:rPr>
        <w:t>PaO2/Fi O2 </w:t>
      </w:r>
      <w:r>
        <w:rPr>
          <w:rFonts w:hint="eastAsia" w:ascii="SimSun, STSong" w:hAnsi="SimSun, STSong" w:eastAsia="SimSun, STSong"/>
          <w:color w:val="000000"/>
        </w:rPr>
        <w:t>≤</w:t>
      </w:r>
      <w:r>
        <w:rPr>
          <w:rFonts w:hint="eastAsia" w:ascii="Arial" w:hAnsi="Arial" w:eastAsia="Arial"/>
          <w:color w:val="000000"/>
        </w:rPr>
        <w:t>200mmHg</w:t>
      </w:r>
      <w:r>
        <w:rPr>
          <w:rFonts w:hint="eastAsia" w:ascii="SimSun, STSong" w:hAnsi="SimSun, STSong" w:eastAsia="SimSun, STSong"/>
          <w:color w:val="000000"/>
        </w:rPr>
        <w:t>)患者使用较高的 </w:t>
      </w:r>
      <w:r>
        <w:rPr>
          <w:rFonts w:hint="eastAsia" w:ascii="Arial" w:hAnsi="Arial" w:eastAsia="Arial"/>
          <w:color w:val="000000"/>
        </w:rPr>
        <w:t>PEEP </w:t>
      </w:r>
      <w:r>
        <w:rPr>
          <w:rFonts w:hint="eastAsia" w:ascii="SimSun, STSong" w:hAnsi="SimSun, STSong" w:eastAsia="SimSun, STSong"/>
          <w:color w:val="000000"/>
        </w:rPr>
        <w:t>可降低病死率。</w:t>
      </w:r>
    </w:p>
    <w:p>
      <w:pPr>
        <w:spacing w:line="264" w:lineRule="auto"/>
        <w:ind w:left="405"/>
      </w:pPr>
      <w:r>
        <w:rPr>
          <w:rFonts w:hint="eastAsia" w:ascii="SimSun, STSong" w:hAnsi="SimSun, STSong" w:eastAsia="SimSun, STSong"/>
          <w:color w:val="000000"/>
        </w:rPr>
        <w:t>推荐意见 </w:t>
      </w:r>
      <w:r>
        <w:rPr>
          <w:rFonts w:hint="eastAsia" w:ascii="Arial" w:hAnsi="Arial" w:eastAsia="Arial"/>
          <w:color w:val="000000"/>
        </w:rPr>
        <w:t>28</w:t>
      </w:r>
      <w:r>
        <w:rPr>
          <w:rFonts w:hint="eastAsia" w:ascii="SimSun, STSong" w:hAnsi="SimSun, STSong" w:eastAsia="SimSun, STSong"/>
          <w:color w:val="000000"/>
        </w:rPr>
        <w:t>：推荐对成人脓毒症导致 </w:t>
      </w:r>
      <w:r>
        <w:rPr>
          <w:rFonts w:hint="eastAsia" w:ascii="Arial" w:hAnsi="Arial" w:eastAsia="Arial"/>
          <w:color w:val="000000"/>
        </w:rPr>
        <w:t>PaO2/ FiO2</w:t>
      </w:r>
      <w:r>
        <w:rPr>
          <w:rFonts w:hint="eastAsia" w:ascii="SimSun, STSong" w:hAnsi="SimSun, STSong" w:eastAsia="SimSun, STSong"/>
          <w:color w:val="000000"/>
        </w:rPr>
        <w:t>＜</w:t>
      </w:r>
      <w:r>
        <w:rPr>
          <w:rFonts w:hint="eastAsia" w:ascii="Arial" w:hAnsi="Arial" w:eastAsia="Arial"/>
          <w:color w:val="000000"/>
        </w:rPr>
        <w:t>150mmHg </w:t>
      </w:r>
      <w:r>
        <w:rPr>
          <w:rFonts w:hint="eastAsia" w:ascii="SimSun, STSong" w:hAnsi="SimSun, STSong" w:eastAsia="SimSun, STSong"/>
          <w:color w:val="000000"/>
        </w:rPr>
        <w:t>的 </w:t>
      </w:r>
      <w:r>
        <w:rPr>
          <w:rFonts w:hint="eastAsia" w:ascii="Arial" w:hAnsi="Arial" w:eastAsia="Arial"/>
          <w:color w:val="000000"/>
        </w:rPr>
        <w:t>ARDS </w:t>
      </w:r>
      <w:r>
        <w:rPr>
          <w:rFonts w:hint="eastAsia" w:ascii="SimSun, STSong" w:hAnsi="SimSun, STSong" w:eastAsia="SimSun, STSong"/>
          <w:color w:val="000000"/>
        </w:rPr>
        <w:t>患者使用俯卧位 通气 (强推荐， 中等证据质量)，不推荐使用高频振荡通气 (</w:t>
      </w:r>
      <w:r>
        <w:rPr>
          <w:rFonts w:hint="eastAsia" w:ascii="Arial" w:hAnsi="Arial" w:eastAsia="Arial"/>
          <w:color w:val="000000"/>
        </w:rPr>
        <w:t>HFOV</w:t>
      </w:r>
      <w:r>
        <w:rPr>
          <w:rFonts w:hint="eastAsia" w:ascii="SimSun, STSong" w:hAnsi="SimSun, STSong" w:eastAsia="SimSun, STSong"/>
          <w:color w:val="000000"/>
        </w:rPr>
        <w:t>) (强推荐， 中等证据质 量)。</w:t>
      </w:r>
    </w:p>
    <w:p>
      <w:pPr>
        <w:spacing w:line="271" w:lineRule="auto"/>
        <w:ind w:left="405"/>
      </w:pPr>
      <w:r>
        <w:rPr>
          <w:rFonts w:hint="eastAsia" w:ascii="SimSun, STSong" w:hAnsi="SimSun, STSong" w:eastAsia="SimSun, STSong"/>
          <w:color w:val="000000"/>
        </w:rPr>
        <w:t>近期有两项针对 </w:t>
      </w:r>
      <w:r>
        <w:rPr>
          <w:rFonts w:hint="eastAsia" w:ascii="Arial" w:hAnsi="Arial" w:eastAsia="Arial"/>
          <w:color w:val="000000"/>
        </w:rPr>
        <w:t>HFOV </w:t>
      </w:r>
      <w:r>
        <w:rPr>
          <w:rFonts w:hint="eastAsia" w:ascii="SimSun, STSong" w:hAnsi="SimSun, STSong" w:eastAsia="SimSun, STSong"/>
          <w:color w:val="000000"/>
        </w:rPr>
        <w:t>在中－重度 </w:t>
      </w:r>
      <w:r>
        <w:rPr>
          <w:rFonts w:hint="eastAsia" w:ascii="Arial" w:hAnsi="Arial" w:eastAsia="Arial"/>
          <w:color w:val="000000"/>
        </w:rPr>
        <w:t>ARDS </w:t>
      </w:r>
      <w:r>
        <w:rPr>
          <w:rFonts w:hint="eastAsia" w:ascii="SimSun, STSong" w:hAnsi="SimSun, STSong" w:eastAsia="SimSun, STSong"/>
          <w:color w:val="000000"/>
        </w:rPr>
        <w:t>中作用的大规模 </w:t>
      </w:r>
      <w:r>
        <w:rPr>
          <w:rFonts w:hint="eastAsia" w:ascii="Arial" w:hAnsi="Arial" w:eastAsia="Arial"/>
          <w:color w:val="000000"/>
        </w:rPr>
        <w:t>RCTs </w:t>
      </w:r>
      <w:r>
        <w:rPr>
          <w:rFonts w:hint="eastAsia" w:ascii="SimSun, STSong" w:hAnsi="SimSun, STSong" w:eastAsia="SimSun, STSong"/>
          <w:color w:val="000000"/>
        </w:rPr>
        <w:t>发表，其中一项研究 因</w:t>
      </w:r>
      <w:r>
        <w:rPr>
          <w:rFonts w:hint="eastAsia" w:ascii="Arial" w:hAnsi="Arial" w:eastAsia="Arial"/>
          <w:color w:val="000000"/>
        </w:rPr>
        <w:t>HFOV </w:t>
      </w:r>
      <w:r>
        <w:rPr>
          <w:rFonts w:hint="eastAsia" w:ascii="SimSun, STSong" w:hAnsi="SimSun, STSong" w:eastAsia="SimSun, STSong"/>
          <w:color w:val="000000"/>
        </w:rPr>
        <w:t>组患者的病死率较高而提前终止。包括近期研究在内的 </w:t>
      </w:r>
      <w:r>
        <w:rPr>
          <w:rFonts w:hint="eastAsia" w:ascii="Arial" w:hAnsi="Arial" w:eastAsia="Arial"/>
          <w:color w:val="000000"/>
        </w:rPr>
        <w:t>5 </w:t>
      </w:r>
      <w:r>
        <w:rPr>
          <w:rFonts w:hint="eastAsia" w:ascii="SimSun, STSong" w:hAnsi="SimSun, STSong" w:eastAsia="SimSun, STSong"/>
          <w:color w:val="000000"/>
        </w:rPr>
        <w:t>项 </w:t>
      </w:r>
      <w:r>
        <w:rPr>
          <w:rFonts w:hint="eastAsia" w:ascii="Arial" w:hAnsi="Arial" w:eastAsia="Arial"/>
          <w:color w:val="000000"/>
        </w:rPr>
        <w:t>RCTs </w:t>
      </w:r>
      <w:r>
        <w:rPr>
          <w:rFonts w:hint="eastAsia" w:ascii="SimSun, STSong" w:hAnsi="SimSun, STSong" w:eastAsia="SimSun, STSong"/>
          <w:color w:val="000000"/>
        </w:rPr>
        <w:t>的合并分析显示， </w:t>
      </w:r>
      <w:r>
        <w:rPr>
          <w:rFonts w:hint="eastAsia" w:ascii="Arial" w:hAnsi="Arial" w:eastAsia="Arial"/>
          <w:color w:val="000000"/>
        </w:rPr>
        <w:t>HFOV </w:t>
      </w:r>
      <w:r>
        <w:rPr>
          <w:rFonts w:hint="eastAsia" w:ascii="SimSun, STSong" w:hAnsi="SimSun, STSong" w:eastAsia="SimSun, STSong"/>
          <w:color w:val="000000"/>
        </w:rPr>
        <w:t>对患者病死率及机械通气持续时间无影响，但 </w:t>
      </w:r>
      <w:r>
        <w:rPr>
          <w:rFonts w:hint="eastAsia" w:ascii="Arial" w:hAnsi="Arial" w:eastAsia="Arial"/>
          <w:color w:val="000000"/>
        </w:rPr>
        <w:t>HFOV </w:t>
      </w:r>
      <w:r>
        <w:rPr>
          <w:rFonts w:hint="eastAsia" w:ascii="SimSun, STSong" w:hAnsi="SimSun, STSong" w:eastAsia="SimSun, STSong"/>
          <w:color w:val="000000"/>
        </w:rPr>
        <w:t>组患者气压伤发生率增加。 俯 卧位通气可降低胸膜腔压力梯度，提高胸壁顺应性， 促进分泌物的清除， 从而改善 </w:t>
      </w:r>
      <w:r>
        <w:rPr>
          <w:rFonts w:hint="eastAsia" w:ascii="Arial" w:hAnsi="Arial" w:eastAsia="Arial"/>
          <w:color w:val="000000"/>
        </w:rPr>
        <w:t>ARDS </w:t>
      </w:r>
      <w:r>
        <w:rPr>
          <w:rFonts w:hint="eastAsia" w:ascii="SimSun, STSong" w:hAnsi="SimSun, STSong" w:eastAsia="SimSun, STSong"/>
          <w:color w:val="000000"/>
        </w:rPr>
        <w:t>患者的通气。对于 </w:t>
      </w:r>
      <w:r>
        <w:rPr>
          <w:rFonts w:hint="eastAsia" w:ascii="Arial" w:hAnsi="Arial" w:eastAsia="Arial"/>
          <w:color w:val="000000"/>
        </w:rPr>
        <w:t>PaO2/FiO2</w:t>
      </w:r>
      <w:r>
        <w:rPr>
          <w:rFonts w:hint="eastAsia" w:ascii="SimSun, STSong" w:hAnsi="SimSun, STSong" w:eastAsia="SimSun, STSong"/>
          <w:color w:val="000000"/>
        </w:rPr>
        <w:t>＜</w:t>
      </w:r>
      <w:r>
        <w:rPr>
          <w:rFonts w:hint="eastAsia" w:ascii="Arial" w:hAnsi="Arial" w:eastAsia="Arial"/>
          <w:color w:val="000000"/>
        </w:rPr>
        <w:t>150mmHg </w:t>
      </w:r>
      <w:r>
        <w:rPr>
          <w:rFonts w:hint="eastAsia" w:ascii="SimSun, STSong" w:hAnsi="SimSun, STSong" w:eastAsia="SimSun, STSong"/>
          <w:color w:val="000000"/>
        </w:rPr>
        <w:t>的 </w:t>
      </w:r>
      <w:r>
        <w:rPr>
          <w:rFonts w:hint="eastAsia" w:ascii="Arial" w:hAnsi="Arial" w:eastAsia="Arial"/>
          <w:color w:val="000000"/>
        </w:rPr>
        <w:t>ARDS </w:t>
      </w:r>
      <w:r>
        <w:rPr>
          <w:rFonts w:hint="eastAsia" w:ascii="SimSun, STSong" w:hAnsi="SimSun, STSong" w:eastAsia="SimSun, STSong"/>
          <w:color w:val="000000"/>
        </w:rPr>
        <w:t>患者， 与仰卧位相比，在插管开始后的 前 </w:t>
      </w:r>
      <w:r>
        <w:rPr>
          <w:rFonts w:hint="eastAsia" w:ascii="Arial" w:hAnsi="Arial" w:eastAsia="Arial"/>
          <w:color w:val="000000"/>
        </w:rPr>
        <w:t>36</w:t>
      </w:r>
      <w:r>
        <w:rPr>
          <w:rFonts w:hint="eastAsia" w:ascii="SimSun, STSong" w:hAnsi="SimSun, STSong" w:eastAsia="SimSun, STSong"/>
          <w:color w:val="000000"/>
        </w:rPr>
        <w:t>h内 ，每天进行 </w:t>
      </w:r>
      <w:r>
        <w:rPr>
          <w:rFonts w:hint="eastAsia" w:ascii="Arial" w:hAnsi="Arial" w:eastAsia="Arial"/>
          <w:color w:val="000000"/>
        </w:rPr>
        <w:t>16</w:t>
      </w:r>
      <w:r>
        <w:rPr>
          <w:rFonts w:hint="eastAsia" w:ascii="SimSun, STSong" w:hAnsi="SimSun, STSong" w:eastAsia="SimSun, STSong"/>
          <w:color w:val="000000"/>
        </w:rPr>
        <w:t>h以上俯卧位通气可提高生存率。 包括该研究在内的 </w:t>
      </w:r>
      <w:r>
        <w:rPr>
          <w:rFonts w:hint="eastAsia" w:ascii="Arial" w:hAnsi="Arial" w:eastAsia="Arial"/>
          <w:color w:val="000000"/>
        </w:rPr>
        <w:t>Meta </w:t>
      </w:r>
      <w:r>
        <w:rPr>
          <w:rFonts w:hint="eastAsia" w:ascii="SimSun, STSong" w:hAnsi="SimSun, STSong" w:eastAsia="SimSun, STSong"/>
          <w:color w:val="000000"/>
        </w:rPr>
        <w:t>分析显 示，俯卧位治疗可降低患者病死率， 改善氧合作用。大多数患者采用俯卧位可改善氧合并可 能改善肺顺应性。</w:t>
      </w:r>
    </w:p>
    <w:p>
      <w:pPr>
        <w:spacing w:line="276" w:lineRule="auto"/>
        <w:ind w:left="405"/>
      </w:pPr>
      <w:r>
        <w:rPr>
          <w:rFonts w:hint="eastAsia" w:ascii="SimSun, STSong" w:hAnsi="SimSun, STSong" w:eastAsia="SimSun, STSong"/>
          <w:color w:val="000000"/>
        </w:rPr>
        <w:t>推荐意见 </w:t>
      </w:r>
      <w:r>
        <w:rPr>
          <w:rFonts w:hint="eastAsia" w:ascii="Arial" w:hAnsi="Arial" w:eastAsia="Arial"/>
          <w:color w:val="000000"/>
        </w:rPr>
        <w:t>29</w:t>
      </w:r>
      <w:r>
        <w:rPr>
          <w:rFonts w:hint="eastAsia" w:ascii="SimSun, STSong" w:hAnsi="SimSun, STSong" w:eastAsia="SimSun, STSong"/>
          <w:color w:val="000000"/>
        </w:rPr>
        <w:t>：建议使用神经肌肉阻滞剂 (</w:t>
      </w:r>
      <w:r>
        <w:rPr>
          <w:rFonts w:hint="eastAsia" w:ascii="Arial" w:hAnsi="Arial" w:eastAsia="Arial"/>
          <w:color w:val="000000"/>
        </w:rPr>
        <w:t>NMBAs</w:t>
      </w:r>
      <w:r>
        <w:rPr>
          <w:rFonts w:hint="eastAsia" w:ascii="SimSun, STSong" w:hAnsi="SimSun, STSong" w:eastAsia="SimSun, STSong"/>
          <w:color w:val="000000"/>
        </w:rPr>
        <w:t>)的时间≤</w:t>
      </w:r>
      <w:r>
        <w:rPr>
          <w:rFonts w:hint="eastAsia" w:ascii="Arial" w:hAnsi="Arial" w:eastAsia="Arial"/>
          <w:color w:val="000000"/>
        </w:rPr>
        <w:t>48</w:t>
      </w:r>
      <w:r>
        <w:rPr>
          <w:rFonts w:hint="eastAsia" w:ascii="SimSun, STSong" w:hAnsi="SimSun, STSong" w:eastAsia="SimSun, STSong"/>
          <w:color w:val="000000"/>
        </w:rPr>
        <w:t>h (弱推荐， 中等证据 质量)。</w:t>
      </w:r>
    </w:p>
    <w:p>
      <w:pPr>
        <w:spacing w:line="264" w:lineRule="auto"/>
        <w:ind w:left="405"/>
      </w:pPr>
      <w:r>
        <w:rPr>
          <w:rFonts w:hint="eastAsia" w:ascii="Arial" w:hAnsi="Arial" w:eastAsia="Arial"/>
          <w:color w:val="000000"/>
        </w:rPr>
        <w:t>NMBA </w:t>
      </w:r>
      <w:r>
        <w:rPr>
          <w:rFonts w:hint="eastAsia" w:ascii="SimSun, STSong" w:hAnsi="SimSun, STSong" w:eastAsia="SimSun, STSong"/>
          <w:color w:val="000000"/>
        </w:rPr>
        <w:t>在 </w:t>
      </w:r>
      <w:r>
        <w:rPr>
          <w:rFonts w:hint="eastAsia" w:ascii="Arial" w:hAnsi="Arial" w:eastAsia="Arial"/>
          <w:color w:val="000000"/>
        </w:rPr>
        <w:t>ICU </w:t>
      </w:r>
      <w:r>
        <w:rPr>
          <w:rFonts w:hint="eastAsia" w:ascii="SimSun, STSong" w:hAnsi="SimSun, STSong" w:eastAsia="SimSun, STSong"/>
          <w:color w:val="000000"/>
        </w:rPr>
        <w:t>中最普遍的适应证是促进机械通气。研究表明， 与安慰剂相比，</w:t>
      </w:r>
      <w:r>
        <w:rPr>
          <w:rFonts w:hint="eastAsia" w:ascii="Arial" w:hAnsi="Arial" w:eastAsia="Arial"/>
          <w:color w:val="000000"/>
        </w:rPr>
        <w:t>Pa O2/Fi O2</w:t>
      </w:r>
      <w:r>
        <w:rPr>
          <w:rFonts w:hint="eastAsia" w:ascii="SimSun, STSong" w:hAnsi="SimSun, STSong" w:eastAsia="SimSun, STSong"/>
          <w:color w:val="000000"/>
        </w:rPr>
        <w:t>＜</w:t>
      </w:r>
      <w:r>
        <w:rPr>
          <w:rFonts w:hint="eastAsia" w:ascii="Arial" w:hAnsi="Arial" w:eastAsia="Arial"/>
          <w:color w:val="000000"/>
        </w:rPr>
        <w:t>150mmHg </w:t>
      </w:r>
      <w:r>
        <w:rPr>
          <w:rFonts w:hint="eastAsia" w:ascii="SimSun, STSong" w:hAnsi="SimSun, STSong" w:eastAsia="SimSun, STSong"/>
          <w:color w:val="000000"/>
        </w:rPr>
        <w:t>的早期 </w:t>
      </w:r>
      <w:r>
        <w:rPr>
          <w:rFonts w:hint="eastAsia" w:ascii="Arial" w:hAnsi="Arial" w:eastAsia="Arial"/>
          <w:color w:val="000000"/>
        </w:rPr>
        <w:t>ARDS </w:t>
      </w:r>
      <w:r>
        <w:rPr>
          <w:rFonts w:hint="eastAsia" w:ascii="SimSun, STSong" w:hAnsi="SimSun, STSong" w:eastAsia="SimSun, STSong"/>
          <w:color w:val="000000"/>
        </w:rPr>
        <w:t>患者连续输注顺式阿曲库铵与生存率的改善和器官功能正常时 间的延长相关， 且未增加 </w:t>
      </w:r>
      <w:r>
        <w:rPr>
          <w:rFonts w:hint="eastAsia" w:ascii="Arial" w:hAnsi="Arial" w:eastAsia="Arial"/>
          <w:color w:val="000000"/>
        </w:rPr>
        <w:t>ICU </w:t>
      </w:r>
      <w:r>
        <w:rPr>
          <w:rFonts w:hint="eastAsia" w:ascii="SimSun, STSong" w:hAnsi="SimSun, STSong" w:eastAsia="SimSun, STSong"/>
          <w:color w:val="000000"/>
        </w:rPr>
        <w:t>获得性肌无力的风险。 合并分析3项关于 </w:t>
      </w:r>
      <w:r>
        <w:rPr>
          <w:rFonts w:hint="eastAsia" w:ascii="Arial" w:hAnsi="Arial" w:eastAsia="Arial"/>
          <w:color w:val="000000"/>
        </w:rPr>
        <w:t>NMBA </w:t>
      </w:r>
      <w:r>
        <w:rPr>
          <w:rFonts w:hint="eastAsia" w:ascii="SimSun, STSong" w:hAnsi="SimSun, STSong" w:eastAsia="SimSun, STSong"/>
          <w:color w:val="000000"/>
        </w:rPr>
        <w:t>在 </w:t>
      </w:r>
      <w:r>
        <w:rPr>
          <w:rFonts w:hint="eastAsia" w:ascii="Arial" w:hAnsi="Arial" w:eastAsia="Arial"/>
          <w:color w:val="000000"/>
        </w:rPr>
        <w:t>ARDS </w:t>
      </w:r>
      <w:r>
        <w:rPr>
          <w:rFonts w:hint="eastAsia" w:ascii="SimSun, STSong" w:hAnsi="SimSun, STSong" w:eastAsia="SimSun, STSong"/>
          <w:color w:val="000000"/>
        </w:rPr>
        <w:t>中 的作用的试验， 结果显示，短疗程 (≤</w:t>
      </w:r>
      <w:r>
        <w:rPr>
          <w:rFonts w:hint="eastAsia" w:ascii="Arial" w:hAnsi="Arial" w:eastAsia="Arial"/>
          <w:color w:val="000000"/>
        </w:rPr>
        <w:t>48h</w:t>
      </w:r>
      <w:r>
        <w:rPr>
          <w:rFonts w:hint="eastAsia" w:ascii="SimSun, STSong" w:hAnsi="SimSun, STSong" w:eastAsia="SimSun, STSong"/>
          <w:color w:val="000000"/>
        </w:rPr>
        <w:t>) 连续输注 </w:t>
      </w:r>
      <w:r>
        <w:rPr>
          <w:rFonts w:hint="eastAsia" w:ascii="Arial" w:hAnsi="Arial" w:eastAsia="Arial"/>
          <w:color w:val="000000"/>
        </w:rPr>
        <w:t>NMBA </w:t>
      </w:r>
      <w:r>
        <w:rPr>
          <w:rFonts w:hint="eastAsia" w:ascii="SimSun, STSong" w:hAnsi="SimSun, STSong" w:eastAsia="SimSun, STSong"/>
          <w:color w:val="000000"/>
        </w:rPr>
        <w:t>治疗患者的死亡风险及气压伤 风险均降低。 一项关于严重脓毒症患者的</w:t>
      </w:r>
      <w:r>
        <w:rPr>
          <w:rFonts w:hint="eastAsia" w:ascii="Arial" w:hAnsi="Arial" w:eastAsia="Arial"/>
          <w:color w:val="000000"/>
        </w:rPr>
        <w:t>RCT </w:t>
      </w:r>
      <w:r>
        <w:rPr>
          <w:rFonts w:hint="eastAsia" w:ascii="SimSun, STSong" w:hAnsi="SimSun, STSong" w:eastAsia="SimSun, STSong"/>
          <w:color w:val="000000"/>
        </w:rPr>
        <w:t>显示，在深度神经肌肉阻滞期间， 氧气输送、 氧气消耗及胃黏膜 </w:t>
      </w:r>
      <w:r>
        <w:rPr>
          <w:rFonts w:hint="eastAsia" w:ascii="Arial" w:hAnsi="Arial" w:eastAsia="Arial"/>
          <w:color w:val="000000"/>
        </w:rPr>
        <w:t>pH </w:t>
      </w:r>
      <w:r>
        <w:rPr>
          <w:rFonts w:hint="eastAsia" w:ascii="SimSun, STSong" w:hAnsi="SimSun, STSong" w:eastAsia="SimSun, STSong"/>
          <w:color w:val="000000"/>
        </w:rPr>
        <w:t>值无显著改善。</w:t>
      </w:r>
    </w:p>
    <w:p>
      <w:pPr>
        <w:spacing w:line="288" w:lineRule="auto"/>
        <w:ind w:left="405"/>
      </w:pPr>
      <w:r>
        <w:rPr>
          <w:rFonts w:hint="eastAsia" w:ascii="SimSun, STSong" w:hAnsi="SimSun, STSong" w:eastAsia="SimSun, STSong"/>
          <w:color w:val="000000"/>
        </w:rPr>
        <w:t>推荐意见 </w:t>
      </w:r>
      <w:r>
        <w:rPr>
          <w:rFonts w:hint="eastAsia" w:ascii="Arial" w:hAnsi="Arial" w:eastAsia="Arial"/>
          <w:color w:val="000000"/>
        </w:rPr>
        <w:t>30</w:t>
      </w:r>
      <w:r>
        <w:rPr>
          <w:rFonts w:hint="eastAsia" w:ascii="SimSun, STSong" w:hAnsi="SimSun, STSong" w:eastAsia="SimSun, STSong"/>
          <w:color w:val="000000"/>
        </w:rPr>
        <w:t>：对于脓毒症导致的 </w:t>
      </w:r>
      <w:r>
        <w:rPr>
          <w:rFonts w:hint="eastAsia" w:ascii="Arial" w:hAnsi="Arial" w:eastAsia="Arial"/>
          <w:color w:val="000000"/>
        </w:rPr>
        <w:t>ARDS</w:t>
      </w:r>
      <w:r>
        <w:rPr>
          <w:rFonts w:hint="eastAsia" w:ascii="SimSun, STSong" w:hAnsi="SimSun, STSong" w:eastAsia="SimSun, STSong"/>
          <w:color w:val="000000"/>
        </w:rPr>
        <w:t>，如无组织低灌注证据，推荐使用限制性液体 治疗策略 (强推荐， 中等证据质量)。</w:t>
      </w:r>
    </w:p>
    <w:p>
      <w:pPr>
        <w:spacing w:line="240" w:lineRule="auto"/>
        <w:ind w:left="405"/>
      </w:pPr>
      <w:r>
        <w:rPr>
          <w:rFonts w:hint="eastAsia" w:ascii="SimSun, STSong" w:hAnsi="SimSun, STSong" w:eastAsia="SimSun, STSong"/>
          <w:color w:val="000000"/>
        </w:rPr>
        <w:t>如有侵权请联系网站删除</w:t>
      </w:r>
    </w:p>
    <w:p>
      <w:pPr>
        <w:spacing w:line="278" w:lineRule="auto"/>
        <w:ind w:left="405"/>
      </w:pPr>
      <w:r>
        <w:rPr>
          <w:rFonts w:hint="eastAsia" w:ascii="Arial" w:hAnsi="Arial" w:eastAsia="Arial"/>
          <w:color w:val="000000"/>
        </w:rPr>
        <w:t>ARDS </w:t>
      </w:r>
      <w:r>
        <w:rPr>
          <w:rFonts w:hint="eastAsia" w:ascii="SimSun, STSong" w:hAnsi="SimSun, STSong" w:eastAsia="SimSun, STSong"/>
          <w:color w:val="000000"/>
        </w:rPr>
        <w:t>患者肺水肿的发病机制包括毛细血管通透性的增加、静水压力的增加及胶体渗透 压的降低。研究表明， 对 </w:t>
      </w:r>
      <w:r>
        <w:rPr>
          <w:rFonts w:hint="eastAsia" w:ascii="Arial" w:hAnsi="Arial" w:eastAsia="Arial"/>
          <w:color w:val="000000"/>
        </w:rPr>
        <w:t>ARDS </w:t>
      </w:r>
      <w:r>
        <w:rPr>
          <w:rFonts w:hint="eastAsia" w:ascii="SimSun, STSong" w:hAnsi="SimSun, STSong" w:eastAsia="SimSun, STSong"/>
          <w:color w:val="000000"/>
        </w:rPr>
        <w:t>的限制性液体治疗策略可减少患者的机械通气时间及 </w:t>
      </w:r>
      <w:r>
        <w:rPr>
          <w:rFonts w:hint="eastAsia" w:ascii="Arial" w:hAnsi="Arial" w:eastAsia="Arial"/>
          <w:color w:val="000000"/>
        </w:rPr>
        <w:t>ICU </w:t>
      </w:r>
      <w:r>
        <w:rPr>
          <w:rFonts w:hint="eastAsia" w:ascii="SimSun, STSong" w:hAnsi="SimSun, STSong" w:eastAsia="SimSun, STSong"/>
          <w:color w:val="000000"/>
        </w:rPr>
        <w:t>住 院时间， 且对肾衰竭发生率及病死率无显著影响。 限制性液体策略对降低脓毒症患者 </w:t>
      </w:r>
      <w:r>
        <w:rPr>
          <w:rFonts w:hint="eastAsia" w:ascii="Arial" w:hAnsi="Arial" w:eastAsia="Arial"/>
          <w:color w:val="000000"/>
        </w:rPr>
        <w:t>ARDS </w:t>
      </w:r>
      <w:r>
        <w:rPr>
          <w:rFonts w:hint="eastAsia" w:ascii="SimSun, STSong" w:hAnsi="SimSun, STSong" w:eastAsia="SimSun, STSong"/>
          <w:color w:val="000000"/>
        </w:rPr>
        <w:t>的发生率有益处， 在发生脓毒性休克的 </w:t>
      </w:r>
      <w:r>
        <w:rPr>
          <w:rFonts w:hint="eastAsia" w:ascii="Arial" w:hAnsi="Arial" w:eastAsia="Arial"/>
          <w:color w:val="000000"/>
        </w:rPr>
        <w:t>12h </w:t>
      </w:r>
      <w:r>
        <w:rPr>
          <w:rFonts w:hint="eastAsia" w:ascii="SimSun, STSong" w:hAnsi="SimSun, STSong" w:eastAsia="SimSun, STSong"/>
          <w:color w:val="000000"/>
        </w:rPr>
        <w:t>以内， 血管外肺水指数的下降意味着生存率的提 高。 小样本研究显示， 对重症患者采用限制性液体策略与采用液体正平衡策略相比， 病死率 更低，机械通气时间更短，住院时间更短。对 </w:t>
      </w:r>
      <w:r>
        <w:rPr>
          <w:rFonts w:hint="eastAsia" w:ascii="Arial" w:hAnsi="Arial" w:eastAsia="Arial"/>
          <w:color w:val="000000"/>
        </w:rPr>
        <w:t>1000 </w:t>
      </w:r>
      <w:r>
        <w:rPr>
          <w:rFonts w:hint="eastAsia" w:ascii="SimSun, STSong" w:hAnsi="SimSun, STSong" w:eastAsia="SimSun, STSong"/>
          <w:color w:val="000000"/>
        </w:rPr>
        <w:t>例急性肺损伤的患者进行研究发现，与 开放液体治疗组相比较， 限制性液体治疗组患者 </w:t>
      </w:r>
      <w:r>
        <w:rPr>
          <w:rFonts w:hint="eastAsia" w:ascii="Arial" w:hAnsi="Arial" w:eastAsia="Arial"/>
          <w:color w:val="000000"/>
        </w:rPr>
        <w:t>60d </w:t>
      </w:r>
      <w:r>
        <w:rPr>
          <w:rFonts w:hint="eastAsia" w:ascii="SimSun, STSong" w:hAnsi="SimSun, STSong" w:eastAsia="SimSun, STSong"/>
          <w:color w:val="000000"/>
        </w:rPr>
        <w:t>病死率未见明显改善，而氧合改善，肺 损伤评分降低，机械通气时间缩短。</w:t>
      </w:r>
    </w:p>
    <w:p>
      <w:pPr>
        <w:spacing w:line="276" w:lineRule="auto"/>
        <w:ind w:left="405"/>
      </w:pPr>
      <w:r>
        <w:rPr>
          <w:rFonts w:hint="eastAsia" w:ascii="SimSun, STSong" w:hAnsi="SimSun, STSong" w:eastAsia="SimSun, STSong"/>
          <w:color w:val="000000"/>
        </w:rPr>
        <w:t>推荐意见 </w:t>
      </w:r>
      <w:r>
        <w:rPr>
          <w:rFonts w:hint="eastAsia" w:ascii="Arial" w:hAnsi="Arial" w:eastAsia="Arial"/>
          <w:color w:val="000000"/>
        </w:rPr>
        <w:t>31 </w:t>
      </w:r>
      <w:r>
        <w:rPr>
          <w:rFonts w:hint="eastAsia" w:ascii="SimSun, STSong" w:hAnsi="SimSun, STSong" w:eastAsia="SimSun, STSong"/>
          <w:color w:val="000000"/>
        </w:rPr>
        <w:t>：对于脓毒症导致的 </w:t>
      </w:r>
      <w:r>
        <w:rPr>
          <w:rFonts w:hint="eastAsia" w:ascii="Arial" w:hAnsi="Arial" w:eastAsia="Arial"/>
          <w:color w:val="000000"/>
        </w:rPr>
        <w:t>ARDS</w:t>
      </w:r>
      <w:r>
        <w:rPr>
          <w:rFonts w:hint="eastAsia" w:ascii="SimSun, STSong" w:hAnsi="SimSun, STSong" w:eastAsia="SimSun, STSong"/>
          <w:color w:val="000000"/>
        </w:rPr>
        <w:t>，如果无支气管痉挛，不推荐使用β</w:t>
      </w:r>
      <w:r>
        <w:rPr>
          <w:rFonts w:hint="eastAsia" w:ascii="Arial" w:hAnsi="Arial" w:eastAsia="Arial"/>
          <w:color w:val="000000"/>
        </w:rPr>
        <w:t>-2 </w:t>
      </w:r>
      <w:r>
        <w:rPr>
          <w:rFonts w:hint="eastAsia" w:ascii="SimSun, STSong" w:hAnsi="SimSun, STSong" w:eastAsia="SimSun, STSong"/>
          <w:color w:val="000000"/>
        </w:rPr>
        <w:t>受体激 动剂(强推荐，中等证据质量)。</w:t>
      </w:r>
    </w:p>
    <w:p>
      <w:pPr>
        <w:spacing w:line="276" w:lineRule="auto"/>
        <w:ind w:left="405"/>
      </w:pPr>
      <w:r>
        <w:rPr>
          <w:rFonts w:hint="eastAsia" w:ascii="SimSun, STSong" w:hAnsi="SimSun, STSong" w:eastAsia="SimSun, STSong"/>
          <w:color w:val="000000"/>
        </w:rPr>
        <w:t>几项 </w:t>
      </w:r>
      <w:r>
        <w:rPr>
          <w:rFonts w:hint="eastAsia" w:ascii="Arial" w:hAnsi="Arial" w:eastAsia="Arial"/>
          <w:color w:val="000000"/>
        </w:rPr>
        <w:t>RCT </w:t>
      </w:r>
      <w:r>
        <w:rPr>
          <w:rFonts w:hint="eastAsia" w:ascii="SimSun, STSong" w:hAnsi="SimSun, STSong" w:eastAsia="SimSun, STSong"/>
          <w:color w:val="000000"/>
        </w:rPr>
        <w:t>s 研究评估了β</w:t>
      </w:r>
      <w:r>
        <w:rPr>
          <w:rFonts w:hint="eastAsia" w:ascii="Arial" w:hAnsi="Arial" w:eastAsia="Arial"/>
          <w:color w:val="000000"/>
        </w:rPr>
        <w:t>-2 </w:t>
      </w:r>
      <w:r>
        <w:rPr>
          <w:rFonts w:hint="eastAsia" w:ascii="SimSun, STSong" w:hAnsi="SimSun, STSong" w:eastAsia="SimSun, STSong"/>
          <w:color w:val="000000"/>
        </w:rPr>
        <w:t>受体激动剂在 </w:t>
      </w:r>
      <w:r>
        <w:rPr>
          <w:rFonts w:hint="eastAsia" w:ascii="Arial" w:hAnsi="Arial" w:eastAsia="Arial"/>
          <w:color w:val="000000"/>
        </w:rPr>
        <w:t>ARDS </w:t>
      </w:r>
      <w:r>
        <w:rPr>
          <w:rFonts w:hint="eastAsia" w:ascii="SimSun, STSong" w:hAnsi="SimSun, STSong" w:eastAsia="SimSun, STSong"/>
          <w:color w:val="000000"/>
        </w:rPr>
        <w:t>患者中的使用， 其中两项试验由于无 效或者损伤而较早终止。合并分析表明， β</w:t>
      </w:r>
      <w:r>
        <w:rPr>
          <w:rFonts w:hint="eastAsia" w:ascii="Arial" w:hAnsi="Arial" w:eastAsia="Arial"/>
          <w:color w:val="000000"/>
        </w:rPr>
        <w:t>-2 </w:t>
      </w:r>
      <w:r>
        <w:rPr>
          <w:rFonts w:hint="eastAsia" w:ascii="SimSun, STSong" w:hAnsi="SimSun, STSong" w:eastAsia="SimSun, STSong"/>
          <w:color w:val="000000"/>
        </w:rPr>
        <w:t>受体激动剂可以减少 </w:t>
      </w:r>
      <w:r>
        <w:rPr>
          <w:rFonts w:hint="eastAsia" w:ascii="Arial" w:hAnsi="Arial" w:eastAsia="Arial"/>
          <w:color w:val="000000"/>
        </w:rPr>
        <w:t>ARDS </w:t>
      </w:r>
      <w:r>
        <w:rPr>
          <w:rFonts w:hint="eastAsia" w:ascii="SimSun, STSong" w:hAnsi="SimSun, STSong" w:eastAsia="SimSun, STSong"/>
          <w:color w:val="000000"/>
        </w:rPr>
        <w:t>患者的住院时间， 显著减少机械通气天数， 但也导致心律失常和心动过速的患者数增加。</w:t>
      </w:r>
    </w:p>
    <w:p>
      <w:pPr>
        <w:spacing w:line="276" w:lineRule="auto"/>
        <w:ind w:left="405"/>
      </w:pPr>
      <w:r>
        <w:rPr>
          <w:rFonts w:hint="eastAsia" w:ascii="SimSun, STSong" w:hAnsi="SimSun, STSong" w:eastAsia="SimSun, STSong"/>
          <w:color w:val="000000"/>
        </w:rPr>
        <w:t>推荐意见 </w:t>
      </w:r>
      <w:r>
        <w:rPr>
          <w:rFonts w:hint="eastAsia" w:ascii="Arial" w:hAnsi="Arial" w:eastAsia="Arial"/>
          <w:color w:val="000000"/>
        </w:rPr>
        <w:t>32</w:t>
      </w:r>
      <w:r>
        <w:rPr>
          <w:rFonts w:hint="eastAsia" w:ascii="SimSun, STSong" w:hAnsi="SimSun, STSong" w:eastAsia="SimSun, STSong"/>
          <w:color w:val="000000"/>
        </w:rPr>
        <w:t>：对于脓毒症导致的 </w:t>
      </w:r>
      <w:r>
        <w:rPr>
          <w:rFonts w:hint="eastAsia" w:ascii="Arial" w:hAnsi="Arial" w:eastAsia="Arial"/>
          <w:color w:val="000000"/>
        </w:rPr>
        <w:t>ARDS </w:t>
      </w:r>
      <w:r>
        <w:rPr>
          <w:rFonts w:hint="eastAsia" w:ascii="SimSun, STSong" w:hAnsi="SimSun, STSong" w:eastAsia="SimSun, STSong"/>
          <w:color w:val="000000"/>
        </w:rPr>
        <w:t>，不推荐常规使用肺动脉置管 (强推荐，高证 据质量)。</w:t>
      </w:r>
    </w:p>
    <w:p>
      <w:pPr>
        <w:spacing w:line="276" w:lineRule="auto"/>
        <w:ind w:left="405"/>
      </w:pPr>
      <w:r>
        <w:rPr>
          <w:rFonts w:hint="eastAsia" w:ascii="SimSun, STSong" w:hAnsi="SimSun, STSong" w:eastAsia="SimSun, STSong"/>
          <w:color w:val="000000"/>
        </w:rPr>
        <w:t>目前缺乏可证明使用肺动脉导管治疗改善患者预后的证据。两项多中心随机试验的合并 分析未能显示使用肺动脉导管对病死率或者 </w:t>
      </w:r>
      <w:r>
        <w:rPr>
          <w:rFonts w:hint="eastAsia" w:ascii="Arial" w:hAnsi="Arial" w:eastAsia="Arial"/>
          <w:color w:val="000000"/>
        </w:rPr>
        <w:t>ICU </w:t>
      </w:r>
      <w:r>
        <w:rPr>
          <w:rFonts w:hint="eastAsia" w:ascii="SimSun, STSong" w:hAnsi="SimSun, STSong" w:eastAsia="SimSun, STSong"/>
          <w:color w:val="000000"/>
        </w:rPr>
        <w:t>住院时间的任何受益。</w:t>
      </w:r>
    </w:p>
    <w:p>
      <w:pPr>
        <w:spacing w:line="276" w:lineRule="auto"/>
        <w:ind w:left="405"/>
      </w:pPr>
      <w:r>
        <w:rPr>
          <w:rFonts w:hint="eastAsia" w:ascii="SimSun, STSong" w:hAnsi="SimSun, STSong" w:eastAsia="SimSun, STSong"/>
          <w:color w:val="000000"/>
        </w:rPr>
        <w:t>推荐意见 </w:t>
      </w:r>
      <w:r>
        <w:rPr>
          <w:rFonts w:hint="eastAsia" w:ascii="Arial" w:hAnsi="Arial" w:eastAsia="Arial"/>
          <w:color w:val="000000"/>
        </w:rPr>
        <w:t>33 </w:t>
      </w:r>
      <w:r>
        <w:rPr>
          <w:rFonts w:hint="eastAsia" w:ascii="SimSun, STSong" w:hAnsi="SimSun, STSong" w:eastAsia="SimSun, STSong"/>
          <w:color w:val="000000"/>
        </w:rPr>
        <w:t>：对于脓毒症导致的呼吸衰竭患者，在可以耐受脱机时， 推荐使用脱机方 案(强推荐，中等证据质量)。脓毒症患者计划脱机前，推荐进行自主呼吸试验(强推荐， 高证据质量)。</w:t>
      </w:r>
    </w:p>
    <w:p>
      <w:pPr>
        <w:spacing w:line="276" w:lineRule="auto"/>
        <w:ind w:left="405"/>
      </w:pPr>
      <w:r>
        <w:rPr>
          <w:rFonts w:hint="eastAsia" w:ascii="Arial" w:hAnsi="Arial" w:eastAsia="Arial"/>
          <w:color w:val="000000"/>
        </w:rPr>
        <w:t>2022ATS/ACCP </w:t>
      </w:r>
      <w:r>
        <w:rPr>
          <w:rFonts w:hint="eastAsia" w:ascii="SimSun, STSong" w:hAnsi="SimSun, STSong" w:eastAsia="SimSun, STSong"/>
          <w:color w:val="000000"/>
        </w:rPr>
        <w:t>临床实践指南：机械通气脱机推荐对机械通气超过 </w:t>
      </w:r>
      <w:r>
        <w:rPr>
          <w:rFonts w:hint="eastAsia" w:ascii="Arial" w:hAnsi="Arial" w:eastAsia="Arial"/>
          <w:color w:val="000000"/>
        </w:rPr>
        <w:t>24h </w:t>
      </w:r>
      <w:r>
        <w:rPr>
          <w:rFonts w:hint="eastAsia" w:ascii="SimSun, STSong" w:hAnsi="SimSun, STSong" w:eastAsia="SimSun, STSong"/>
          <w:color w:val="000000"/>
        </w:rPr>
        <w:t>的成人患者使用 低水平压力支持进行初始自主呼吸试验。每日自主呼吸试验可减少患者机械通气时间和脱机 持续时。呼吸试验应与自主唤醒试验同时进行。 自主呼吸试验的成功可预示早期脱机的成功。 脱机方案包括自主呼吸试验、逐步减少压力支持和计算机辅助脱机。 合并分析表明， 与常规 治疗相比，采用方案化脱机治疗的患者脱机持续时间及 </w:t>
      </w:r>
      <w:r>
        <w:rPr>
          <w:rFonts w:hint="eastAsia" w:ascii="Arial" w:hAnsi="Arial" w:eastAsia="Arial"/>
          <w:color w:val="000000"/>
        </w:rPr>
        <w:t>ICU </w:t>
      </w:r>
      <w:r>
        <w:rPr>
          <w:rFonts w:hint="eastAsia" w:ascii="SimSun, STSong" w:hAnsi="SimSun, STSong" w:eastAsia="SimSun, STSong"/>
          <w:color w:val="000000"/>
        </w:rPr>
        <w:t>住院时间缩短， 而 </w:t>
      </w:r>
      <w:r>
        <w:rPr>
          <w:rFonts w:hint="eastAsia" w:ascii="Arial" w:hAnsi="Arial" w:eastAsia="Arial"/>
          <w:color w:val="000000"/>
        </w:rPr>
        <w:t>ICU </w:t>
      </w:r>
      <w:r>
        <w:rPr>
          <w:rFonts w:hint="eastAsia" w:ascii="SimSun, STSong" w:hAnsi="SimSun, STSong" w:eastAsia="SimSun, STSong"/>
          <w:color w:val="000000"/>
        </w:rPr>
        <w:t>病死率 或者重新机械通气比率之间差异无统计学意义。</w:t>
      </w:r>
    </w:p>
    <w:p>
      <w:pPr>
        <w:spacing w:line="240" w:lineRule="auto"/>
        <w:ind w:left="405"/>
      </w:pPr>
      <w:r>
        <w:rPr>
          <w:rFonts w:hint="eastAsia" w:ascii="Arial" w:hAnsi="Arial" w:eastAsia="Arial"/>
          <w:color w:val="000000"/>
        </w:rPr>
        <w:t>7.8   </w:t>
      </w:r>
      <w:r>
        <w:rPr>
          <w:rFonts w:hint="eastAsia" w:ascii="SimSun, STSong" w:hAnsi="SimSun, STSong" w:eastAsia="SimSun, STSong"/>
          <w:color w:val="000000"/>
        </w:rPr>
        <w:t>镇静和镇痛</w:t>
      </w:r>
    </w:p>
    <w:p>
      <w:pPr>
        <w:spacing w:line="278" w:lineRule="auto"/>
        <w:ind w:left="405"/>
      </w:pPr>
      <w:r>
        <w:rPr>
          <w:rFonts w:hint="eastAsia" w:ascii="SimSun, STSong" w:hAnsi="SimSun, STSong" w:eastAsia="SimSun, STSong"/>
          <w:color w:val="000000"/>
        </w:rPr>
        <w:t>推荐意见 </w:t>
      </w:r>
      <w:r>
        <w:rPr>
          <w:rFonts w:hint="eastAsia" w:ascii="Arial" w:hAnsi="Arial" w:eastAsia="Arial"/>
          <w:color w:val="000000"/>
        </w:rPr>
        <w:t>34</w:t>
      </w:r>
      <w:r>
        <w:rPr>
          <w:rFonts w:hint="eastAsia" w:ascii="SimSun, STSong" w:hAnsi="SimSun, STSong" w:eastAsia="SimSun, STSong"/>
          <w:color w:val="000000"/>
        </w:rPr>
        <w:t>：对于需要机械通气的脓毒症患者， 推荐应用最小剂量的连续性或者间断 性镇静，以达到特定的镇静目标(</w:t>
      </w:r>
      <w:r>
        <w:rPr>
          <w:rFonts w:hint="eastAsia" w:ascii="Arial" w:hAnsi="Arial" w:eastAsia="Arial"/>
          <w:color w:val="000000"/>
        </w:rPr>
        <w:t>BPS</w:t>
      </w:r>
      <w:r>
        <w:rPr>
          <w:rFonts w:hint="eastAsia" w:ascii="SimSun, STSong" w:hAnsi="SimSun, STSong" w:eastAsia="SimSun, STSong"/>
          <w:color w:val="000000"/>
        </w:rPr>
        <w:t>)。</w:t>
      </w:r>
    </w:p>
    <w:p>
      <w:pPr>
        <w:spacing w:line="276" w:lineRule="auto"/>
        <w:ind w:left="405"/>
      </w:pPr>
      <w:r>
        <w:rPr>
          <w:rFonts w:hint="eastAsia" w:ascii="SimSun, STSong" w:hAnsi="SimSun, STSong" w:eastAsia="SimSun, STSong"/>
          <w:color w:val="000000"/>
        </w:rPr>
        <w:t>有研究表明， 限制机械通气的重症患者镇静剂的应用可缩短患者机械通气时间、 </w:t>
      </w:r>
      <w:r>
        <w:rPr>
          <w:rFonts w:hint="eastAsia" w:ascii="Arial" w:hAnsi="Arial" w:eastAsia="Arial"/>
          <w:color w:val="000000"/>
        </w:rPr>
        <w:t>ICU </w:t>
      </w:r>
      <w:r>
        <w:rPr>
          <w:rFonts w:hint="eastAsia" w:ascii="SimSun, STSong" w:hAnsi="SimSun, STSong" w:eastAsia="SimSun, STSong"/>
          <w:color w:val="000000"/>
        </w:rPr>
        <w:t>住 院时间及总住院时间， 并可促进患者的早期活动，由此可判断脓毒症患者也会从最小化镇静 中获益。 限制镇静剂的使用包括如下几种方法： 包含镇静评估的护理方案、使用间歇镇静而 不是持续镇静、使用阿片类药物而避免镇静剂的使用及使用短效药物如丙泊酚、右美托咪定 等，均证明可使需要机械通气的患者获益。</w:t>
      </w:r>
    </w:p>
    <w:p>
      <w:pPr>
        <w:spacing w:line="240" w:lineRule="auto"/>
        <w:ind w:left="405"/>
      </w:pPr>
      <w:r>
        <w:rPr>
          <w:rFonts w:hint="eastAsia" w:ascii="Arial" w:hAnsi="Arial" w:eastAsia="Arial"/>
          <w:color w:val="000000"/>
        </w:rPr>
        <w:t>7.9   </w:t>
      </w:r>
      <w:r>
        <w:rPr>
          <w:rFonts w:hint="eastAsia" w:ascii="SimSun, STSong" w:hAnsi="SimSun, STSong" w:eastAsia="SimSun, STSong"/>
          <w:color w:val="000000"/>
        </w:rPr>
        <w:t>血糖管理</w:t>
      </w:r>
    </w:p>
    <w:p>
      <w:pPr>
        <w:spacing w:line="278" w:lineRule="auto"/>
        <w:ind w:left="405"/>
      </w:pPr>
      <w:r>
        <w:rPr>
          <w:rFonts w:hint="eastAsia" w:ascii="SimSun, STSong" w:hAnsi="SimSun, STSong" w:eastAsia="SimSun, STSong"/>
          <w:color w:val="000000"/>
        </w:rPr>
        <w:t>推荐意见</w:t>
      </w:r>
      <w:r>
        <w:rPr>
          <w:rFonts w:hint="eastAsia" w:ascii="Arial" w:hAnsi="Arial" w:eastAsia="Arial"/>
          <w:color w:val="000000"/>
        </w:rPr>
        <w:t>35</w:t>
      </w:r>
      <w:r>
        <w:rPr>
          <w:rFonts w:hint="eastAsia" w:ascii="SimSun, STSong" w:hAnsi="SimSun, STSong" w:eastAsia="SimSun, STSong"/>
          <w:color w:val="000000"/>
        </w:rPr>
        <w:t>：对于 </w:t>
      </w:r>
      <w:r>
        <w:rPr>
          <w:rFonts w:hint="eastAsia" w:ascii="Arial" w:hAnsi="Arial" w:eastAsia="Arial"/>
          <w:color w:val="000000"/>
        </w:rPr>
        <w:t>ICU </w:t>
      </w:r>
      <w:r>
        <w:rPr>
          <w:rFonts w:hint="eastAsia" w:ascii="SimSun, STSong" w:hAnsi="SimSun, STSong" w:eastAsia="SimSun, STSong"/>
          <w:color w:val="000000"/>
        </w:rPr>
        <w:t>脓毒症患者， 推荐采用程序化血糖管理方案，推荐每 </w:t>
      </w:r>
      <w:r>
        <w:rPr>
          <w:rFonts w:hint="eastAsia" w:ascii="Arial" w:hAnsi="Arial" w:eastAsia="Arial"/>
          <w:color w:val="000000"/>
        </w:rPr>
        <w:t>1-2h </w:t>
      </w:r>
      <w:r>
        <w:rPr>
          <w:rFonts w:hint="eastAsia" w:ascii="SimSun, STSong" w:hAnsi="SimSun, STSong" w:eastAsia="SimSun, STSong"/>
          <w:color w:val="000000"/>
        </w:rPr>
        <w:t>监测 一次血糖，连续两次测定血糖＞</w:t>
      </w:r>
      <w:r>
        <w:rPr>
          <w:rFonts w:hint="eastAsia" w:ascii="Arial" w:hAnsi="Arial" w:eastAsia="Arial"/>
          <w:color w:val="000000"/>
        </w:rPr>
        <w:t>10mmol/L </w:t>
      </w:r>
      <w:r>
        <w:rPr>
          <w:rFonts w:hint="eastAsia" w:ascii="SimSun, STSong" w:hAnsi="SimSun, STSong" w:eastAsia="SimSun, STSong"/>
          <w:color w:val="000000"/>
        </w:rPr>
        <w:t>时启用胰岛素治疗， 目标血糖为≤</w:t>
      </w:r>
      <w:r>
        <w:rPr>
          <w:rFonts w:hint="eastAsia" w:ascii="Arial" w:hAnsi="Arial" w:eastAsia="Arial"/>
          <w:color w:val="000000"/>
        </w:rPr>
        <w:t>10mmol/L </w:t>
      </w:r>
      <w:r>
        <w:rPr>
          <w:rFonts w:hint="eastAsia" w:ascii="SimSun, STSong" w:hAnsi="SimSun, STSong" w:eastAsia="SimSun, STSong"/>
          <w:color w:val="000000"/>
        </w:rPr>
        <w:t>(强 推荐，高证据质量)，血糖水平及胰岛素用量稳定后每 </w:t>
      </w:r>
      <w:r>
        <w:rPr>
          <w:rFonts w:hint="eastAsia" w:ascii="Arial" w:hAnsi="Arial" w:eastAsia="Arial"/>
          <w:color w:val="000000"/>
        </w:rPr>
        <w:t>4h </w:t>
      </w:r>
      <w:r>
        <w:rPr>
          <w:rFonts w:hint="eastAsia" w:ascii="SimSun, STSong" w:hAnsi="SimSun, STSong" w:eastAsia="SimSun, STSong"/>
          <w:color w:val="000000"/>
        </w:rPr>
        <w:t>监测一次(</w:t>
      </w:r>
      <w:r>
        <w:rPr>
          <w:rFonts w:hint="eastAsia" w:ascii="Arial" w:hAnsi="Arial" w:eastAsia="Arial"/>
          <w:color w:val="000000"/>
        </w:rPr>
        <w:t>BPS</w:t>
      </w:r>
      <w:r>
        <w:rPr>
          <w:rFonts w:hint="eastAsia" w:ascii="SimSun, STSong" w:hAnsi="SimSun, STSong" w:eastAsia="SimSun, STSong"/>
          <w:color w:val="000000"/>
        </w:rPr>
        <w:t>)。建议对有动脉 置管的患者采集动脉血测定血糖(弱推荐，低证据质量)。</w:t>
      </w:r>
    </w:p>
    <w:p>
      <w:pPr>
        <w:spacing w:line="280" w:lineRule="auto"/>
        <w:ind w:left="405"/>
      </w:pPr>
      <w:r>
        <w:rPr>
          <w:rFonts w:hint="eastAsia" w:ascii="SimSun, STSong" w:hAnsi="SimSun, STSong" w:eastAsia="SimSun, STSong"/>
          <w:color w:val="000000"/>
        </w:rPr>
        <w:t>多项 </w:t>
      </w:r>
      <w:r>
        <w:rPr>
          <w:rFonts w:hint="eastAsia" w:ascii="Arial" w:hAnsi="Arial" w:eastAsia="Arial"/>
          <w:color w:val="000000"/>
        </w:rPr>
        <w:t>RCTs  </w:t>
      </w:r>
      <w:r>
        <w:rPr>
          <w:rFonts w:hint="eastAsia" w:ascii="SimSun, STSong" w:hAnsi="SimSun, STSong" w:eastAsia="SimSun, STSong"/>
          <w:color w:val="000000"/>
        </w:rPr>
        <w:t>结果表明，与传统血糖控制 ( </w:t>
      </w:r>
      <w:r>
        <w:rPr>
          <w:rFonts w:hint="eastAsia" w:ascii="Arial" w:hAnsi="Arial" w:eastAsia="Arial"/>
          <w:color w:val="000000"/>
        </w:rPr>
        <w:t>10.0-11.1mmol/L</w:t>
      </w:r>
      <w:r>
        <w:rPr>
          <w:rFonts w:hint="eastAsia" w:ascii="SimSun, STSong" w:hAnsi="SimSun, STSong" w:eastAsia="SimSun, STSong"/>
          <w:color w:val="000000"/>
        </w:rPr>
        <w:t>) 相比， 胰岛素强化治疗     (</w:t>
      </w:r>
      <w:r>
        <w:rPr>
          <w:rFonts w:hint="eastAsia" w:ascii="Arial" w:hAnsi="Arial" w:eastAsia="Arial"/>
          <w:color w:val="000000"/>
        </w:rPr>
        <w:t>3.9-6.1mmol/L</w:t>
      </w:r>
      <w:r>
        <w:rPr>
          <w:rFonts w:hint="eastAsia" w:ascii="SimSun, STSong" w:hAnsi="SimSun, STSong" w:eastAsia="SimSun, STSong"/>
          <w:color w:val="000000"/>
        </w:rPr>
        <w:t>) 未显著降低 </w:t>
      </w:r>
      <w:r>
        <w:rPr>
          <w:rFonts w:hint="eastAsia" w:ascii="Arial" w:hAnsi="Arial" w:eastAsia="Arial"/>
          <w:color w:val="000000"/>
        </w:rPr>
        <w:t>ICU  </w:t>
      </w:r>
      <w:r>
        <w:rPr>
          <w:rFonts w:hint="eastAsia" w:ascii="SimSun, STSong" w:hAnsi="SimSun, STSong" w:eastAsia="SimSun, STSong"/>
          <w:color w:val="000000"/>
        </w:rPr>
        <w:t>患者病死率， 并可显著增加严重低血糖风险。一项针对 脓毒症患者的 </w:t>
      </w:r>
      <w:r>
        <w:rPr>
          <w:rFonts w:hint="eastAsia" w:ascii="Arial" w:hAnsi="Arial" w:eastAsia="Arial"/>
          <w:color w:val="000000"/>
        </w:rPr>
        <w:t>Meta </w:t>
      </w:r>
      <w:r>
        <w:rPr>
          <w:rFonts w:hint="eastAsia" w:ascii="SimSun, STSong" w:hAnsi="SimSun, STSong" w:eastAsia="SimSun, STSong"/>
          <w:color w:val="000000"/>
        </w:rPr>
        <w:t>分析结果显示， 胰岛素强化治疗对患者 </w:t>
      </w:r>
      <w:r>
        <w:rPr>
          <w:rFonts w:hint="eastAsia" w:ascii="Arial" w:hAnsi="Arial" w:eastAsia="Arial"/>
          <w:color w:val="000000"/>
        </w:rPr>
        <w:t>28d </w:t>
      </w:r>
      <w:r>
        <w:rPr>
          <w:rFonts w:hint="eastAsia" w:ascii="SimSun, STSong" w:hAnsi="SimSun, STSong" w:eastAsia="SimSun, STSong"/>
          <w:color w:val="000000"/>
        </w:rPr>
        <w:t>及 </w:t>
      </w:r>
      <w:r>
        <w:rPr>
          <w:rFonts w:hint="eastAsia" w:ascii="Arial" w:hAnsi="Arial" w:eastAsia="Arial"/>
          <w:color w:val="000000"/>
        </w:rPr>
        <w:t>90d </w:t>
      </w:r>
      <w:r>
        <w:rPr>
          <w:rFonts w:hint="eastAsia" w:ascii="SimSun, STSong" w:hAnsi="SimSun, STSong" w:eastAsia="SimSun, STSong"/>
          <w:color w:val="000000"/>
        </w:rPr>
        <w:t>病死率无显著改善， 但增加患者低血糖风险。多个医疗机构(如美国临床内分泌学家协会、美国糖尿病协会、美 国心脏协会、美国医师学会和重症监护医学学会) 所发布的住院患者血糖控制的共识将葡萄</w:t>
      </w:r>
    </w:p>
    <w:p>
      <w:pPr>
        <w:spacing w:line="240" w:lineRule="auto"/>
        <w:ind w:left="405"/>
      </w:pPr>
      <w:r>
        <w:rPr>
          <w:rFonts w:hint="eastAsia" w:ascii="SimSun, STSong" w:hAnsi="SimSun, STSong" w:eastAsia="SimSun, STSong"/>
          <w:color w:val="000000"/>
        </w:rPr>
        <w:t>如有侵权请联系网站删除</w:t>
      </w:r>
    </w:p>
    <w:p>
      <w:pPr>
        <w:spacing w:line="278" w:lineRule="auto"/>
        <w:ind w:left="405"/>
      </w:pPr>
      <w:r>
        <w:rPr>
          <w:rFonts w:hint="eastAsia" w:ascii="SimSun, STSong" w:hAnsi="SimSun, STSong" w:eastAsia="SimSun, STSong"/>
          <w:color w:val="000000"/>
        </w:rPr>
        <w:t>糖水平定在 </w:t>
      </w:r>
      <w:r>
        <w:rPr>
          <w:rFonts w:hint="eastAsia" w:ascii="Arial" w:hAnsi="Arial" w:eastAsia="Arial"/>
          <w:color w:val="000000"/>
        </w:rPr>
        <w:t>7.8-10.0mmol/L</w:t>
      </w:r>
      <w:r>
        <w:rPr>
          <w:rFonts w:hint="eastAsia" w:ascii="SimSun, STSong" w:hAnsi="SimSun, STSong" w:eastAsia="SimSun, STSong"/>
          <w:color w:val="000000"/>
        </w:rPr>
        <w:t>，因为没有证据表明 </w:t>
      </w:r>
      <w:r>
        <w:rPr>
          <w:rFonts w:hint="eastAsia" w:ascii="Arial" w:hAnsi="Arial" w:eastAsia="Arial"/>
          <w:color w:val="000000"/>
        </w:rPr>
        <w:t>7.8-10.0mmol/L </w:t>
      </w:r>
      <w:r>
        <w:rPr>
          <w:rFonts w:hint="eastAsia" w:ascii="SimSun, STSong" w:hAnsi="SimSun, STSong" w:eastAsia="SimSun, STSong"/>
          <w:color w:val="000000"/>
        </w:rPr>
        <w:t>的指标与 </w:t>
      </w:r>
      <w:r>
        <w:rPr>
          <w:rFonts w:hint="eastAsia" w:ascii="Arial" w:hAnsi="Arial" w:eastAsia="Arial"/>
          <w:color w:val="000000"/>
        </w:rPr>
        <w:t>6.1-7.8mmol/L </w:t>
      </w:r>
      <w:r>
        <w:rPr>
          <w:rFonts w:hint="eastAsia" w:ascii="SimSun, STSong" w:hAnsi="SimSun, STSong" w:eastAsia="SimSun, STSong"/>
          <w:color w:val="000000"/>
        </w:rPr>
        <w:t>的 指标不同。在没有显著低血糖的情况下可实施更严格的范围，如 </w:t>
      </w:r>
      <w:r>
        <w:rPr>
          <w:rFonts w:hint="eastAsia" w:ascii="Arial" w:hAnsi="Arial" w:eastAsia="Arial"/>
          <w:color w:val="000000"/>
        </w:rPr>
        <w:t>6. 1-7.8mmol/L</w:t>
      </w:r>
      <w:r>
        <w:rPr>
          <w:rFonts w:hint="eastAsia" w:ascii="SimSun, STSong" w:hAnsi="SimSun, STSong" w:eastAsia="SimSun, STSong"/>
          <w:color w:val="000000"/>
        </w:rPr>
        <w:t>。应避免与 高病死率相关的高血糖(＞</w:t>
      </w:r>
      <w:r>
        <w:rPr>
          <w:rFonts w:hint="eastAsia" w:ascii="Arial" w:hAnsi="Arial" w:eastAsia="Arial"/>
          <w:color w:val="000000"/>
        </w:rPr>
        <w:t>10mmol/L</w:t>
      </w:r>
      <w:r>
        <w:rPr>
          <w:rFonts w:hint="eastAsia" w:ascii="SimSun, STSong" w:hAnsi="SimSun, STSong" w:eastAsia="SimSun, STSong"/>
          <w:color w:val="000000"/>
        </w:rPr>
        <w:t>)、低血糖和血糖水平波动较大。研究表明，多数患者 </w:t>
      </w:r>
      <w:r>
        <w:rPr>
          <w:rFonts w:hint="eastAsia" w:ascii="Arial" w:hAnsi="Arial" w:eastAsia="Arial"/>
          <w:color w:val="000000"/>
        </w:rPr>
        <w:t>1-2h  </w:t>
      </w:r>
      <w:r>
        <w:rPr>
          <w:rFonts w:hint="eastAsia" w:ascii="SimSun, STSong" w:hAnsi="SimSun, STSong" w:eastAsia="SimSun, STSong"/>
          <w:color w:val="000000"/>
        </w:rPr>
        <w:t>的监测间隔能满足血糖的及时调整，又能避免低血糖的发生，血糖较稳定后可延长监 测时间。 由于脓毒症患者糖代谢状态并非相同， 具体监测间隔也应根据具体病情判定， 对于 血流动力学不稳定和应用儿茶酚胺的患者需注意低血糖的发生。床旁末梢血糖测定的准确性 易受多种因素的影响，如设备类型、患者红细胞压积、氧分压及药物影响等。一项系统综述 结果表明使用动脉血测定血糖的准确度显著高于末梢毛细血管血。 美国食品药品管理局     (</w:t>
      </w:r>
      <w:r>
        <w:rPr>
          <w:rFonts w:hint="eastAsia" w:ascii="Arial" w:hAnsi="Arial" w:eastAsia="Arial"/>
          <w:color w:val="000000"/>
        </w:rPr>
        <w:t>FDA</w:t>
      </w:r>
      <w:r>
        <w:rPr>
          <w:rFonts w:hint="eastAsia" w:ascii="SimSun, STSong" w:hAnsi="SimSun, STSong" w:eastAsia="SimSun, STSong"/>
          <w:color w:val="000000"/>
        </w:rPr>
        <w:t>)及联邦医疗保险和医疗津贴服务中心 (</w:t>
      </w:r>
      <w:r>
        <w:rPr>
          <w:rFonts w:hint="eastAsia" w:ascii="Arial" w:hAnsi="Arial" w:eastAsia="Arial"/>
          <w:color w:val="000000"/>
        </w:rPr>
        <w:t>CMS</w:t>
      </w:r>
      <w:r>
        <w:rPr>
          <w:rFonts w:hint="eastAsia" w:ascii="SimSun, STSong" w:hAnsi="SimSun, STSong" w:eastAsia="SimSun, STSong"/>
          <w:color w:val="000000"/>
        </w:rPr>
        <w:t>)也呼吁住手重症患者的末梢毛细管 血糖测定。</w:t>
      </w:r>
    </w:p>
    <w:p>
      <w:pPr>
        <w:spacing w:line="240" w:lineRule="auto"/>
        <w:ind w:left="405"/>
      </w:pPr>
      <w:r>
        <w:rPr>
          <w:rFonts w:hint="eastAsia" w:ascii="Arial" w:hAnsi="Arial" w:eastAsia="Arial"/>
          <w:color w:val="000000"/>
        </w:rPr>
        <w:t>7.10   </w:t>
      </w:r>
      <w:r>
        <w:rPr>
          <w:rFonts w:hint="eastAsia" w:ascii="SimSun, STSong" w:hAnsi="SimSun, STSong" w:eastAsia="SimSun, STSong"/>
          <w:color w:val="000000"/>
        </w:rPr>
        <w:t>应激性溃疡</w:t>
      </w:r>
    </w:p>
    <w:p>
      <w:pPr>
        <w:spacing w:line="278" w:lineRule="auto"/>
        <w:ind w:left="405"/>
      </w:pPr>
      <w:r>
        <w:rPr>
          <w:rFonts w:hint="eastAsia" w:ascii="SimSun, STSong" w:hAnsi="SimSun, STSong" w:eastAsia="SimSun, STSong"/>
          <w:color w:val="000000"/>
        </w:rPr>
        <w:t>推荐意见 </w:t>
      </w:r>
      <w:r>
        <w:rPr>
          <w:rFonts w:hint="eastAsia" w:ascii="Arial" w:hAnsi="Arial" w:eastAsia="Arial"/>
          <w:color w:val="000000"/>
        </w:rPr>
        <w:t>36</w:t>
      </w:r>
      <w:r>
        <w:rPr>
          <w:rFonts w:hint="eastAsia" w:ascii="SimSun, STSong" w:hAnsi="SimSun, STSong" w:eastAsia="SimSun, STSong"/>
          <w:color w:val="000000"/>
        </w:rPr>
        <w:t>：对于脓毒症及脓毒性休克患者，如果存在消化道出血危（wei）险因素，推荐进 行应激性溃疡的预防 (强推荐，低证据质量)。</w:t>
      </w:r>
    </w:p>
    <w:p>
      <w:pPr>
        <w:spacing w:line="276" w:lineRule="auto"/>
        <w:ind w:left="405"/>
      </w:pPr>
      <w:r>
        <w:rPr>
          <w:rFonts w:hint="eastAsia" w:ascii="SimSun, STSong" w:hAnsi="SimSun, STSong" w:eastAsia="SimSun, STSong"/>
          <w:color w:val="000000"/>
        </w:rPr>
        <w:t>消化道应激性溃疡与重症患者的病死率相关。 一项 </w:t>
      </w:r>
      <w:r>
        <w:rPr>
          <w:rFonts w:hint="eastAsia" w:ascii="Arial" w:hAnsi="Arial" w:eastAsia="Arial"/>
          <w:color w:val="000000"/>
        </w:rPr>
        <w:t>Meta </w:t>
      </w:r>
      <w:r>
        <w:rPr>
          <w:rFonts w:hint="eastAsia" w:ascii="SimSun, STSong" w:hAnsi="SimSun, STSong" w:eastAsia="SimSun, STSong"/>
          <w:color w:val="000000"/>
        </w:rPr>
        <w:t>分析显示，预防应激性溃疡可 降低重症患者的消化道出血风险。针对脓毒症患者的研究表明， 应激性溃疡的预防不会增加 患者艰难梭菌的感染风险。脓毒症患者常浮现消化道出血的危（wei）险因素，如凝血障碍、机械通 气超过 </w:t>
      </w:r>
      <w:r>
        <w:rPr>
          <w:rFonts w:hint="eastAsia" w:ascii="Arial" w:hAnsi="Arial" w:eastAsia="Arial"/>
          <w:color w:val="000000"/>
        </w:rPr>
        <w:t>48h </w:t>
      </w:r>
      <w:r>
        <w:rPr>
          <w:rFonts w:hint="eastAsia" w:ascii="SimSun, STSong" w:hAnsi="SimSun, STSong" w:eastAsia="SimSun, STSong"/>
          <w:color w:val="000000"/>
        </w:rPr>
        <w:t>等，因此在有危（wei）险因素的患者中预防应激性溃疡的获益大于其风险。</w:t>
      </w:r>
    </w:p>
    <w:p>
      <w:pPr>
        <w:spacing w:line="240" w:lineRule="auto"/>
        <w:jc w:val="right"/>
      </w:pPr>
      <w:r>
        <w:rPr>
          <w:rFonts w:hint="eastAsia" w:ascii="SimSun, STSong" w:hAnsi="SimSun, STSong" w:eastAsia="SimSun, STSong"/>
          <w:color w:val="000000"/>
        </w:rPr>
        <w:t>来源：临床急诊医学 </w:t>
      </w:r>
      <w:r>
        <w:rPr>
          <w:rFonts w:hint="eastAsia" w:ascii="Arial" w:hAnsi="Arial" w:eastAsia="Arial"/>
          <w:color w:val="000000"/>
        </w:rPr>
        <w:t>2022 </w:t>
      </w:r>
      <w:r>
        <w:rPr>
          <w:rFonts w:hint="eastAsia" w:ascii="SimSun, STSong" w:hAnsi="SimSun, STSong" w:eastAsia="SimSun, STSong"/>
          <w:color w:val="000000"/>
        </w:rPr>
        <w:t>年第 </w:t>
      </w:r>
      <w:r>
        <w:rPr>
          <w:rFonts w:hint="eastAsia" w:ascii="Arial" w:hAnsi="Arial" w:eastAsia="Arial"/>
          <w:color w:val="000000"/>
        </w:rPr>
        <w:t>9 </w:t>
      </w:r>
      <w:r>
        <w:rPr>
          <w:rFonts w:hint="eastAsia" w:ascii="SimSun, STSong" w:hAnsi="SimSun, STSong" w:eastAsia="SimSun, STSong"/>
          <w:color w:val="000000"/>
        </w:rPr>
        <w:t>期</w:t>
      </w:r>
    </w:p>
    <w:sectPr>
      <w:pgSz w:w="11906" w:h="16838"/>
      <w:pgMar w:top="1440" w:right="1800" w:bottom="1440" w:left="1800" w:header="851" w:footer="992" w:gutter="0"/>
    </w:sectPr>
  </w:body>
</w:document>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doNotExpandShiftReturn/>
    <w:compatSetting w:name="overrideTableStyleFontSizeAndJustification" w:uri="http://schemas.microsoft.com/office/word" w:val="1"/>
    <w:compatSetting w:name="compatibilityMode" w:uri="http://schemas.microsoft.com/office/word" w:val="16"/>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pPr>
      <w:spacing w:before="0" w:beforeLines="0" w:after="0" w:afterLines="0" w:line="240"/>
      <w:jc w:val="both"/>
    </w:pPr>
    <w:rPr>
      <w:rFonts w:ascii="Calibri" w:hAnsi="Calibri" w:eastAsia="等线" w:cs="21"/>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black"/>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black"/>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black"/>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black"/>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s>

</file>

<file path=docProps/app.xml><?xml version="1.0" encoding="utf-8"?>
<properties:Properties xmlns:properties="http://schemas.openxmlformats.org/officeDocument/2006/extended-properties" xmlns:vt="http://schemas.openxmlformats.org/officeDocument/2006/docPropsVTypes">
  <properties:Company/>
  <properties:Application/>
  <properties:AppVersion>1.1</properties:AppVersion>
</properties:Properties>
</file>

<file path=docProps/core.xml><?xml version="1.0" encoding="utf-8"?>
<cp:coreProperties xmlns:cp="http://schemas.openxmlformats.org/package/2006/metadata/core-properties" xmlns:dcterms="http://purl.org/dc/terms/" xmlns:dc="http://purl.org/dc/elements/1.1/">
  <dc:creator/>
  <cp:lastModifiedBy>docx4j 8.2.8</cp:lastModifiedBy>
</cp:coreProperties>
</file>