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合成门诊病历</w:t>
      </w:r>
    </w:p>
    <w:p>
      <w:r>
        <w:rPr>
          <w:rFonts w:eastAsia="PingFang SC"/>
          <w:sz w:val="22"/>
        </w:rPr>
        <w:t xml:space="preserve">姓名 SYNTH_V2_P009_ee370203df03</w:t>
      </w:r>
    </w:p>
    <w:p>
      <w:r>
        <w:rPr>
          <w:rFonts w:eastAsia="PingFang SC"/>
          <w:sz w:val="22"/>
        </w:rPr>
        <w:t xml:space="preserve">男，1956年生</w:t>
      </w:r>
    </w:p>
    <w:p>
      <w:r>
        <w:rPr>
          <w:rFonts w:eastAsia="PingFang SC"/>
          <w:sz w:val="22"/>
        </w:rPr>
        <w:t xml:space="preserve">预约项目：凝血功能、血常规。此页尚未回报结果，无测量数值。</w:t>
      </w:r>
    </w:p>
    <w:sectPr>
      <w:pgSz w:w="11906" w:h="16838"/>
    </w:sectPr>
  </w:body>
</w:document>
</file>