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合成门诊病历</w:t>
      </w:r>
    </w:p>
    <w:p>
      <w:r>
        <w:rPr>
          <w:rFonts w:eastAsia="PingFang SC"/>
          <w:sz w:val="22"/>
        </w:rPr>
        <w:t xml:space="preserve">姓名 SYNTH_V2_P013_421949870566</w:t>
      </w:r>
    </w:p>
    <w:p>
      <w:r>
        <w:rPr>
          <w:rFonts w:eastAsia="PingFang SC"/>
          <w:sz w:val="22"/>
        </w:rPr>
        <w:t xml:space="preserve">男，1960年生</w:t>
      </w:r>
    </w:p>
    <w:p>
      <w:r>
        <w:rPr>
          <w:rFonts w:eastAsia="PingFang SC"/>
          <w:sz w:val="22"/>
        </w:rPr>
        <w:t xml:space="preserve">2026/9/13 影像随访</w:t>
      </w:r>
    </w:p>
    <w:p>
      <w:r>
        <w:rPr>
          <w:rFonts w:eastAsia="PingFang SC"/>
          <w:sz w:val="22"/>
        </w:rPr>
        <w:t xml:space="preserve">恶心伴腹部胀满，早餐食量下降，排便次数没有明显改变。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问题清单</w:t>
      </w:r>
    </w:p>
    <w:p>
      <w:r>
        <w:rPr>
          <w:rFonts w:eastAsia="PingFang SC"/>
          <w:sz w:val="22"/>
        </w:rPr>
        <w:t xml:space="preserve">26-06-10 NAFLD [confirmed]</w:t>
      </w:r>
    </w:p>
    <w:p>
      <w:r>
        <w:rPr>
          <w:rFonts w:eastAsia="PingFang SC"/>
          <w:sz w:val="22"/>
        </w:rPr>
        <w:t xml:space="preserve">26-06-10 肾囊肿 [finding]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吸烟史：仍吸烟，累计15年。饮酒史：每月1次少量饮酒。职业接触史：曾在印刷岗位接触粉尘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预约项目：凝血功能、血常规。此页尚未回报结果，无测量数值。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7月11日 家庭监测复核</w:t>
      </w:r>
    </w:p>
    <w:p>
      <w:r>
        <w:rPr>
          <w:rFonts w:eastAsia="PingFang SC"/>
          <w:sz w:val="22"/>
        </w:rPr>
        <w:t xml:space="preserve">带来手写测量表，核对晨间及睡前服药时点，未新增非处方药。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处方核对</w:t>
      </w:r>
    </w:p>
    <w:p>
      <w:r>
        <w:rPr>
          <w:rFonts w:eastAsia="PingFang SC"/>
          <w:sz w:val="22"/>
        </w:rPr>
        <w:t xml:space="preserve">缬沙坦 50mg，tid，active</w:t>
      </w:r>
    </w:p>
    <w:sectPr>
      <w:pgSz w:w="11906" w:h="16838"/>
    </w:sectPr>
  </w:body>
</w:document>
</file>