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合成随访记录</w:t>
      </w:r>
    </w:p>
    <w:p>
      <w:r>
        <w:rPr>
          <w:rFonts w:eastAsia="PingFang SC"/>
          <w:sz w:val="22"/>
        </w:rPr>
        <w:t xml:space="preserve">姓名 SYNTH_V2_P014_51b7a1e62325</w:t>
      </w:r>
    </w:p>
    <w:p>
      <w:r>
        <w:rPr>
          <w:rFonts w:eastAsia="PingFang SC"/>
          <w:sz w:val="22"/>
        </w:rPr>
        <w:t xml:space="preserve">女，1961年生</w:t>
      </w:r>
    </w:p>
    <w:p>
      <w:r>
        <w:rPr>
          <w:rFonts w:eastAsia="PingFang SC"/>
          <w:sz w:val="22"/>
        </w:rPr>
        <w:t xml:space="preserve">饮酒史：每月2次少量饮酒。职业接触史：曾在矿石加工岗位接触粉尘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2026年6月16日 影像随访</w:t>
      </w:r>
    </w:p>
    <w:p>
      <w:r>
        <w:rPr>
          <w:rFonts w:eastAsia="PingFang SC"/>
          <w:sz w:val="22"/>
        </w:rPr>
        <w:t xml:space="preserve">复查肝胆影像，近期无发热，右肩牵涉不适已缓解。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预约项目：血脂、尿常规。此页尚未回报结果，无测量数值。</w:t>
      </w:r>
    </w:p>
    <w:sectPr>
      <w:pgSz w:w="11906" w:h="16838"/>
    </w:sectPr>
  </w:body>
</w:document>
</file>