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560"/>
        <w:gridCol w:w="9412"/>
      </w:tblGrid>
      <w:tr>
        <w:trPr/>
        <w:tc>
          <w:tcPr>
            <w:tcW w:w="560" w:type="dxa"/>
            <w:tcBorders/>
            <w:shd w:fill="FFFFFF" w:val="clear"/>
          </w:tcPr>
          <w:p>
            <w:pPr>
              <w:pStyle w:val="TableContents"/>
              <w:bidi w:val="0"/>
              <w:spacing w:before="0" w:after="0"/>
              <w:ind w:left="0" w:right="0" w:hanging="0"/>
              <w:jc w:val="left"/>
              <w:rPr/>
            </w:pPr>
            <w:r>
              <w:rPr/>
              <w:t>20.1</w:t>
            </w:r>
          </w:p>
        </w:tc>
        <w:tc>
          <w:tcPr>
            <w:tcW w:w="9412" w:type="dxa"/>
            <w:tcBorders/>
            <w:shd w:fill="FFFFFF" w:val="clear"/>
          </w:tcPr>
          <w:p>
            <w:pPr>
              <w:pStyle w:val="TableContents"/>
              <w:bidi w:val="0"/>
              <w:spacing w:before="0" w:after="0"/>
              <w:ind w:left="0" w:right="0" w:hanging="0"/>
              <w:jc w:val="left"/>
              <w:rPr/>
            </w:pPr>
            <w:r>
              <w:rPr/>
              <w:t>Average Monthly Balance is the average balance to be maintained in the account over a period of a month.</w:t>
            </w:r>
          </w:p>
        </w:tc>
      </w:tr>
      <w:tr>
        <w:trPr/>
        <w:tc>
          <w:tcPr>
            <w:tcW w:w="560" w:type="dxa"/>
            <w:tcBorders/>
            <w:shd w:fill="FFFFFF" w:val="clear"/>
          </w:tcPr>
          <w:p>
            <w:pPr>
              <w:pStyle w:val="TableContents"/>
              <w:bidi w:val="0"/>
              <w:spacing w:before="0" w:after="0"/>
              <w:ind w:left="0" w:right="0" w:hanging="0"/>
              <w:jc w:val="left"/>
              <w:rPr/>
            </w:pPr>
            <w:r>
              <w:rPr/>
              <w:t>20.2</w:t>
            </w:r>
          </w:p>
        </w:tc>
        <w:tc>
          <w:tcPr>
            <w:tcW w:w="9412" w:type="dxa"/>
            <w:tcBorders/>
            <w:shd w:fill="FFFFFF" w:val="clear"/>
          </w:tcPr>
          <w:p>
            <w:pPr>
              <w:pStyle w:val="TableContents"/>
              <w:bidi w:val="0"/>
              <w:spacing w:before="0" w:after="0"/>
              <w:ind w:left="0" w:right="0" w:hanging="0"/>
              <w:jc w:val="left"/>
              <w:rPr/>
            </w:pPr>
            <w:r>
              <w:rPr/>
              <w:t>The Average Monthly Balance is different for different types of accounts. Detail of the AMB for different accounts is given in the Services and Fees brochure and also updated on the Bank's website.</w:t>
            </w:r>
          </w:p>
        </w:tc>
      </w:tr>
      <w:tr>
        <w:trPr/>
        <w:tc>
          <w:tcPr>
            <w:tcW w:w="560" w:type="dxa"/>
            <w:tcBorders/>
            <w:shd w:fill="FFFFFF" w:val="clear"/>
          </w:tcPr>
          <w:p>
            <w:pPr>
              <w:pStyle w:val="TableContents"/>
              <w:bidi w:val="0"/>
              <w:spacing w:before="0" w:after="0"/>
              <w:ind w:left="0" w:right="0" w:hanging="0"/>
              <w:jc w:val="left"/>
              <w:rPr/>
            </w:pPr>
            <w:r>
              <w:rPr/>
              <w:t>20.3</w:t>
            </w:r>
          </w:p>
        </w:tc>
        <w:tc>
          <w:tcPr>
            <w:tcW w:w="9412" w:type="dxa"/>
            <w:tcBorders/>
            <w:shd w:fill="FFFFFF" w:val="clear"/>
          </w:tcPr>
          <w:p>
            <w:pPr>
              <w:pStyle w:val="TableContents"/>
              <w:bidi w:val="0"/>
              <w:spacing w:before="0" w:after="0"/>
              <w:jc w:val="left"/>
              <w:rPr/>
            </w:pPr>
            <w:r>
              <w:rPr/>
              <w:t>The Mode of Calculation of AMB: It is average of daily closing balance of each day spread over a month. For more detailed explanation, please refer to the example below </w:t>
            </w:r>
          </w:p>
        </w:tc>
      </w:tr>
    </w:tbl>
    <w:p>
      <w:pPr>
        <w:pStyle w:val="Normal"/>
        <w:bidi w:val="0"/>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9972"/>
      </w:tblGrid>
      <w:tr>
        <w:trPr/>
        <w:tc>
          <w:tcPr>
            <w:tcW w:w="9972" w:type="dxa"/>
            <w:tcBorders/>
            <w:shd w:fill="FFFFFF" w:val="clear"/>
          </w:tcPr>
          <w:p>
            <w:pPr>
              <w:pStyle w:val="TableContents"/>
              <w:bidi w:val="0"/>
              <w:ind w:left="0" w:right="0" w:hanging="0"/>
              <w:jc w:val="left"/>
              <w:rPr/>
            </w:pPr>
            <w:r>
              <w:rPr/>
            </w:r>
          </w:p>
          <w:tbl>
            <w:tblPr>
              <w:tblW w:w="9972" w:type="dxa"/>
              <w:jc w:val="left"/>
              <w:tblInd w:w="0" w:type="dxa"/>
              <w:tblLayout w:type="fixed"/>
              <w:tblCellMar>
                <w:top w:w="0" w:type="dxa"/>
                <w:left w:w="0" w:type="dxa"/>
                <w:bottom w:w="0" w:type="dxa"/>
                <w:right w:w="0" w:type="dxa"/>
              </w:tblCellMar>
            </w:tblPr>
            <w:tblGrid>
              <w:gridCol w:w="646"/>
              <w:gridCol w:w="1912"/>
              <w:gridCol w:w="2779"/>
              <w:gridCol w:w="1647"/>
              <w:gridCol w:w="1489"/>
              <w:gridCol w:w="1499"/>
            </w:tblGrid>
            <w:tr>
              <w:trPr/>
              <w:tc>
                <w:tcPr>
                  <w:tcW w:w="9972" w:type="dxa"/>
                  <w:gridSpan w:val="6"/>
                  <w:tcBorders/>
                  <w:shd w:fill="2B308C" w:val="clear"/>
                </w:tcPr>
                <w:p>
                  <w:pPr>
                    <w:pStyle w:val="TableContents"/>
                    <w:bidi w:val="0"/>
                    <w:spacing w:before="0" w:after="0"/>
                    <w:ind w:left="0" w:right="0" w:hanging="0"/>
                    <w:jc w:val="left"/>
                    <w:rPr/>
                  </w:pPr>
                  <w:r>
                    <w:rPr>
                      <w:rStyle w:val="StrongEmphasis"/>
                      <w:b/>
                      <w:sz w:val="21"/>
                    </w:rPr>
                    <w:t>Sample statement to illustrate example</w:t>
                  </w:r>
                </w:p>
              </w:tc>
            </w:tr>
            <w:tr>
              <w:trPr/>
              <w:tc>
                <w:tcPr>
                  <w:tcW w:w="646" w:type="dxa"/>
                  <w:tcBorders/>
                  <w:shd w:fill="F1F8FE" w:val="clear"/>
                </w:tcPr>
                <w:p>
                  <w:pPr>
                    <w:pStyle w:val="TableContents"/>
                    <w:pBdr/>
                    <w:bidi w:val="0"/>
                    <w:spacing w:before="0" w:after="0"/>
                    <w:ind w:left="0" w:right="0" w:hanging="0"/>
                    <w:jc w:val="left"/>
                    <w:rPr/>
                  </w:pPr>
                  <w:r>
                    <w:rPr>
                      <w:rStyle w:val="StrongEmphasis"/>
                      <w:b/>
                      <w:sz w:val="21"/>
                    </w:rPr>
                    <w:t>Sr. No.</w:t>
                  </w:r>
                </w:p>
              </w:tc>
              <w:tc>
                <w:tcPr>
                  <w:tcW w:w="1912" w:type="dxa"/>
                  <w:tcBorders/>
                  <w:shd w:fill="F1F8FE" w:val="clear"/>
                </w:tcPr>
                <w:p>
                  <w:pPr>
                    <w:pStyle w:val="TableContents"/>
                    <w:bidi w:val="0"/>
                    <w:spacing w:before="0" w:after="0"/>
                    <w:ind w:left="0" w:right="0" w:hanging="0"/>
                    <w:jc w:val="left"/>
                    <w:rPr/>
                  </w:pPr>
                  <w:r>
                    <w:rPr>
                      <w:rStyle w:val="StrongEmphasis"/>
                      <w:b/>
                      <w:sz w:val="21"/>
                    </w:rPr>
                    <w:t>Date</w:t>
                  </w:r>
                </w:p>
              </w:tc>
              <w:tc>
                <w:tcPr>
                  <w:tcW w:w="2779" w:type="dxa"/>
                  <w:tcBorders/>
                  <w:shd w:fill="F1F8FE" w:val="clear"/>
                </w:tcPr>
                <w:p>
                  <w:pPr>
                    <w:pStyle w:val="TableContents"/>
                    <w:bidi w:val="0"/>
                    <w:spacing w:before="0" w:after="0"/>
                    <w:ind w:left="0" w:right="0" w:hanging="0"/>
                    <w:jc w:val="left"/>
                    <w:rPr/>
                  </w:pPr>
                  <w:r>
                    <w:rPr>
                      <w:rStyle w:val="StrongEmphasis"/>
                      <w:b/>
                      <w:sz w:val="21"/>
                    </w:rPr>
                    <w:t>Narrarion</w:t>
                  </w:r>
                </w:p>
              </w:tc>
              <w:tc>
                <w:tcPr>
                  <w:tcW w:w="1647" w:type="dxa"/>
                  <w:tcBorders/>
                  <w:shd w:fill="F1F8FE" w:val="clear"/>
                </w:tcPr>
                <w:p>
                  <w:pPr>
                    <w:pStyle w:val="TableContents"/>
                    <w:bidi w:val="0"/>
                    <w:spacing w:before="0" w:after="0"/>
                    <w:ind w:left="0" w:right="0" w:hanging="0"/>
                    <w:jc w:val="left"/>
                    <w:rPr/>
                  </w:pPr>
                  <w:r>
                    <w:rPr>
                      <w:rStyle w:val="StrongEmphasis"/>
                      <w:b/>
                      <w:sz w:val="21"/>
                    </w:rPr>
                    <w:t>Withdrawal</w:t>
                  </w:r>
                </w:p>
              </w:tc>
              <w:tc>
                <w:tcPr>
                  <w:tcW w:w="1489" w:type="dxa"/>
                  <w:tcBorders/>
                  <w:shd w:fill="F1F8FE" w:val="clear"/>
                </w:tcPr>
                <w:p>
                  <w:pPr>
                    <w:pStyle w:val="TableContents"/>
                    <w:bidi w:val="0"/>
                    <w:spacing w:before="0" w:after="0"/>
                    <w:ind w:left="0" w:right="0" w:hanging="0"/>
                    <w:jc w:val="left"/>
                    <w:rPr/>
                  </w:pPr>
                  <w:r>
                    <w:rPr>
                      <w:rStyle w:val="StrongEmphasis"/>
                      <w:b/>
                      <w:sz w:val="21"/>
                    </w:rPr>
                    <w:t>Deposit</w:t>
                  </w:r>
                </w:p>
              </w:tc>
              <w:tc>
                <w:tcPr>
                  <w:tcW w:w="1499" w:type="dxa"/>
                  <w:tcBorders/>
                  <w:shd w:fill="F1F8FE" w:val="clear"/>
                </w:tcPr>
                <w:p>
                  <w:pPr>
                    <w:pStyle w:val="TableContents"/>
                    <w:bidi w:val="0"/>
                    <w:spacing w:before="0" w:after="0"/>
                    <w:ind w:left="0" w:right="0" w:hanging="0"/>
                    <w:jc w:val="left"/>
                    <w:rPr/>
                  </w:pPr>
                  <w:r>
                    <w:rPr>
                      <w:rStyle w:val="StrongEmphasis"/>
                      <w:b/>
                      <w:sz w:val="21"/>
                    </w:rPr>
                    <w:t>Closing balance</w:t>
                  </w:r>
                </w:p>
              </w:tc>
            </w:tr>
            <w:tr>
              <w:trPr/>
              <w:tc>
                <w:tcPr>
                  <w:tcW w:w="646" w:type="dxa"/>
                  <w:tcBorders/>
                  <w:shd w:fill="FFFFFF" w:val="clear"/>
                </w:tcPr>
                <w:p>
                  <w:pPr>
                    <w:pStyle w:val="TableContents"/>
                    <w:pBdr/>
                    <w:bidi w:val="0"/>
                    <w:spacing w:before="0" w:after="0"/>
                    <w:ind w:left="0" w:right="0" w:hanging="0"/>
                    <w:jc w:val="left"/>
                    <w:rPr/>
                  </w:pPr>
                  <w:r>
                    <w:rPr/>
                    <w:t>1</w:t>
                  </w:r>
                </w:p>
              </w:tc>
              <w:tc>
                <w:tcPr>
                  <w:tcW w:w="1912" w:type="dxa"/>
                  <w:tcBorders/>
                  <w:shd w:fill="FFFFFF" w:val="clear"/>
                </w:tcPr>
                <w:p>
                  <w:pPr>
                    <w:pStyle w:val="TableContents"/>
                    <w:bidi w:val="0"/>
                    <w:spacing w:before="0" w:after="0"/>
                    <w:ind w:left="0" w:right="0" w:hanging="0"/>
                    <w:jc w:val="left"/>
                    <w:rPr/>
                  </w:pPr>
                  <w:r>
                    <w:rPr/>
                    <w:t>01-Jan-12</w:t>
                  </w:r>
                </w:p>
              </w:tc>
              <w:tc>
                <w:tcPr>
                  <w:tcW w:w="2779" w:type="dxa"/>
                  <w:tcBorders/>
                  <w:shd w:fill="FFFFFF" w:val="clear"/>
                </w:tcPr>
                <w:p>
                  <w:pPr>
                    <w:pStyle w:val="TableContents"/>
                    <w:bidi w:val="0"/>
                    <w:spacing w:before="0" w:after="0"/>
                    <w:ind w:left="0" w:right="0" w:hanging="0"/>
                    <w:jc w:val="left"/>
                    <w:rPr/>
                  </w:pPr>
                  <w:r>
                    <w:rPr/>
                    <w:t>Credit interest capilized</w:t>
                  </w:r>
                </w:p>
              </w:tc>
              <w:tc>
                <w:tcPr>
                  <w:tcW w:w="1647" w:type="dxa"/>
                  <w:tcBorders/>
                  <w:shd w:fill="FFFFFF" w:val="clear"/>
                </w:tcPr>
                <w:p>
                  <w:pPr>
                    <w:pStyle w:val="TableContents"/>
                    <w:bidi w:val="0"/>
                    <w:spacing w:before="0" w:after="0"/>
                    <w:ind w:left="0" w:right="0" w:hanging="0"/>
                    <w:jc w:val="left"/>
                    <w:rPr/>
                  </w:pPr>
                  <w:r>
                    <w:rPr/>
                    <w:t> </w:t>
                  </w:r>
                </w:p>
              </w:tc>
              <w:tc>
                <w:tcPr>
                  <w:tcW w:w="1489" w:type="dxa"/>
                  <w:tcBorders/>
                  <w:shd w:fill="FFFFFF" w:val="clear"/>
                </w:tcPr>
                <w:p>
                  <w:pPr>
                    <w:pStyle w:val="TableContents"/>
                    <w:bidi w:val="0"/>
                    <w:spacing w:before="0" w:after="0"/>
                    <w:ind w:left="0" w:right="0" w:hanging="0"/>
                    <w:jc w:val="left"/>
                    <w:rPr/>
                  </w:pPr>
                  <w:r>
                    <w:rPr/>
                    <w:t>50 </w:t>
                  </w:r>
                </w:p>
              </w:tc>
              <w:tc>
                <w:tcPr>
                  <w:tcW w:w="1499" w:type="dxa"/>
                  <w:tcBorders/>
                  <w:shd w:fill="FFFFFF" w:val="clear"/>
                </w:tcPr>
                <w:p>
                  <w:pPr>
                    <w:pStyle w:val="TableContents"/>
                    <w:bidi w:val="0"/>
                    <w:spacing w:before="0" w:after="0"/>
                    <w:ind w:left="0" w:right="0" w:hanging="0"/>
                    <w:jc w:val="left"/>
                    <w:rPr/>
                  </w:pPr>
                  <w:r>
                    <w:rPr/>
                    <w:t>4,000 </w:t>
                  </w:r>
                </w:p>
              </w:tc>
            </w:tr>
            <w:tr>
              <w:trPr/>
              <w:tc>
                <w:tcPr>
                  <w:tcW w:w="646" w:type="dxa"/>
                  <w:tcBorders/>
                  <w:shd w:fill="F1F8FE" w:val="clear"/>
                </w:tcPr>
                <w:p>
                  <w:pPr>
                    <w:pStyle w:val="TableContents"/>
                    <w:pBdr/>
                    <w:bidi w:val="0"/>
                    <w:spacing w:before="0" w:after="0"/>
                    <w:ind w:left="0" w:right="0" w:hanging="0"/>
                    <w:jc w:val="left"/>
                    <w:rPr/>
                  </w:pPr>
                  <w:r>
                    <w:rPr/>
                    <w:t>2</w:t>
                  </w:r>
                </w:p>
              </w:tc>
              <w:tc>
                <w:tcPr>
                  <w:tcW w:w="1912" w:type="dxa"/>
                  <w:tcBorders/>
                  <w:shd w:fill="F1F8FE" w:val="clear"/>
                </w:tcPr>
                <w:p>
                  <w:pPr>
                    <w:pStyle w:val="TableContents"/>
                    <w:bidi w:val="0"/>
                    <w:spacing w:before="0" w:after="0"/>
                    <w:ind w:left="0" w:right="0" w:hanging="0"/>
                    <w:jc w:val="left"/>
                    <w:rPr/>
                  </w:pPr>
                  <w:r>
                    <w:rPr/>
                    <w:t>10-Jan-12</w:t>
                  </w:r>
                </w:p>
              </w:tc>
              <w:tc>
                <w:tcPr>
                  <w:tcW w:w="2779" w:type="dxa"/>
                  <w:tcBorders/>
                  <w:shd w:fill="F1F8FE" w:val="clear"/>
                </w:tcPr>
                <w:p>
                  <w:pPr>
                    <w:pStyle w:val="TableContents"/>
                    <w:bidi w:val="0"/>
                    <w:spacing w:before="0" w:after="0"/>
                    <w:ind w:left="0" w:right="0" w:hanging="0"/>
                    <w:jc w:val="left"/>
                    <w:rPr/>
                  </w:pPr>
                  <w:r>
                    <w:rPr/>
                    <w:t>ECS Credit-PKT</w:t>
                  </w:r>
                </w:p>
              </w:tc>
              <w:tc>
                <w:tcPr>
                  <w:tcW w:w="1647" w:type="dxa"/>
                  <w:tcBorders/>
                  <w:shd w:fill="F1F8FE" w:val="clear"/>
                </w:tcPr>
                <w:p>
                  <w:pPr>
                    <w:pStyle w:val="TableContents"/>
                    <w:bidi w:val="0"/>
                    <w:spacing w:before="0" w:after="0"/>
                    <w:ind w:left="0" w:right="0" w:hanging="0"/>
                    <w:jc w:val="left"/>
                    <w:rPr/>
                  </w:pPr>
                  <w:r>
                    <w:rPr/>
                    <w:t> </w:t>
                  </w:r>
                </w:p>
              </w:tc>
              <w:tc>
                <w:tcPr>
                  <w:tcW w:w="1489" w:type="dxa"/>
                  <w:tcBorders/>
                  <w:shd w:fill="F1F8FE" w:val="clear"/>
                </w:tcPr>
                <w:p>
                  <w:pPr>
                    <w:pStyle w:val="TableContents"/>
                    <w:bidi w:val="0"/>
                    <w:spacing w:before="0" w:after="0"/>
                    <w:ind w:left="0" w:right="0" w:hanging="0"/>
                    <w:jc w:val="left"/>
                    <w:rPr/>
                  </w:pPr>
                  <w:r>
                    <w:rPr/>
                    <w:t>10,000 </w:t>
                  </w:r>
                </w:p>
              </w:tc>
              <w:tc>
                <w:tcPr>
                  <w:tcW w:w="1499" w:type="dxa"/>
                  <w:tcBorders/>
                  <w:shd w:fill="F1F8FE" w:val="clear"/>
                </w:tcPr>
                <w:p>
                  <w:pPr>
                    <w:pStyle w:val="TableContents"/>
                    <w:bidi w:val="0"/>
                    <w:spacing w:before="0" w:after="0"/>
                    <w:ind w:left="0" w:right="0" w:hanging="0"/>
                    <w:jc w:val="left"/>
                    <w:rPr/>
                  </w:pPr>
                  <w:r>
                    <w:rPr/>
                    <w:t>14,000 </w:t>
                  </w:r>
                </w:p>
              </w:tc>
            </w:tr>
            <w:tr>
              <w:trPr/>
              <w:tc>
                <w:tcPr>
                  <w:tcW w:w="646" w:type="dxa"/>
                  <w:tcBorders/>
                  <w:shd w:fill="FFFFFF" w:val="clear"/>
                </w:tcPr>
                <w:p>
                  <w:pPr>
                    <w:pStyle w:val="TableContents"/>
                    <w:pBdr/>
                    <w:bidi w:val="0"/>
                    <w:spacing w:before="0" w:after="0"/>
                    <w:ind w:left="0" w:right="0" w:hanging="0"/>
                    <w:jc w:val="left"/>
                    <w:rPr/>
                  </w:pPr>
                  <w:r>
                    <w:rPr/>
                    <w:t>3</w:t>
                  </w:r>
                </w:p>
              </w:tc>
              <w:tc>
                <w:tcPr>
                  <w:tcW w:w="1912" w:type="dxa"/>
                  <w:tcBorders/>
                  <w:shd w:fill="FFFFFF" w:val="clear"/>
                </w:tcPr>
                <w:p>
                  <w:pPr>
                    <w:pStyle w:val="TableContents"/>
                    <w:bidi w:val="0"/>
                    <w:spacing w:before="0" w:after="0"/>
                    <w:ind w:left="0" w:right="0" w:hanging="0"/>
                    <w:jc w:val="left"/>
                    <w:rPr/>
                  </w:pPr>
                  <w:r>
                    <w:rPr/>
                    <w:t>16-Jan-12</w:t>
                  </w:r>
                </w:p>
              </w:tc>
              <w:tc>
                <w:tcPr>
                  <w:tcW w:w="2779" w:type="dxa"/>
                  <w:tcBorders/>
                  <w:shd w:fill="FFFFFF" w:val="clear"/>
                </w:tcPr>
                <w:p>
                  <w:pPr>
                    <w:pStyle w:val="TableContents"/>
                    <w:bidi w:val="0"/>
                    <w:spacing w:before="0" w:after="0"/>
                    <w:ind w:left="0" w:right="0" w:hanging="0"/>
                    <w:jc w:val="left"/>
                    <w:rPr/>
                  </w:pPr>
                  <w:r>
                    <w:rPr/>
                    <w:t>Cash Withdrawal</w:t>
                  </w:r>
                </w:p>
              </w:tc>
              <w:tc>
                <w:tcPr>
                  <w:tcW w:w="1647" w:type="dxa"/>
                  <w:tcBorders/>
                  <w:shd w:fill="FFFFFF" w:val="clear"/>
                </w:tcPr>
                <w:p>
                  <w:pPr>
                    <w:pStyle w:val="TableContents"/>
                    <w:bidi w:val="0"/>
                    <w:spacing w:before="0" w:after="0"/>
                    <w:ind w:left="0" w:right="0" w:hanging="0"/>
                    <w:jc w:val="left"/>
                    <w:rPr/>
                  </w:pPr>
                  <w:r>
                    <w:rPr/>
                    <w:t>2,000 </w:t>
                  </w:r>
                </w:p>
              </w:tc>
              <w:tc>
                <w:tcPr>
                  <w:tcW w:w="1489" w:type="dxa"/>
                  <w:tcBorders/>
                  <w:shd w:fill="FFFFFF" w:val="clear"/>
                </w:tcPr>
                <w:p>
                  <w:pPr>
                    <w:pStyle w:val="TableContents"/>
                    <w:bidi w:val="0"/>
                    <w:spacing w:before="0" w:after="0"/>
                    <w:ind w:left="0" w:right="0" w:hanging="0"/>
                    <w:jc w:val="left"/>
                    <w:rPr/>
                  </w:pPr>
                  <w:r>
                    <w:rPr/>
                    <w:t> </w:t>
                  </w:r>
                </w:p>
              </w:tc>
              <w:tc>
                <w:tcPr>
                  <w:tcW w:w="1499" w:type="dxa"/>
                  <w:tcBorders/>
                  <w:shd w:fill="FFFFFF" w:val="clear"/>
                </w:tcPr>
                <w:p>
                  <w:pPr>
                    <w:pStyle w:val="TableContents"/>
                    <w:bidi w:val="0"/>
                    <w:spacing w:before="0" w:after="0"/>
                    <w:ind w:left="0" w:right="0" w:hanging="0"/>
                    <w:jc w:val="left"/>
                    <w:rPr/>
                  </w:pPr>
                  <w:r>
                    <w:rPr/>
                    <w:t>12,000 </w:t>
                  </w:r>
                </w:p>
              </w:tc>
            </w:tr>
            <w:tr>
              <w:trPr/>
              <w:tc>
                <w:tcPr>
                  <w:tcW w:w="646" w:type="dxa"/>
                  <w:tcBorders/>
                  <w:shd w:fill="F1F8FE" w:val="clear"/>
                </w:tcPr>
                <w:p>
                  <w:pPr>
                    <w:pStyle w:val="TableContents"/>
                    <w:pBdr/>
                    <w:bidi w:val="0"/>
                    <w:spacing w:before="0" w:after="0"/>
                    <w:ind w:left="0" w:right="0" w:hanging="0"/>
                    <w:jc w:val="left"/>
                    <w:rPr/>
                  </w:pPr>
                  <w:r>
                    <w:rPr/>
                    <w:t>4</w:t>
                  </w:r>
                </w:p>
              </w:tc>
              <w:tc>
                <w:tcPr>
                  <w:tcW w:w="1912" w:type="dxa"/>
                  <w:tcBorders/>
                  <w:shd w:fill="F1F8FE" w:val="clear"/>
                </w:tcPr>
                <w:p>
                  <w:pPr>
                    <w:pStyle w:val="TableContents"/>
                    <w:bidi w:val="0"/>
                    <w:spacing w:before="0" w:after="0"/>
                    <w:ind w:left="0" w:right="0" w:hanging="0"/>
                    <w:jc w:val="left"/>
                    <w:rPr/>
                  </w:pPr>
                  <w:r>
                    <w:rPr/>
                    <w:t>25-Jan-12</w:t>
                  </w:r>
                </w:p>
              </w:tc>
              <w:tc>
                <w:tcPr>
                  <w:tcW w:w="2779" w:type="dxa"/>
                  <w:tcBorders/>
                  <w:shd w:fill="F1F8FE" w:val="clear"/>
                </w:tcPr>
                <w:p>
                  <w:pPr>
                    <w:pStyle w:val="TableContents"/>
                    <w:bidi w:val="0"/>
                    <w:spacing w:before="0" w:after="0"/>
                    <w:ind w:left="0" w:right="0" w:hanging="0"/>
                    <w:jc w:val="left"/>
                    <w:rPr/>
                  </w:pPr>
                  <w:r>
                    <w:rPr/>
                    <w:t>Cheque Deposit- MICR clearing</w:t>
                  </w:r>
                </w:p>
              </w:tc>
              <w:tc>
                <w:tcPr>
                  <w:tcW w:w="1647" w:type="dxa"/>
                  <w:tcBorders/>
                  <w:shd w:fill="F1F8FE" w:val="clear"/>
                </w:tcPr>
                <w:p>
                  <w:pPr>
                    <w:pStyle w:val="TableContents"/>
                    <w:bidi w:val="0"/>
                    <w:spacing w:before="0" w:after="0"/>
                    <w:ind w:left="0" w:right="0" w:hanging="0"/>
                    <w:jc w:val="left"/>
                    <w:rPr/>
                  </w:pPr>
                  <w:r>
                    <w:rPr/>
                    <w:t> </w:t>
                  </w:r>
                </w:p>
              </w:tc>
              <w:tc>
                <w:tcPr>
                  <w:tcW w:w="1489" w:type="dxa"/>
                  <w:tcBorders/>
                  <w:shd w:fill="F1F8FE" w:val="clear"/>
                </w:tcPr>
                <w:p>
                  <w:pPr>
                    <w:pStyle w:val="TableContents"/>
                    <w:bidi w:val="0"/>
                    <w:spacing w:before="0" w:after="0"/>
                    <w:ind w:left="0" w:right="0" w:hanging="0"/>
                    <w:jc w:val="left"/>
                    <w:rPr/>
                  </w:pPr>
                  <w:r>
                    <w:rPr/>
                    <w:t>13,000 </w:t>
                  </w:r>
                </w:p>
              </w:tc>
              <w:tc>
                <w:tcPr>
                  <w:tcW w:w="1499" w:type="dxa"/>
                  <w:tcBorders/>
                  <w:shd w:fill="F1F8FE" w:val="clear"/>
                </w:tcPr>
                <w:p>
                  <w:pPr>
                    <w:pStyle w:val="TableContents"/>
                    <w:bidi w:val="0"/>
                    <w:spacing w:before="0" w:after="0"/>
                    <w:jc w:val="left"/>
                    <w:rPr/>
                  </w:pPr>
                  <w:r>
                    <w:rPr/>
                    <w:t>25,000 </w:t>
                  </w:r>
                </w:p>
              </w:tc>
            </w:tr>
          </w:tbl>
          <w:p>
            <w:pPr>
              <w:pStyle w:val="TableContents"/>
              <w:bidi w:val="0"/>
              <w:jc w:val="left"/>
              <w:rPr>
                <w:sz w:val="4"/>
                <w:szCs w:val="4"/>
              </w:rPr>
            </w:pPr>
            <w:r>
              <w:rPr>
                <w:sz w:val="4"/>
                <w:szCs w:val="4"/>
              </w:rPr>
            </w:r>
          </w:p>
        </w:tc>
      </w:tr>
    </w:tbl>
    <w:p>
      <w:pPr>
        <w:pStyle w:val="Normal"/>
        <w:bidi w:val="0"/>
        <w:jc w:val="left"/>
        <w:rPr/>
      </w:pPr>
      <w:r>
        <w:rPr/>
      </w:r>
    </w:p>
    <w:p>
      <w:pPr>
        <w:pStyle w:val="Normal"/>
        <w:bidi w:val="0"/>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9972"/>
      </w:tblGrid>
      <w:tr>
        <w:trPr/>
        <w:tc>
          <w:tcPr>
            <w:tcW w:w="9972" w:type="dxa"/>
            <w:tcBorders/>
            <w:shd w:fill="FFFFFF" w:val="clear"/>
          </w:tcPr>
          <w:p>
            <w:pPr>
              <w:pStyle w:val="TableContents"/>
              <w:bidi w:val="0"/>
              <w:spacing w:before="0" w:after="0"/>
              <w:ind w:left="0" w:right="0" w:hanging="0"/>
              <w:jc w:val="left"/>
              <w:rPr/>
            </w:pPr>
            <w:r>
              <w:rPr/>
              <w:br/>
              <w:t> </w:t>
            </w:r>
          </w:p>
          <w:tbl>
            <w:tblPr>
              <w:tblW w:w="9972" w:type="dxa"/>
              <w:jc w:val="left"/>
              <w:tblInd w:w="0" w:type="dxa"/>
              <w:tblLayout w:type="fixed"/>
              <w:tblCellMar>
                <w:top w:w="0" w:type="dxa"/>
                <w:left w:w="0" w:type="dxa"/>
                <w:bottom w:w="0" w:type="dxa"/>
                <w:right w:w="0" w:type="dxa"/>
              </w:tblCellMar>
            </w:tblPr>
            <w:tblGrid>
              <w:gridCol w:w="592"/>
              <w:gridCol w:w="5559"/>
              <w:gridCol w:w="2043"/>
              <w:gridCol w:w="1778"/>
            </w:tblGrid>
            <w:tr>
              <w:trPr/>
              <w:tc>
                <w:tcPr>
                  <w:tcW w:w="9972" w:type="dxa"/>
                  <w:gridSpan w:val="4"/>
                  <w:tcBorders/>
                  <w:shd w:fill="2B308C" w:val="clear"/>
                </w:tcPr>
                <w:p>
                  <w:pPr>
                    <w:pStyle w:val="TableContents"/>
                    <w:bidi w:val="0"/>
                    <w:spacing w:before="0" w:after="0"/>
                    <w:ind w:left="0" w:right="0" w:hanging="0"/>
                    <w:jc w:val="left"/>
                    <w:rPr/>
                  </w:pPr>
                  <w:r>
                    <w:rPr>
                      <w:rStyle w:val="StrongEmphasis"/>
                      <w:b/>
                      <w:sz w:val="21"/>
                    </w:rPr>
                    <w:t>AMB Calculation</w:t>
                  </w:r>
                </w:p>
              </w:tc>
            </w:tr>
            <w:tr>
              <w:trPr/>
              <w:tc>
                <w:tcPr>
                  <w:tcW w:w="592" w:type="dxa"/>
                  <w:tcBorders/>
                  <w:shd w:fill="F1F8FE" w:val="clear"/>
                </w:tcPr>
                <w:p>
                  <w:pPr>
                    <w:pStyle w:val="TableContents"/>
                    <w:pBdr/>
                    <w:bidi w:val="0"/>
                    <w:spacing w:before="0" w:after="0"/>
                    <w:ind w:left="0" w:right="0" w:hanging="0"/>
                    <w:jc w:val="left"/>
                    <w:rPr/>
                  </w:pPr>
                  <w:r>
                    <w:rPr>
                      <w:rStyle w:val="StrongEmphasis"/>
                      <w:b/>
                      <w:sz w:val="21"/>
                    </w:rPr>
                    <w:t>Sr. No.</w:t>
                  </w:r>
                </w:p>
              </w:tc>
              <w:tc>
                <w:tcPr>
                  <w:tcW w:w="5559" w:type="dxa"/>
                  <w:tcBorders/>
                  <w:shd w:fill="F1F8FE" w:val="clear"/>
                </w:tcPr>
                <w:p>
                  <w:pPr>
                    <w:pStyle w:val="TableContents"/>
                    <w:bidi w:val="0"/>
                    <w:spacing w:before="0" w:after="0"/>
                    <w:ind w:left="0" w:right="0" w:hanging="0"/>
                    <w:jc w:val="left"/>
                    <w:rPr/>
                  </w:pPr>
                  <w:r>
                    <w:rPr>
                      <w:rStyle w:val="StrongEmphasis"/>
                      <w:b/>
                      <w:sz w:val="21"/>
                    </w:rPr>
                    <w:t>Time Period</w:t>
                  </w:r>
                </w:p>
              </w:tc>
              <w:tc>
                <w:tcPr>
                  <w:tcW w:w="2043" w:type="dxa"/>
                  <w:tcBorders/>
                  <w:shd w:fill="F1F8FE" w:val="clear"/>
                </w:tcPr>
                <w:p>
                  <w:pPr>
                    <w:pStyle w:val="TableContents"/>
                    <w:bidi w:val="0"/>
                    <w:spacing w:before="0" w:after="0"/>
                    <w:ind w:left="0" w:right="0" w:hanging="0"/>
                    <w:jc w:val="left"/>
                    <w:rPr/>
                  </w:pPr>
                  <w:r>
                    <w:rPr>
                      <w:rStyle w:val="StrongEmphasis"/>
                      <w:b/>
                      <w:sz w:val="21"/>
                    </w:rPr>
                    <w:t>Calculation</w:t>
                  </w:r>
                </w:p>
              </w:tc>
              <w:tc>
                <w:tcPr>
                  <w:tcW w:w="1778" w:type="dxa"/>
                  <w:tcBorders/>
                  <w:shd w:fill="F1F8FE" w:val="clear"/>
                </w:tcPr>
                <w:p>
                  <w:pPr>
                    <w:pStyle w:val="TableContents"/>
                    <w:bidi w:val="0"/>
                    <w:spacing w:before="0" w:after="0"/>
                    <w:ind w:left="0" w:right="0" w:hanging="0"/>
                    <w:jc w:val="left"/>
                    <w:rPr/>
                  </w:pPr>
                  <w:r>
                    <w:rPr>
                      <w:rStyle w:val="StrongEmphasis"/>
                      <w:b/>
                      <w:sz w:val="21"/>
                    </w:rPr>
                    <w:t>Amount(Rs)</w:t>
                  </w:r>
                </w:p>
              </w:tc>
            </w:tr>
            <w:tr>
              <w:trPr/>
              <w:tc>
                <w:tcPr>
                  <w:tcW w:w="592" w:type="dxa"/>
                  <w:tcBorders/>
                  <w:shd w:fill="FFFFFF" w:val="clear"/>
                </w:tcPr>
                <w:p>
                  <w:pPr>
                    <w:pStyle w:val="TableContents"/>
                    <w:pBdr/>
                    <w:bidi w:val="0"/>
                    <w:spacing w:before="0" w:after="0"/>
                    <w:ind w:left="0" w:right="0" w:hanging="0"/>
                    <w:jc w:val="left"/>
                    <w:rPr/>
                  </w:pPr>
                  <w:r>
                    <w:rPr/>
                    <w:t>1</w:t>
                  </w:r>
                </w:p>
              </w:tc>
              <w:tc>
                <w:tcPr>
                  <w:tcW w:w="5559" w:type="dxa"/>
                  <w:tcBorders/>
                  <w:shd w:fill="FFFFFF" w:val="clear"/>
                </w:tcPr>
                <w:p>
                  <w:pPr>
                    <w:pStyle w:val="TableContents"/>
                    <w:bidi w:val="0"/>
                    <w:spacing w:before="0" w:after="0"/>
                    <w:ind w:left="0" w:right="0" w:hanging="0"/>
                    <w:jc w:val="left"/>
                    <w:rPr/>
                  </w:pPr>
                  <w:r>
                    <w:rPr/>
                    <w:t>EOD Balance from 01-Jan-12 to 9-Jan-12</w:t>
                  </w:r>
                </w:p>
              </w:tc>
              <w:tc>
                <w:tcPr>
                  <w:tcW w:w="2043" w:type="dxa"/>
                  <w:tcBorders/>
                  <w:shd w:fill="FFFFFF" w:val="clear"/>
                </w:tcPr>
                <w:p>
                  <w:pPr>
                    <w:pStyle w:val="TableContents"/>
                    <w:bidi w:val="0"/>
                    <w:spacing w:before="0" w:after="0"/>
                    <w:ind w:left="0" w:right="0" w:hanging="0"/>
                    <w:jc w:val="left"/>
                    <w:rPr/>
                  </w:pPr>
                  <w:r>
                    <w:rPr/>
                    <w:t>4,000 x 9</w:t>
                  </w:r>
                </w:p>
              </w:tc>
              <w:tc>
                <w:tcPr>
                  <w:tcW w:w="1778" w:type="dxa"/>
                  <w:tcBorders/>
                  <w:shd w:fill="FFFFFF" w:val="clear"/>
                </w:tcPr>
                <w:p>
                  <w:pPr>
                    <w:pStyle w:val="TableContents"/>
                    <w:bidi w:val="0"/>
                    <w:spacing w:before="0" w:after="0"/>
                    <w:ind w:left="0" w:right="0" w:hanging="0"/>
                    <w:jc w:val="left"/>
                    <w:rPr/>
                  </w:pPr>
                  <w:r>
                    <w:rPr/>
                    <w:t>36,000</w:t>
                  </w:r>
                </w:p>
              </w:tc>
            </w:tr>
            <w:tr>
              <w:trPr/>
              <w:tc>
                <w:tcPr>
                  <w:tcW w:w="592" w:type="dxa"/>
                  <w:tcBorders/>
                  <w:shd w:fill="F1F8FE" w:val="clear"/>
                </w:tcPr>
                <w:p>
                  <w:pPr>
                    <w:pStyle w:val="TableContents"/>
                    <w:pBdr/>
                    <w:bidi w:val="0"/>
                    <w:spacing w:before="0" w:after="0"/>
                    <w:ind w:left="0" w:right="0" w:hanging="0"/>
                    <w:jc w:val="left"/>
                    <w:rPr/>
                  </w:pPr>
                  <w:r>
                    <w:rPr/>
                    <w:t>2</w:t>
                  </w:r>
                </w:p>
              </w:tc>
              <w:tc>
                <w:tcPr>
                  <w:tcW w:w="5559" w:type="dxa"/>
                  <w:tcBorders/>
                  <w:shd w:fill="F1F8FE" w:val="clear"/>
                </w:tcPr>
                <w:p>
                  <w:pPr>
                    <w:pStyle w:val="TableContents"/>
                    <w:bidi w:val="0"/>
                    <w:spacing w:before="0" w:after="0"/>
                    <w:ind w:left="0" w:right="0" w:hanging="0"/>
                    <w:jc w:val="left"/>
                    <w:rPr/>
                  </w:pPr>
                  <w:r>
                    <w:rPr/>
                    <w:t>EOD Balance from 10-Jan-12 to 15-Jan-12</w:t>
                  </w:r>
                </w:p>
              </w:tc>
              <w:tc>
                <w:tcPr>
                  <w:tcW w:w="2043" w:type="dxa"/>
                  <w:tcBorders/>
                  <w:shd w:fill="F1F8FE" w:val="clear"/>
                </w:tcPr>
                <w:p>
                  <w:pPr>
                    <w:pStyle w:val="TableContents"/>
                    <w:bidi w:val="0"/>
                    <w:spacing w:before="0" w:after="0"/>
                    <w:ind w:left="0" w:right="0" w:hanging="0"/>
                    <w:jc w:val="left"/>
                    <w:rPr/>
                  </w:pPr>
                  <w:r>
                    <w:rPr/>
                    <w:t>14,000 x 6</w:t>
                  </w:r>
                </w:p>
              </w:tc>
              <w:tc>
                <w:tcPr>
                  <w:tcW w:w="1778" w:type="dxa"/>
                  <w:tcBorders/>
                  <w:shd w:fill="F1F8FE" w:val="clear"/>
                </w:tcPr>
                <w:p>
                  <w:pPr>
                    <w:pStyle w:val="TableContents"/>
                    <w:bidi w:val="0"/>
                    <w:spacing w:before="0" w:after="0"/>
                    <w:ind w:left="0" w:right="0" w:hanging="0"/>
                    <w:jc w:val="left"/>
                    <w:rPr/>
                  </w:pPr>
                  <w:r>
                    <w:rPr/>
                    <w:t>84,000</w:t>
                  </w:r>
                </w:p>
              </w:tc>
            </w:tr>
            <w:tr>
              <w:trPr/>
              <w:tc>
                <w:tcPr>
                  <w:tcW w:w="592" w:type="dxa"/>
                  <w:tcBorders/>
                  <w:shd w:fill="FFFFFF" w:val="clear"/>
                </w:tcPr>
                <w:p>
                  <w:pPr>
                    <w:pStyle w:val="TableContents"/>
                    <w:pBdr/>
                    <w:bidi w:val="0"/>
                    <w:spacing w:before="0" w:after="0"/>
                    <w:ind w:left="0" w:right="0" w:hanging="0"/>
                    <w:jc w:val="left"/>
                    <w:rPr/>
                  </w:pPr>
                  <w:r>
                    <w:rPr/>
                    <w:t>3</w:t>
                  </w:r>
                </w:p>
              </w:tc>
              <w:tc>
                <w:tcPr>
                  <w:tcW w:w="5559" w:type="dxa"/>
                  <w:tcBorders/>
                  <w:shd w:fill="FFFFFF" w:val="clear"/>
                </w:tcPr>
                <w:p>
                  <w:pPr>
                    <w:pStyle w:val="TableContents"/>
                    <w:bidi w:val="0"/>
                    <w:spacing w:before="0" w:after="0"/>
                    <w:ind w:left="0" w:right="0" w:hanging="0"/>
                    <w:jc w:val="left"/>
                    <w:rPr/>
                  </w:pPr>
                  <w:r>
                    <w:rPr/>
                    <w:t>EOD Balance from 16-Jan-12 to 24-Jan-12</w:t>
                  </w:r>
                </w:p>
              </w:tc>
              <w:tc>
                <w:tcPr>
                  <w:tcW w:w="2043" w:type="dxa"/>
                  <w:tcBorders/>
                  <w:shd w:fill="FFFFFF" w:val="clear"/>
                </w:tcPr>
                <w:p>
                  <w:pPr>
                    <w:pStyle w:val="TableContents"/>
                    <w:bidi w:val="0"/>
                    <w:spacing w:before="0" w:after="0"/>
                    <w:ind w:left="0" w:right="0" w:hanging="0"/>
                    <w:jc w:val="left"/>
                    <w:rPr/>
                  </w:pPr>
                  <w:r>
                    <w:rPr/>
                    <w:t>12,000 x 9</w:t>
                  </w:r>
                </w:p>
              </w:tc>
              <w:tc>
                <w:tcPr>
                  <w:tcW w:w="1778" w:type="dxa"/>
                  <w:tcBorders/>
                  <w:shd w:fill="FFFFFF" w:val="clear"/>
                </w:tcPr>
                <w:p>
                  <w:pPr>
                    <w:pStyle w:val="TableContents"/>
                    <w:bidi w:val="0"/>
                    <w:spacing w:before="0" w:after="0"/>
                    <w:ind w:left="0" w:right="0" w:hanging="0"/>
                    <w:jc w:val="left"/>
                    <w:rPr/>
                  </w:pPr>
                  <w:r>
                    <w:rPr/>
                    <w:t>1,08,000</w:t>
                  </w:r>
                </w:p>
              </w:tc>
            </w:tr>
            <w:tr>
              <w:trPr/>
              <w:tc>
                <w:tcPr>
                  <w:tcW w:w="592" w:type="dxa"/>
                  <w:tcBorders/>
                  <w:shd w:fill="F1F8FE" w:val="clear"/>
                </w:tcPr>
                <w:p>
                  <w:pPr>
                    <w:pStyle w:val="TableContents"/>
                    <w:pBdr/>
                    <w:bidi w:val="0"/>
                    <w:spacing w:before="0" w:after="0"/>
                    <w:ind w:left="0" w:right="0" w:hanging="0"/>
                    <w:jc w:val="left"/>
                    <w:rPr/>
                  </w:pPr>
                  <w:r>
                    <w:rPr/>
                    <w:t>4</w:t>
                  </w:r>
                </w:p>
              </w:tc>
              <w:tc>
                <w:tcPr>
                  <w:tcW w:w="5559" w:type="dxa"/>
                  <w:tcBorders/>
                  <w:shd w:fill="F1F8FE" w:val="clear"/>
                </w:tcPr>
                <w:p>
                  <w:pPr>
                    <w:pStyle w:val="TableContents"/>
                    <w:bidi w:val="0"/>
                    <w:spacing w:before="0" w:after="0"/>
                    <w:ind w:left="0" w:right="0" w:hanging="0"/>
                    <w:jc w:val="left"/>
                    <w:rPr/>
                  </w:pPr>
                  <w:r>
                    <w:rPr/>
                    <w:t>EOD Balance from 25-Jan-12 to 31-Jan-12</w:t>
                  </w:r>
                </w:p>
              </w:tc>
              <w:tc>
                <w:tcPr>
                  <w:tcW w:w="2043" w:type="dxa"/>
                  <w:tcBorders/>
                  <w:shd w:fill="F1F8FE" w:val="clear"/>
                </w:tcPr>
                <w:p>
                  <w:pPr>
                    <w:pStyle w:val="TableContents"/>
                    <w:bidi w:val="0"/>
                    <w:spacing w:before="0" w:after="0"/>
                    <w:ind w:left="0" w:right="0" w:hanging="0"/>
                    <w:jc w:val="left"/>
                    <w:rPr/>
                  </w:pPr>
                  <w:r>
                    <w:rPr/>
                    <w:t>25,000 x 7</w:t>
                  </w:r>
                </w:p>
              </w:tc>
              <w:tc>
                <w:tcPr>
                  <w:tcW w:w="1778" w:type="dxa"/>
                  <w:tcBorders/>
                  <w:shd w:fill="F1F8FE" w:val="clear"/>
                </w:tcPr>
                <w:p>
                  <w:pPr>
                    <w:pStyle w:val="TableContents"/>
                    <w:bidi w:val="0"/>
                    <w:spacing w:before="0" w:after="0"/>
                    <w:ind w:left="0" w:right="0" w:hanging="0"/>
                    <w:jc w:val="left"/>
                    <w:rPr/>
                  </w:pPr>
                  <w:r>
                    <w:rPr/>
                    <w:t>1,75,000</w:t>
                  </w:r>
                </w:p>
              </w:tc>
            </w:tr>
            <w:tr>
              <w:trPr/>
              <w:tc>
                <w:tcPr>
                  <w:tcW w:w="592" w:type="dxa"/>
                  <w:tcBorders/>
                  <w:shd w:fill="FFFFFF" w:val="clear"/>
                </w:tcPr>
                <w:p>
                  <w:pPr>
                    <w:pStyle w:val="TableContents"/>
                    <w:bidi w:val="0"/>
                    <w:spacing w:before="0" w:after="0"/>
                    <w:ind w:left="0" w:right="0" w:hanging="0"/>
                    <w:jc w:val="left"/>
                    <w:rPr/>
                  </w:pPr>
                  <w:r>
                    <w:rPr/>
                    <w:t> </w:t>
                  </w:r>
                </w:p>
              </w:tc>
              <w:tc>
                <w:tcPr>
                  <w:tcW w:w="5559" w:type="dxa"/>
                  <w:tcBorders/>
                  <w:shd w:fill="FFFFFF" w:val="clear"/>
                </w:tcPr>
                <w:p>
                  <w:pPr>
                    <w:pStyle w:val="TableContents"/>
                    <w:bidi w:val="0"/>
                    <w:spacing w:before="0" w:after="0"/>
                    <w:ind w:left="0" w:right="0" w:hanging="0"/>
                    <w:jc w:val="left"/>
                    <w:rPr/>
                  </w:pPr>
                  <w:r>
                    <w:rPr>
                      <w:rStyle w:val="StrongEmphasis"/>
                      <w:b/>
                      <w:sz w:val="21"/>
                    </w:rPr>
                    <w:t>Total EOD Balance for the month of January 12</w:t>
                  </w:r>
                </w:p>
              </w:tc>
              <w:tc>
                <w:tcPr>
                  <w:tcW w:w="2043" w:type="dxa"/>
                  <w:tcBorders/>
                  <w:shd w:fill="FFFFFF" w:val="clear"/>
                </w:tcPr>
                <w:p>
                  <w:pPr>
                    <w:pStyle w:val="TableContents"/>
                    <w:bidi w:val="0"/>
                    <w:spacing w:before="0" w:after="0"/>
                    <w:ind w:left="0" w:right="0" w:hanging="0"/>
                    <w:jc w:val="left"/>
                    <w:rPr/>
                  </w:pPr>
                  <w:r>
                    <w:rPr/>
                    <w:t> </w:t>
                  </w:r>
                </w:p>
              </w:tc>
              <w:tc>
                <w:tcPr>
                  <w:tcW w:w="1778" w:type="dxa"/>
                  <w:tcBorders/>
                  <w:shd w:fill="FFFFFF" w:val="clear"/>
                </w:tcPr>
                <w:p>
                  <w:pPr>
                    <w:pStyle w:val="TableContents"/>
                    <w:bidi w:val="0"/>
                    <w:spacing w:before="0" w:after="0"/>
                    <w:ind w:left="0" w:right="0" w:hanging="0"/>
                    <w:jc w:val="left"/>
                    <w:rPr/>
                  </w:pPr>
                  <w:r>
                    <w:rPr>
                      <w:rStyle w:val="StrongEmphasis"/>
                      <w:b/>
                      <w:sz w:val="21"/>
                    </w:rPr>
                    <w:t>4,03,000</w:t>
                  </w:r>
                </w:p>
              </w:tc>
            </w:tr>
            <w:tr>
              <w:trPr/>
              <w:tc>
                <w:tcPr>
                  <w:tcW w:w="592" w:type="dxa"/>
                  <w:tcBorders/>
                  <w:shd w:fill="FFFFFF" w:val="clear"/>
                </w:tcPr>
                <w:p>
                  <w:pPr>
                    <w:pStyle w:val="TableContents"/>
                    <w:bidi w:val="0"/>
                    <w:spacing w:before="0" w:after="0"/>
                    <w:ind w:left="0" w:right="0" w:hanging="0"/>
                    <w:jc w:val="left"/>
                    <w:rPr/>
                  </w:pPr>
                  <w:r>
                    <w:rPr/>
                    <w:t> </w:t>
                  </w:r>
                </w:p>
              </w:tc>
              <w:tc>
                <w:tcPr>
                  <w:tcW w:w="5559" w:type="dxa"/>
                  <w:tcBorders/>
                  <w:shd w:fill="FFFFFF" w:val="clear"/>
                </w:tcPr>
                <w:p>
                  <w:pPr>
                    <w:pStyle w:val="TableContents"/>
                    <w:bidi w:val="0"/>
                    <w:spacing w:before="0" w:after="0"/>
                    <w:ind w:left="0" w:right="0" w:hanging="0"/>
                    <w:jc w:val="left"/>
                    <w:rPr/>
                  </w:pPr>
                  <w:r>
                    <w:rPr>
                      <w:rStyle w:val="StrongEmphasis"/>
                      <w:b/>
                      <w:sz w:val="21"/>
                    </w:rPr>
                    <w:t>Divided by the number of days in the month</w:t>
                  </w:r>
                </w:p>
              </w:tc>
              <w:tc>
                <w:tcPr>
                  <w:tcW w:w="2043" w:type="dxa"/>
                  <w:tcBorders/>
                  <w:shd w:fill="FFFFFF" w:val="clear"/>
                </w:tcPr>
                <w:p>
                  <w:pPr>
                    <w:pStyle w:val="TableContents"/>
                    <w:bidi w:val="0"/>
                    <w:spacing w:before="0" w:after="0"/>
                    <w:ind w:left="0" w:right="0" w:hanging="0"/>
                    <w:jc w:val="left"/>
                    <w:rPr/>
                  </w:pPr>
                  <w:r>
                    <w:rPr/>
                    <w:t> </w:t>
                  </w:r>
                </w:p>
              </w:tc>
              <w:tc>
                <w:tcPr>
                  <w:tcW w:w="1778" w:type="dxa"/>
                  <w:tcBorders/>
                  <w:shd w:fill="FFFFFF" w:val="clear"/>
                </w:tcPr>
                <w:p>
                  <w:pPr>
                    <w:pStyle w:val="TableContents"/>
                    <w:bidi w:val="0"/>
                    <w:spacing w:before="0" w:after="0"/>
                    <w:ind w:left="0" w:right="0" w:hanging="0"/>
                    <w:jc w:val="left"/>
                    <w:rPr/>
                  </w:pPr>
                  <w:r>
                    <w:rPr>
                      <w:rStyle w:val="StrongEmphasis"/>
                      <w:b/>
                      <w:sz w:val="21"/>
                    </w:rPr>
                    <w:t>31</w:t>
                  </w:r>
                </w:p>
              </w:tc>
            </w:tr>
            <w:tr>
              <w:trPr/>
              <w:tc>
                <w:tcPr>
                  <w:tcW w:w="592" w:type="dxa"/>
                  <w:tcBorders/>
                  <w:shd w:fill="FFFFFF" w:val="clear"/>
                </w:tcPr>
                <w:p>
                  <w:pPr>
                    <w:pStyle w:val="TableContents"/>
                    <w:bidi w:val="0"/>
                    <w:spacing w:before="0" w:after="0"/>
                    <w:ind w:left="0" w:right="0" w:hanging="0"/>
                    <w:jc w:val="left"/>
                    <w:rPr/>
                  </w:pPr>
                  <w:r>
                    <w:rPr/>
                    <w:t> </w:t>
                  </w:r>
                </w:p>
              </w:tc>
              <w:tc>
                <w:tcPr>
                  <w:tcW w:w="5559" w:type="dxa"/>
                  <w:tcBorders/>
                  <w:shd w:fill="FFFFFF" w:val="clear"/>
                </w:tcPr>
                <w:p>
                  <w:pPr>
                    <w:pStyle w:val="TableContents"/>
                    <w:bidi w:val="0"/>
                    <w:spacing w:before="0" w:after="0"/>
                    <w:ind w:left="0" w:right="0" w:hanging="0"/>
                    <w:jc w:val="left"/>
                    <w:rPr/>
                  </w:pPr>
                  <w:r>
                    <w:rPr>
                      <w:rStyle w:val="StrongEmphasis"/>
                      <w:b/>
                      <w:sz w:val="21"/>
                    </w:rPr>
                    <w:t>AMB</w:t>
                  </w:r>
                </w:p>
              </w:tc>
              <w:tc>
                <w:tcPr>
                  <w:tcW w:w="2043" w:type="dxa"/>
                  <w:tcBorders/>
                  <w:shd w:fill="FFFFFF" w:val="clear"/>
                </w:tcPr>
                <w:p>
                  <w:pPr>
                    <w:pStyle w:val="TableContents"/>
                    <w:bidi w:val="0"/>
                    <w:spacing w:before="0" w:after="0"/>
                    <w:ind w:left="0" w:right="0" w:hanging="0"/>
                    <w:jc w:val="left"/>
                    <w:rPr/>
                  </w:pPr>
                  <w:r>
                    <w:rPr/>
                    <w:t> </w:t>
                  </w:r>
                </w:p>
              </w:tc>
              <w:tc>
                <w:tcPr>
                  <w:tcW w:w="1778" w:type="dxa"/>
                  <w:tcBorders/>
                  <w:shd w:fill="FFFFFF" w:val="clear"/>
                </w:tcPr>
                <w:p>
                  <w:pPr>
                    <w:pStyle w:val="TableContents"/>
                    <w:bidi w:val="0"/>
                    <w:spacing w:before="0" w:after="0"/>
                    <w:jc w:val="left"/>
                    <w:rPr/>
                  </w:pPr>
                  <w:r>
                    <w:rPr>
                      <w:rStyle w:val="StrongEmphasis"/>
                      <w:b/>
                      <w:sz w:val="21"/>
                    </w:rPr>
                    <w:t>13,000</w:t>
                  </w:r>
                </w:p>
              </w:tc>
            </w:tr>
          </w:tbl>
          <w:p>
            <w:pPr>
              <w:pStyle w:val="TableContents"/>
              <w:bidi w:val="0"/>
              <w:jc w:val="left"/>
              <w:rPr>
                <w:sz w:val="4"/>
                <w:szCs w:val="4"/>
              </w:rPr>
            </w:pPr>
            <w:r>
              <w:rPr>
                <w:sz w:val="4"/>
                <w:szCs w:val="4"/>
              </w:rPr>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LibreOffice/7.1.6.2.0$Linux_X86_64 LibreOffice_project/10$Build-2</Application>
  <AppVersion>15.0000</AppVersion>
  <Pages>1</Pages>
  <Words>199</Words>
  <Characters>983</Characters>
  <CharactersWithSpaces>1143</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2021-09-28T19:37:16Z</dcterms:created>
  <dc:creator/>
  <dc:description/>
  <dc:language>en-US</dc:language>
  <cp:lastModifiedBy/>
  <dcterms:modified xsi:type="dcterms:W3CDTF">2021-09-28T19:38:25Z</dcterms:modified>
  <cp:revision>1</cp:revision>
  <dc:subject/>
  <dc:title/>
</cp:coreProperties>
</file>