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9F4C" w14:textId="0F04B9BF" w:rsidR="00554A65" w:rsidRDefault="00E63BBD" w:rsidP="00E63BBD">
      <w:pPr>
        <w:pStyle w:val="MTDisplayEquation"/>
      </w:pPr>
      <w:r>
        <w:tab/>
      </w:r>
      <w:r w:rsidRPr="00E63BBD">
        <w:rPr>
          <w:position w:val="-28"/>
        </w:rPr>
        <w:object w:dxaOrig="2799" w:dyaOrig="680" w14:anchorId="66408E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9.9pt;height:34.15pt" o:ole="">
            <v:imagedata r:id="rId5" o:title=""/>
          </v:shape>
          <o:OLEObject Type="Embed" ProgID="Equation.DSMT4" ShapeID="_x0000_i1027" DrawAspect="Content" ObjectID="_1624909979" r:id="rId6"/>
        </w:object>
      </w:r>
      <w:r>
        <w:t xml:space="preserve"> </w:t>
      </w:r>
    </w:p>
    <w:p w14:paraId="5D40CC83" w14:textId="77777777" w:rsidR="00E63BBD" w:rsidRDefault="00E63BBD">
      <w:r>
        <w:rPr>
          <w:rFonts w:hint="eastAsia"/>
        </w:rPr>
        <w:t>考虑单叶性区域，设</w:t>
      </w:r>
      <w:r w:rsidRPr="00E63BBD">
        <w:rPr>
          <w:position w:val="-14"/>
        </w:rPr>
        <w:object w:dxaOrig="2180" w:dyaOrig="400" w14:anchorId="0CD857EF">
          <v:shape id="_x0000_i1030" type="#_x0000_t75" style="width:109.15pt;height:19.9pt" o:ole="">
            <v:imagedata r:id="rId7" o:title=""/>
          </v:shape>
          <o:OLEObject Type="Embed" ProgID="Equation.DSMT4" ShapeID="_x0000_i1030" DrawAspect="Content" ObjectID="_1624909980" r:id="rId8"/>
        </w:object>
      </w:r>
      <w:r>
        <w:rPr>
          <w:rFonts w:hint="eastAsia"/>
        </w:rPr>
        <w:t>易得</w:t>
      </w:r>
      <w:r w:rsidRPr="00E63BBD">
        <w:rPr>
          <w:position w:val="-12"/>
        </w:rPr>
        <w:object w:dxaOrig="760" w:dyaOrig="360" w14:anchorId="61C73A78">
          <v:shape id="_x0000_i1036" type="#_x0000_t75" style="width:37.9pt;height:18pt" o:ole="">
            <v:imagedata r:id="rId9" o:title=""/>
          </v:shape>
          <o:OLEObject Type="Embed" ProgID="Equation.DSMT4" ShapeID="_x0000_i1036" DrawAspect="Content" ObjectID="_1624909981" r:id="rId10"/>
        </w:object>
      </w:r>
      <w:r>
        <w:rPr>
          <w:rFonts w:hint="eastAsia"/>
        </w:rPr>
        <w:t>，因此其单叶性区域是不包含任何满足</w:t>
      </w:r>
      <w:r w:rsidRPr="00E63BBD">
        <w:rPr>
          <w:position w:val="-12"/>
        </w:rPr>
        <w:object w:dxaOrig="760" w:dyaOrig="360" w14:anchorId="6F9254B8">
          <v:shape id="_x0000_i1038" type="#_x0000_t75" style="width:37.9pt;height:18pt" o:ole="">
            <v:imagedata r:id="rId11" o:title=""/>
          </v:shape>
          <o:OLEObject Type="Embed" ProgID="Equation.DSMT4" ShapeID="_x0000_i1038" DrawAspect="Content" ObjectID="_1624909982" r:id="rId12"/>
        </w:object>
      </w:r>
      <w:r>
        <w:rPr>
          <w:rFonts w:hint="eastAsia"/>
        </w:rPr>
        <w:t>两点的区域，据此可以得出四个单叶性区域</w:t>
      </w:r>
    </w:p>
    <w:p w14:paraId="34EFD09D" w14:textId="7BC9118F" w:rsidR="00E63BBD" w:rsidRDefault="00E63BBD" w:rsidP="00E63B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上半平面</w:t>
      </w:r>
      <w:r w:rsidRPr="00E63BBD">
        <w:rPr>
          <w:position w:val="-14"/>
        </w:rPr>
        <w:object w:dxaOrig="1860" w:dyaOrig="400" w14:anchorId="5EFBECA6">
          <v:shape id="_x0000_i1041" type="#_x0000_t75" style="width:93pt;height:19.9pt" o:ole="">
            <v:imagedata r:id="rId13" o:title=""/>
          </v:shape>
          <o:OLEObject Type="Embed" ProgID="Equation.DSMT4" ShapeID="_x0000_i1041" DrawAspect="Content" ObjectID="_1624909983" r:id="rId14"/>
        </w:object>
      </w:r>
      <w:r>
        <w:t xml:space="preserve">   </w:t>
      </w:r>
    </w:p>
    <w:p w14:paraId="6BB3845F" w14:textId="113FC673" w:rsidR="000C758D" w:rsidRDefault="000C758D" w:rsidP="00E63B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下半平面</w:t>
      </w:r>
      <w:r w:rsidRPr="00E63BBD">
        <w:rPr>
          <w:position w:val="-14"/>
        </w:rPr>
        <w:object w:dxaOrig="1880" w:dyaOrig="400" w14:anchorId="39971AC5">
          <v:shape id="_x0000_i1045" type="#_x0000_t75" style="width:94.15pt;height:19.9pt" o:ole="">
            <v:imagedata r:id="rId15" o:title=""/>
          </v:shape>
          <o:OLEObject Type="Embed" ProgID="Equation.DSMT4" ShapeID="_x0000_i1045" DrawAspect="Content" ObjectID="_1624909984" r:id="rId16"/>
        </w:object>
      </w:r>
    </w:p>
    <w:p w14:paraId="56ACD9F5" w14:textId="67525489" w:rsidR="000C758D" w:rsidRDefault="000C758D" w:rsidP="00E63B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单位圆盘</w:t>
      </w:r>
      <w:r w:rsidRPr="000C758D">
        <w:rPr>
          <w:position w:val="-16"/>
        </w:rPr>
        <w:object w:dxaOrig="1780" w:dyaOrig="440" w14:anchorId="6BDD8CF2">
          <v:shape id="_x0000_i1049" type="#_x0000_t75" style="width:88.9pt;height:22.15pt" o:ole="">
            <v:imagedata r:id="rId17" o:title=""/>
          </v:shape>
          <o:OLEObject Type="Embed" ProgID="Equation.DSMT4" ShapeID="_x0000_i1049" DrawAspect="Content" ObjectID="_1624909985" r:id="rId18"/>
        </w:object>
      </w:r>
    </w:p>
    <w:p w14:paraId="5C8205AD" w14:textId="1738C9DF" w:rsidR="000C758D" w:rsidRDefault="000C758D" w:rsidP="00E63B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圆盘外部</w:t>
      </w:r>
      <w:r w:rsidRPr="000C758D">
        <w:rPr>
          <w:position w:val="-16"/>
        </w:rPr>
        <w:object w:dxaOrig="1420" w:dyaOrig="440" w14:anchorId="3342AE6F">
          <v:shape id="_x0000_i1053" type="#_x0000_t75" style="width:70.9pt;height:22.15pt" o:ole="">
            <v:imagedata r:id="rId19" o:title=""/>
          </v:shape>
          <o:OLEObject Type="Embed" ProgID="Equation.DSMT4" ShapeID="_x0000_i1053" DrawAspect="Content" ObjectID="_1624909986" r:id="rId20"/>
        </w:object>
      </w:r>
    </w:p>
    <w:p w14:paraId="02135085" w14:textId="77777777" w:rsidR="00321CB1" w:rsidRDefault="000C758D" w:rsidP="000C758D">
      <w:pPr>
        <w:rPr>
          <w:rFonts w:hint="eastAsia"/>
        </w:rPr>
      </w:pPr>
      <w:r w:rsidRPr="000C758D">
        <w:rPr>
          <w:position w:val="-14"/>
        </w:rPr>
        <w:object w:dxaOrig="3000" w:dyaOrig="400" w14:anchorId="7DF0978E">
          <v:shape id="_x0000_i1057" type="#_x0000_t75" style="width:150pt;height:19.9pt" o:ole="">
            <v:imagedata r:id="rId21" o:title=""/>
          </v:shape>
          <o:OLEObject Type="Embed" ProgID="Equation.DSMT4" ShapeID="_x0000_i1057" DrawAspect="Content" ObjectID="_1624909987" r:id="rId22"/>
        </w:object>
      </w:r>
      <w:r>
        <w:rPr>
          <w:rFonts w:hint="eastAsia"/>
        </w:rPr>
        <w:t>，另一方面对于</w:t>
      </w:r>
      <w:r w:rsidR="00321CB1" w:rsidRPr="00321CB1">
        <w:rPr>
          <w:position w:val="-14"/>
        </w:rPr>
        <w:object w:dxaOrig="3360" w:dyaOrig="400" w14:anchorId="079E988A">
          <v:shape id="_x0000_i1062" type="#_x0000_t75" style="width:168pt;height:19.9pt" o:ole="">
            <v:imagedata r:id="rId23" o:title=""/>
          </v:shape>
          <o:OLEObject Type="Embed" ProgID="Equation.DSMT4" ShapeID="_x0000_i1062" DrawAspect="Content" ObjectID="_1624909988" r:id="rId24"/>
        </w:object>
      </w:r>
      <w:r>
        <w:t xml:space="preserve"> </w:t>
      </w:r>
      <w:r w:rsidR="00321CB1">
        <w:rPr>
          <w:rFonts w:hint="eastAsia"/>
        </w:rPr>
        <w:t>显然方程</w:t>
      </w:r>
      <w:r w:rsidR="00321CB1" w:rsidRPr="00321CB1">
        <w:rPr>
          <w:position w:val="-14"/>
        </w:rPr>
        <w:object w:dxaOrig="999" w:dyaOrig="400" w14:anchorId="2387BF5B">
          <v:shape id="_x0000_i1065" type="#_x0000_t75" style="width:49.9pt;height:19.9pt" o:ole="">
            <v:imagedata r:id="rId25" o:title=""/>
          </v:shape>
          <o:OLEObject Type="Embed" ProgID="Equation.DSMT4" ShapeID="_x0000_i1065" DrawAspect="Content" ObjectID="_1624909989" r:id="rId26"/>
        </w:object>
      </w:r>
      <w:r w:rsidR="00321CB1">
        <w:rPr>
          <w:rFonts w:hint="eastAsia"/>
        </w:rPr>
        <w:t>总有解</w:t>
      </w:r>
    </w:p>
    <w:p w14:paraId="61F4811B" w14:textId="4A4185E9" w:rsidR="00321CB1" w:rsidRDefault="00321CB1" w:rsidP="00321CB1">
      <w:pPr>
        <w:pStyle w:val="MTDisplayEquation"/>
      </w:pPr>
      <w:r>
        <w:tab/>
      </w:r>
      <w:r w:rsidRPr="00321CB1">
        <w:rPr>
          <w:position w:val="-14"/>
        </w:rPr>
        <w:object w:dxaOrig="3220" w:dyaOrig="460" w14:anchorId="5B5AA868">
          <v:shape id="_x0000_i1069" type="#_x0000_t75" style="width:160.9pt;height:22.9pt" o:ole="">
            <v:imagedata r:id="rId27" o:title=""/>
          </v:shape>
          <o:OLEObject Type="Embed" ProgID="Equation.DSMT4" ShapeID="_x0000_i1069" DrawAspect="Content" ObjectID="_1624909990" r:id="rId28"/>
        </w:object>
      </w:r>
      <w:r>
        <w:t xml:space="preserve"> </w:t>
      </w:r>
    </w:p>
    <w:p w14:paraId="2EF4E37F" w14:textId="4ECBE7F3" w:rsidR="00321CB1" w:rsidRDefault="00321CB1" w:rsidP="000C758D">
      <w:pPr>
        <w:rPr>
          <w:rFonts w:hint="eastAsia"/>
        </w:rPr>
      </w:pPr>
      <w:r>
        <w:rPr>
          <w:rFonts w:hint="eastAsia"/>
        </w:rPr>
        <w:t>满足</w:t>
      </w:r>
      <w:r w:rsidRPr="00321CB1">
        <w:rPr>
          <w:position w:val="-12"/>
        </w:rPr>
        <w:object w:dxaOrig="760" w:dyaOrig="360" w14:anchorId="366B4D46">
          <v:shape id="_x0000_i1072" type="#_x0000_t75" style="width:37.9pt;height:18pt" o:ole="">
            <v:imagedata r:id="rId29" o:title=""/>
          </v:shape>
          <o:OLEObject Type="Embed" ProgID="Equation.DSMT4" ShapeID="_x0000_i1072" DrawAspect="Content" ObjectID="_1624909991" r:id="rId30"/>
        </w:object>
      </w:r>
      <w:r>
        <w:rPr>
          <w:rFonts w:hint="eastAsia"/>
        </w:rPr>
        <w:t>。可以看出</w:t>
      </w:r>
      <w:r w:rsidRPr="00321CB1">
        <w:rPr>
          <w:position w:val="-12"/>
        </w:rPr>
        <w:object w:dxaOrig="520" w:dyaOrig="360" w14:anchorId="7D25B62A">
          <v:shape id="_x0000_i1075" type="#_x0000_t75" style="width:25.9pt;height:18pt" o:ole="">
            <v:imagedata r:id="rId31" o:title=""/>
          </v:shape>
          <o:OLEObject Type="Embed" ProgID="Equation.DSMT4" ShapeID="_x0000_i1075" DrawAspect="Content" ObjectID="_1624909992" r:id="rId32"/>
        </w:object>
      </w:r>
      <w:r>
        <w:rPr>
          <w:rFonts w:hint="eastAsia"/>
        </w:rPr>
        <w:t>分别落在</w:t>
      </w:r>
      <w:r w:rsidRPr="00321CB1">
        <w:rPr>
          <w:position w:val="-12"/>
        </w:rPr>
        <w:object w:dxaOrig="639" w:dyaOrig="360" w14:anchorId="0A89F48D">
          <v:shape id="_x0000_i1078" type="#_x0000_t75" style="width:31.9pt;height:18pt" o:ole="">
            <v:imagedata r:id="rId33" o:title=""/>
          </v:shape>
          <o:OLEObject Type="Embed" ProgID="Equation.DSMT4" ShapeID="_x0000_i1078" DrawAspect="Content" ObjectID="_1624909993" r:id="rId34"/>
        </w:object>
      </w:r>
      <w:r>
        <w:rPr>
          <w:rFonts w:hint="eastAsia"/>
        </w:rPr>
        <w:t>中</w:t>
      </w:r>
      <w:r w:rsidR="008A44AA">
        <w:rPr>
          <w:rFonts w:hint="eastAsia"/>
        </w:rPr>
        <w:t>（或者相反）</w:t>
      </w:r>
      <w:r>
        <w:rPr>
          <w:rFonts w:hint="eastAsia"/>
        </w:rPr>
        <w:t>，这说明</w:t>
      </w:r>
    </w:p>
    <w:p w14:paraId="36CB2ED9" w14:textId="6C1375C5" w:rsidR="00321CB1" w:rsidRDefault="00321CB1" w:rsidP="00321CB1">
      <w:pPr>
        <w:pStyle w:val="MTDisplayEquation"/>
      </w:pPr>
      <w:r>
        <w:tab/>
      </w:r>
      <w:r w:rsidRPr="00321CB1">
        <w:rPr>
          <w:position w:val="-14"/>
        </w:rPr>
        <w:object w:dxaOrig="2340" w:dyaOrig="400" w14:anchorId="50EC27EF">
          <v:shape id="_x0000_i1082" type="#_x0000_t75" style="width:117pt;height:19.9pt" o:ole="">
            <v:imagedata r:id="rId35" o:title=""/>
          </v:shape>
          <o:OLEObject Type="Embed" ProgID="Equation.DSMT4" ShapeID="_x0000_i1082" DrawAspect="Content" ObjectID="_1624909994" r:id="rId36"/>
        </w:object>
      </w:r>
      <w:r>
        <w:t xml:space="preserve"> </w:t>
      </w:r>
    </w:p>
    <w:p w14:paraId="41A6D552" w14:textId="77777777" w:rsidR="00C1335D" w:rsidRDefault="00321CB1" w:rsidP="000C758D">
      <w:r>
        <w:rPr>
          <w:rFonts w:hint="eastAsia"/>
        </w:rPr>
        <w:t>因为总有</w:t>
      </w:r>
      <w:r w:rsidRPr="00321CB1">
        <w:rPr>
          <w:position w:val="-12"/>
        </w:rPr>
        <w:object w:dxaOrig="1460" w:dyaOrig="360" w14:anchorId="4B3ABF6C">
          <v:shape id="_x0000_i1085" type="#_x0000_t75" style="width:73.15pt;height:18pt" o:ole="">
            <v:imagedata r:id="rId37" o:title=""/>
          </v:shape>
          <o:OLEObject Type="Embed" ProgID="Equation.DSMT4" ShapeID="_x0000_i1085" DrawAspect="Content" ObjectID="_1624909995" r:id="rId38"/>
        </w:object>
      </w:r>
      <w:r>
        <w:rPr>
          <w:rFonts w:hint="eastAsia"/>
        </w:rPr>
        <w:t>满足</w:t>
      </w:r>
      <w:r w:rsidRPr="00321CB1">
        <w:rPr>
          <w:position w:val="-14"/>
        </w:rPr>
        <w:object w:dxaOrig="999" w:dyaOrig="400" w14:anchorId="797B000B">
          <v:shape id="_x0000_i1088" type="#_x0000_t75" style="width:49.9pt;height:19.9pt" o:ole="">
            <v:imagedata r:id="rId39" o:title=""/>
          </v:shape>
          <o:OLEObject Type="Embed" ProgID="Equation.DSMT4" ShapeID="_x0000_i1088" DrawAspect="Content" ObjectID="_1624909996" r:id="rId40"/>
        </w:object>
      </w:r>
      <w:r>
        <w:rPr>
          <w:rFonts w:hint="eastAsia"/>
        </w:rPr>
        <w:t>，对于</w:t>
      </w:r>
      <w:bookmarkStart w:id="0" w:name="MTBlankEqn"/>
      <w:r w:rsidRPr="00321CB1">
        <w:rPr>
          <w:position w:val="-12"/>
        </w:rPr>
        <w:object w:dxaOrig="1160" w:dyaOrig="360" w14:anchorId="2FC732A9">
          <v:shape id="_x0000_i1090" type="#_x0000_t75" style="width:58.15pt;height:18pt" o:ole="">
            <v:imagedata r:id="rId41" o:title=""/>
          </v:shape>
          <o:OLEObject Type="Embed" ProgID="Equation.DSMT4" ShapeID="_x0000_i1090" DrawAspect="Content" ObjectID="_1624909997" r:id="rId42"/>
        </w:object>
      </w:r>
      <w:bookmarkEnd w:id="0"/>
      <w:r w:rsidR="007051CE">
        <w:rPr>
          <w:rFonts w:hint="eastAsia"/>
        </w:rPr>
        <w:t>，并且实数</w:t>
      </w:r>
      <w:proofErr w:type="gramStart"/>
      <w:r w:rsidR="007051CE">
        <w:rPr>
          <w:rFonts w:hint="eastAsia"/>
        </w:rPr>
        <w:t>轴不是</w:t>
      </w:r>
      <w:proofErr w:type="gramEnd"/>
      <w:r w:rsidR="007051CE">
        <w:rPr>
          <w:rFonts w:hint="eastAsia"/>
        </w:rPr>
        <w:t>单叶性区域。</w:t>
      </w:r>
    </w:p>
    <w:p w14:paraId="68FACA9D" w14:textId="77777777" w:rsidR="00C1335D" w:rsidRDefault="00C1335D" w:rsidP="000C758D">
      <w:pPr>
        <w:rPr>
          <w:rFonts w:hint="eastAsia"/>
        </w:rPr>
      </w:pPr>
      <w:r>
        <w:rPr>
          <w:rFonts w:hint="eastAsia"/>
        </w:rPr>
        <w:t>对于单位圆周</w:t>
      </w:r>
      <w:r w:rsidRPr="00C1335D">
        <w:rPr>
          <w:position w:val="-16"/>
        </w:rPr>
        <w:object w:dxaOrig="1020" w:dyaOrig="440" w14:anchorId="1D897A96">
          <v:shape id="_x0000_i1097" type="#_x0000_t75" style="width:51pt;height:22.15pt" o:ole="">
            <v:imagedata r:id="rId43" o:title=""/>
          </v:shape>
          <o:OLEObject Type="Embed" ProgID="Equation.DSMT4" ShapeID="_x0000_i1097" DrawAspect="Content" ObjectID="_1624909998" r:id="rId44"/>
        </w:object>
      </w:r>
      <w:r>
        <w:rPr>
          <w:rFonts w:hint="eastAsia"/>
        </w:rPr>
        <w:t>的像，由于</w:t>
      </w:r>
    </w:p>
    <w:p w14:paraId="2B0B5661" w14:textId="3A11AADC" w:rsidR="00C1335D" w:rsidRDefault="00C1335D" w:rsidP="00C1335D">
      <w:pPr>
        <w:pStyle w:val="MTDisplayEquation"/>
      </w:pPr>
      <w:r>
        <w:tab/>
      </w:r>
      <w:r w:rsidRPr="00C1335D">
        <w:rPr>
          <w:position w:val="-94"/>
        </w:rPr>
        <w:object w:dxaOrig="2079" w:dyaOrig="2040" w14:anchorId="65FEB586">
          <v:shape id="_x0000_i1100" type="#_x0000_t75" style="width:103.9pt;height:102pt" o:ole="">
            <v:imagedata r:id="rId45" o:title=""/>
          </v:shape>
          <o:OLEObject Type="Embed" ProgID="Equation.DSMT4" ShapeID="_x0000_i1100" DrawAspect="Content" ObjectID="_1624909999" r:id="rId46"/>
        </w:object>
      </w:r>
      <w:r>
        <w:t xml:space="preserve"> </w:t>
      </w:r>
    </w:p>
    <w:p w14:paraId="7061C84C" w14:textId="77777777" w:rsidR="00762D4D" w:rsidRDefault="00C1335D" w:rsidP="00762D4D">
      <w:pPr>
        <w:rPr>
          <w:rFonts w:hint="eastAsia"/>
        </w:rPr>
      </w:pPr>
      <w:r>
        <w:rPr>
          <w:rFonts w:hint="eastAsia"/>
        </w:rPr>
        <w:t>设</w:t>
      </w:r>
      <w:r w:rsidRPr="00C1335D">
        <w:rPr>
          <w:position w:val="-14"/>
        </w:rPr>
        <w:object w:dxaOrig="980" w:dyaOrig="400" w14:anchorId="62C84BD3">
          <v:shape id="_x0000_i1103" type="#_x0000_t75" style="width:49.15pt;height:19.9pt" o:ole="">
            <v:imagedata r:id="rId47" o:title=""/>
          </v:shape>
          <o:OLEObject Type="Embed" ProgID="Equation.DSMT4" ShapeID="_x0000_i1103" DrawAspect="Content" ObjectID="_1624910000" r:id="rId48"/>
        </w:object>
      </w:r>
      <w:r>
        <w:rPr>
          <w:rFonts w:hint="eastAsia"/>
        </w:rPr>
        <w:t>，对于</w:t>
      </w:r>
      <w:r w:rsidRPr="00C1335D">
        <w:rPr>
          <w:position w:val="-12"/>
        </w:rPr>
        <w:object w:dxaOrig="1100" w:dyaOrig="360" w14:anchorId="6465991C">
          <v:shape id="_x0000_i1106" type="#_x0000_t75" style="width:55.15pt;height:18pt" o:ole="">
            <v:imagedata r:id="rId49" o:title=""/>
          </v:shape>
          <o:OLEObject Type="Embed" ProgID="Equation.DSMT4" ShapeID="_x0000_i1106" DrawAspect="Content" ObjectID="_1624910001" r:id="rId50"/>
        </w:object>
      </w:r>
      <w:r w:rsidR="00762D4D">
        <w:rPr>
          <w:rFonts w:hint="eastAsia"/>
        </w:rPr>
        <w:t>，</w:t>
      </w:r>
      <w:r w:rsidR="00762D4D">
        <w:rPr>
          <w:rFonts w:hint="eastAsia"/>
        </w:rPr>
        <w:t>显然方程</w:t>
      </w:r>
      <w:r w:rsidR="00762D4D" w:rsidRPr="00321CB1">
        <w:rPr>
          <w:position w:val="-14"/>
        </w:rPr>
        <w:object w:dxaOrig="999" w:dyaOrig="400" w14:anchorId="478D03B5">
          <v:shape id="_x0000_i1107" type="#_x0000_t75" style="width:49.9pt;height:19.9pt" o:ole="">
            <v:imagedata r:id="rId25" o:title=""/>
          </v:shape>
          <o:OLEObject Type="Embed" ProgID="Equation.DSMT4" ShapeID="_x0000_i1107" DrawAspect="Content" ObjectID="_1624910002" r:id="rId51"/>
        </w:object>
      </w:r>
      <w:r w:rsidR="00762D4D">
        <w:rPr>
          <w:rFonts w:hint="eastAsia"/>
        </w:rPr>
        <w:t>总有解</w:t>
      </w:r>
    </w:p>
    <w:p w14:paraId="4ADA06F4" w14:textId="77777777" w:rsidR="00762D4D" w:rsidRDefault="00762D4D" w:rsidP="00762D4D">
      <w:pPr>
        <w:pStyle w:val="MTDisplayEquation"/>
      </w:pPr>
      <w:r>
        <w:tab/>
      </w:r>
      <w:r w:rsidRPr="00321CB1">
        <w:rPr>
          <w:position w:val="-14"/>
        </w:rPr>
        <w:object w:dxaOrig="3240" w:dyaOrig="460" w14:anchorId="07D4237B">
          <v:shape id="_x0000_i1112" type="#_x0000_t75" style="width:162pt;height:22.9pt" o:ole="">
            <v:imagedata r:id="rId52" o:title=""/>
          </v:shape>
          <o:OLEObject Type="Embed" ProgID="Equation.DSMT4" ShapeID="_x0000_i1112" DrawAspect="Content" ObjectID="_1624910003" r:id="rId53"/>
        </w:object>
      </w:r>
      <w:r>
        <w:t xml:space="preserve"> </w:t>
      </w:r>
    </w:p>
    <w:p w14:paraId="053E5CD3" w14:textId="4EB613E8" w:rsidR="00762D4D" w:rsidRDefault="00762D4D" w:rsidP="00762D4D">
      <w:pPr>
        <w:pStyle w:val="MTDisplayEquation"/>
        <w:rPr>
          <w:rFonts w:hint="eastAsia"/>
        </w:rPr>
      </w:pPr>
      <w:r>
        <w:rPr>
          <w:rFonts w:hint="eastAsia"/>
        </w:rPr>
        <w:t>满足</w:t>
      </w:r>
      <w:r w:rsidRPr="00321CB1">
        <w:rPr>
          <w:position w:val="-12"/>
        </w:rPr>
        <w:object w:dxaOrig="780" w:dyaOrig="360" w14:anchorId="023F84DF">
          <v:shape id="_x0000_i1121" type="#_x0000_t75" style="width:39pt;height:18pt" o:ole="">
            <v:imagedata r:id="rId54" o:title=""/>
          </v:shape>
          <o:OLEObject Type="Embed" ProgID="Equation.DSMT4" ShapeID="_x0000_i1121" DrawAspect="Content" ObjectID="_1624910004" r:id="rId55"/>
        </w:object>
      </w:r>
      <w:r>
        <w:rPr>
          <w:rFonts w:hint="eastAsia"/>
        </w:rPr>
        <w:t>。可以看出</w:t>
      </w:r>
      <w:r w:rsidR="008A44AA" w:rsidRPr="00321CB1">
        <w:rPr>
          <w:position w:val="-12"/>
        </w:rPr>
        <w:object w:dxaOrig="540" w:dyaOrig="360" w14:anchorId="59D90260">
          <v:shape id="_x0000_i1125" type="#_x0000_t75" style="width:27pt;height:18pt" o:ole="">
            <v:imagedata r:id="rId56" o:title=""/>
          </v:shape>
          <o:OLEObject Type="Embed" ProgID="Equation.DSMT4" ShapeID="_x0000_i1125" DrawAspect="Content" ObjectID="_1624910005" r:id="rId57"/>
        </w:object>
      </w:r>
      <w:r>
        <w:rPr>
          <w:rFonts w:hint="eastAsia"/>
        </w:rPr>
        <w:t>分别落在</w:t>
      </w:r>
      <w:r w:rsidRPr="00321CB1">
        <w:rPr>
          <w:position w:val="-12"/>
        </w:rPr>
        <w:object w:dxaOrig="660" w:dyaOrig="360" w14:anchorId="753D12E3">
          <v:shape id="_x0000_i1123" type="#_x0000_t75" style="width:33pt;height:18pt" o:ole="">
            <v:imagedata r:id="rId58" o:title=""/>
          </v:shape>
          <o:OLEObject Type="Embed" ProgID="Equation.DSMT4" ShapeID="_x0000_i1123" DrawAspect="Content" ObjectID="_1624910006" r:id="rId59"/>
        </w:object>
      </w:r>
      <w:r>
        <w:rPr>
          <w:rFonts w:hint="eastAsia"/>
        </w:rPr>
        <w:t>中</w:t>
      </w:r>
      <w:r w:rsidR="008A44AA">
        <w:rPr>
          <w:rFonts w:hint="eastAsia"/>
        </w:rPr>
        <w:t>（或者相反）</w:t>
      </w:r>
      <w:r>
        <w:rPr>
          <w:rFonts w:hint="eastAsia"/>
        </w:rPr>
        <w:t>，这说明</w:t>
      </w:r>
    </w:p>
    <w:p w14:paraId="78A52A14" w14:textId="5047CCCD" w:rsidR="000C758D" w:rsidRDefault="00762D4D" w:rsidP="00FF2E2B">
      <w:pPr>
        <w:pStyle w:val="MTDisplayEquation"/>
        <w:rPr>
          <w:rFonts w:hint="eastAsia"/>
        </w:rPr>
      </w:pPr>
      <w:r>
        <w:tab/>
      </w:r>
      <w:r w:rsidR="00FF2E2B" w:rsidRPr="00321CB1">
        <w:rPr>
          <w:position w:val="-14"/>
        </w:rPr>
        <w:object w:dxaOrig="2280" w:dyaOrig="400" w14:anchorId="430A8287">
          <v:shape id="_x0000_i1127" type="#_x0000_t75" style="width:114pt;height:19.9pt" o:ole="">
            <v:imagedata r:id="rId60" o:title=""/>
          </v:shape>
          <o:OLEObject Type="Embed" ProgID="Equation.DSMT4" ShapeID="_x0000_i1127" DrawAspect="Content" ObjectID="_1624910007" r:id="rId61"/>
        </w:object>
      </w:r>
      <w:r>
        <w:t xml:space="preserve"> </w:t>
      </w:r>
      <w:bookmarkStart w:id="1" w:name="_GoBack"/>
      <w:bookmarkEnd w:id="1"/>
    </w:p>
    <w:sectPr w:rsidR="000C7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8215E"/>
    <w:multiLevelType w:val="hybridMultilevel"/>
    <w:tmpl w:val="2AE8878E"/>
    <w:lvl w:ilvl="0" w:tplc="7D6AD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2B"/>
    <w:rsid w:val="000C758D"/>
    <w:rsid w:val="00321CB1"/>
    <w:rsid w:val="00554A65"/>
    <w:rsid w:val="007051CE"/>
    <w:rsid w:val="00762D4D"/>
    <w:rsid w:val="008A44AA"/>
    <w:rsid w:val="00C1335D"/>
    <w:rsid w:val="00DA062B"/>
    <w:rsid w:val="00E63BBD"/>
    <w:rsid w:val="00FF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9251"/>
  <w15:chartTrackingRefBased/>
  <w15:docId w15:val="{99350AEF-DEB2-4D6C-A8A6-E8E9DDA2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63BB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63BBD"/>
  </w:style>
  <w:style w:type="paragraph" w:styleId="a3">
    <w:name w:val="List Paragraph"/>
    <w:basedOn w:val="a"/>
    <w:uiPriority w:val="34"/>
    <w:qFormat/>
    <w:rsid w:val="00E63B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4</cp:revision>
  <dcterms:created xsi:type="dcterms:W3CDTF">2019-07-17T13:54:00Z</dcterms:created>
  <dcterms:modified xsi:type="dcterms:W3CDTF">2019-07-17T15:05:00Z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