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EDD7" w14:textId="2759543A" w:rsidR="00AA0B80" w:rsidRPr="00AA0B80" w:rsidRDefault="001C16E9" w:rsidP="00AA0B80">
      <w:r>
        <w:rPr>
          <w:rFonts w:hint="eastAsia"/>
        </w:rPr>
        <w:t>定理2-</w:t>
      </w:r>
      <w:r>
        <w:t>4</w:t>
      </w:r>
      <w:r>
        <w:rPr>
          <w:rFonts w:hint="eastAsia"/>
        </w:rPr>
        <w:t>-</w:t>
      </w:r>
      <w:r>
        <w:t xml:space="preserve">2 </w:t>
      </w:r>
      <w:r w:rsidRPr="001C16E9">
        <w:rPr>
          <w:position w:val="-14"/>
        </w:rPr>
        <w:object w:dxaOrig="540" w:dyaOrig="400" w14:anchorId="0EA8C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75pt;height:20.05pt" o:ole="">
            <v:imagedata r:id="rId6" o:title=""/>
          </v:shape>
          <o:OLEObject Type="Embed" ProgID="Equation.DSMT4" ShapeID="_x0000_i1025" DrawAspect="Content" ObjectID="_1632176400" r:id="rId7"/>
        </w:object>
      </w:r>
      <w:r>
        <w:rPr>
          <w:rFonts w:hint="eastAsia"/>
        </w:rPr>
        <w:t>型张量在两个坐标系中的分量的变换关系为（简称张量变换律）</w:t>
      </w:r>
      <w:r>
        <w:t xml:space="preserve"> </w:t>
      </w:r>
    </w:p>
    <w:p w14:paraId="38522235" w14:textId="290109AB" w:rsidR="001C16E9" w:rsidRDefault="001C16E9" w:rsidP="00AA0B80">
      <w:pPr>
        <w:pStyle w:val="MTDisplayEquation"/>
      </w:pPr>
      <w:r>
        <w:tab/>
      </w:r>
      <w:r w:rsidRPr="001C16E9">
        <w:rPr>
          <w:position w:val="-24"/>
        </w:rPr>
        <w:object w:dxaOrig="4720" w:dyaOrig="660" w14:anchorId="40065823">
          <v:shape id="_x0000_i1026" type="#_x0000_t75" style="width:236.05pt;height:32.9pt" o:ole="">
            <v:imagedata r:id="rId8" o:title=""/>
          </v:shape>
          <o:OLEObject Type="Embed" ProgID="Equation.DSMT4" ShapeID="_x0000_i1026" DrawAspect="Content" ObjectID="_1632176401" r:id="rId9"/>
        </w:object>
      </w:r>
      <w:r>
        <w:t xml:space="preserve"> </w:t>
      </w:r>
    </w:p>
    <w:p w14:paraId="27DC9B5F" w14:textId="4C6B4230" w:rsidR="00AA0B80" w:rsidRDefault="00AA0B80" w:rsidP="00AA0B80">
      <w:r>
        <w:rPr>
          <w:rFonts w:hint="eastAsia"/>
        </w:rPr>
        <w:t>证明：</w:t>
      </w:r>
    </w:p>
    <w:p w14:paraId="49D704E7" w14:textId="5AA03311" w:rsidR="00AA0B80" w:rsidRDefault="00AA0B80" w:rsidP="00AA0B80">
      <w:pPr>
        <w:pStyle w:val="MTDisplayEquation"/>
      </w:pPr>
      <w:r>
        <w:tab/>
      </w:r>
      <w:r w:rsidR="00B91E23" w:rsidRPr="00AA0B80">
        <w:rPr>
          <w:position w:val="-78"/>
        </w:rPr>
        <w:object w:dxaOrig="4040" w:dyaOrig="1680" w14:anchorId="3805E9BE">
          <v:shape id="_x0000_i1027" type="#_x0000_t75" style="width:202.1pt;height:84.05pt" o:ole="">
            <v:imagedata r:id="rId10" o:title=""/>
          </v:shape>
          <o:OLEObject Type="Embed" ProgID="Equation.DSMT4" ShapeID="_x0000_i1027" DrawAspect="Content" ObjectID="_1632176402" r:id="rId11"/>
        </w:object>
      </w:r>
      <w:r>
        <w:t xml:space="preserve"> </w:t>
      </w:r>
    </w:p>
    <w:p w14:paraId="4A4A97B6" w14:textId="7BAF8314" w:rsidR="00AA0B80" w:rsidRDefault="00AA0B80" w:rsidP="00AA0B80">
      <w:r>
        <w:rPr>
          <w:rFonts w:hint="eastAsia"/>
        </w:rPr>
        <w:t>根据</w:t>
      </w:r>
    </w:p>
    <w:p w14:paraId="17449559" w14:textId="495408AE" w:rsidR="00AA0B80" w:rsidRPr="00AA0B80" w:rsidRDefault="00AA0B80" w:rsidP="00AA0B80">
      <w:pPr>
        <w:pStyle w:val="MTDisplayEquation"/>
      </w:pPr>
      <w:r>
        <w:tab/>
      </w:r>
      <w:r w:rsidR="00005744" w:rsidRPr="00402E00">
        <w:rPr>
          <w:position w:val="-78"/>
        </w:rPr>
        <w:object w:dxaOrig="8740" w:dyaOrig="1680" w14:anchorId="55D6B2F6">
          <v:shape id="_x0000_i1057" type="#_x0000_t75" style="width:436.55pt;height:84.3pt" o:ole="">
            <v:imagedata r:id="rId12" o:title=""/>
          </v:shape>
          <o:OLEObject Type="Embed" ProgID="Equation.DSMT4" ShapeID="_x0000_i1057" DrawAspect="Content" ObjectID="_1632176403" r:id="rId13"/>
        </w:object>
      </w:r>
      <w:r>
        <w:t xml:space="preserve"> </w:t>
      </w:r>
    </w:p>
    <w:p w14:paraId="4FB5C06A" w14:textId="797D5EB3" w:rsidR="00B91E23" w:rsidRDefault="00F83EA7" w:rsidP="00F83EA7">
      <w:pPr>
        <w:pStyle w:val="MTDisplayEquation"/>
      </w:pPr>
      <w:r>
        <w:tab/>
      </w:r>
      <w:r w:rsidR="00005744" w:rsidRPr="00005744">
        <w:rPr>
          <w:position w:val="-164"/>
        </w:rPr>
        <w:object w:dxaOrig="11480" w:dyaOrig="3400" w14:anchorId="37B7721D">
          <v:shape id="_x0000_i1055" type="#_x0000_t75" style="width:574.15pt;height:169.95pt" o:ole="">
            <v:imagedata r:id="rId14" o:title=""/>
          </v:shape>
          <o:OLEObject Type="Embed" ProgID="Equation.DSMT4" ShapeID="_x0000_i1055" DrawAspect="Content" ObjectID="_1632176404" r:id="rId15"/>
        </w:object>
      </w:r>
      <w:r>
        <w:t xml:space="preserve"> </w:t>
      </w:r>
    </w:p>
    <w:p w14:paraId="530BCB7C" w14:textId="099D58E9" w:rsidR="00F83EA7" w:rsidRDefault="00005744" w:rsidP="00AA0B80">
      <w:r>
        <w:rPr>
          <w:rFonts w:hint="eastAsia"/>
        </w:rPr>
        <w:t>问题转换为证明</w:t>
      </w:r>
    </w:p>
    <w:p w14:paraId="7468899B" w14:textId="2A56EAFC" w:rsidR="00005744" w:rsidRDefault="00005744" w:rsidP="00005744">
      <w:pPr>
        <w:pStyle w:val="MTDisplayEquation"/>
      </w:pPr>
      <w:r>
        <w:tab/>
      </w:r>
      <w:r w:rsidRPr="00005744">
        <w:rPr>
          <w:position w:val="-24"/>
        </w:rPr>
        <w:object w:dxaOrig="4980" w:dyaOrig="660" w14:anchorId="16744111">
          <v:shape id="_x0000_i1060" type="#_x0000_t75" style="width:248.9pt;height:32.9pt" o:ole="">
            <v:imagedata r:id="rId16" o:title=""/>
          </v:shape>
          <o:OLEObject Type="Embed" ProgID="Equation.DSMT4" ShapeID="_x0000_i1060" DrawAspect="Content" ObjectID="_1632176405" r:id="rId17"/>
        </w:object>
      </w:r>
      <w:r>
        <w:t xml:space="preserve"> </w:t>
      </w:r>
    </w:p>
    <w:p w14:paraId="63817E6A" w14:textId="7A1DC8B6" w:rsidR="00005744" w:rsidRPr="00005744" w:rsidRDefault="00005744" w:rsidP="00005744">
      <w:pPr>
        <w:rPr>
          <w:rFonts w:hint="eastAsia"/>
        </w:rPr>
      </w:pPr>
      <w:r>
        <w:rPr>
          <w:rFonts w:hint="eastAsia"/>
        </w:rPr>
        <w:t>即证明</w:t>
      </w:r>
    </w:p>
    <w:p w14:paraId="1EF93A8D" w14:textId="0F365552" w:rsidR="00005744" w:rsidRDefault="00005744" w:rsidP="00005744">
      <w:pPr>
        <w:pStyle w:val="MTDisplayEquation"/>
        <w:rPr>
          <w:rFonts w:hint="eastAsia"/>
        </w:rPr>
      </w:pPr>
      <w:r>
        <w:tab/>
      </w:r>
      <w:r w:rsidR="007F2FC8" w:rsidRPr="007F2FC8">
        <w:rPr>
          <w:position w:val="-28"/>
        </w:rPr>
        <w:object w:dxaOrig="2940" w:dyaOrig="700" w14:anchorId="6C37C0FE">
          <v:shape id="_x0000_i1080" type="#_x0000_t75" style="width:146.95pt;height:35.05pt" o:ole="">
            <v:imagedata r:id="rId18" o:title=""/>
          </v:shape>
          <o:OLEObject Type="Embed" ProgID="Equation.DSMT4" ShapeID="_x0000_i1080" DrawAspect="Content" ObjectID="_1632176406" r:id="rId19"/>
        </w:object>
      </w:r>
      <w:r>
        <w:t xml:space="preserve"> </w:t>
      </w:r>
    </w:p>
    <w:p w14:paraId="05B8F91D" w14:textId="77059F67" w:rsidR="00005744" w:rsidRDefault="00005744" w:rsidP="00AA0B80">
      <w:pPr>
        <w:rPr>
          <w:rFonts w:hint="eastAsia"/>
        </w:rPr>
      </w:pPr>
      <w:r>
        <w:rPr>
          <w:rFonts w:hint="eastAsia"/>
        </w:rPr>
        <w:t>由于</w:t>
      </w:r>
    </w:p>
    <w:p w14:paraId="2DC130D3" w14:textId="4482C423" w:rsidR="00005744" w:rsidRDefault="00005744" w:rsidP="00005744">
      <w:pPr>
        <w:pStyle w:val="MTDisplayEquation"/>
      </w:pPr>
      <w:r>
        <w:tab/>
      </w:r>
      <w:r w:rsidR="00EA6F1F" w:rsidRPr="005432F7">
        <w:rPr>
          <w:position w:val="-36"/>
        </w:rPr>
        <w:object w:dxaOrig="1680" w:dyaOrig="740" w14:anchorId="3746B9B7">
          <v:shape id="_x0000_i1094" type="#_x0000_t75" style="width:84.05pt;height:36.95pt" o:ole="">
            <v:imagedata r:id="rId20" o:title=""/>
          </v:shape>
          <o:OLEObject Type="Embed" ProgID="Equation.DSMT4" ShapeID="_x0000_i1094" DrawAspect="Content" ObjectID="_1632176407" r:id="rId21"/>
        </w:object>
      </w:r>
      <w:r>
        <w:t xml:space="preserve"> </w:t>
      </w:r>
    </w:p>
    <w:p w14:paraId="666A58CF" w14:textId="3B278F2A" w:rsidR="005432F7" w:rsidRPr="005432F7" w:rsidRDefault="005432F7" w:rsidP="005432F7">
      <w:pPr>
        <w:pStyle w:val="MTDisplayEquation"/>
        <w:rPr>
          <w:rFonts w:hint="eastAsia"/>
        </w:rPr>
      </w:pPr>
      <w:r>
        <w:lastRenderedPageBreak/>
        <w:tab/>
      </w:r>
      <w:r w:rsidR="00EA6F1F" w:rsidRPr="00EA6F1F">
        <w:rPr>
          <w:position w:val="-80"/>
        </w:rPr>
        <w:object w:dxaOrig="2260" w:dyaOrig="2180" w14:anchorId="7DFAB1A1">
          <v:shape id="_x0000_i1096" type="#_x0000_t75" style="width:112.95pt;height:108.95pt" o:ole="">
            <v:imagedata r:id="rId22" o:title=""/>
          </v:shape>
          <o:OLEObject Type="Embed" ProgID="Equation.DSMT4" ShapeID="_x0000_i1096" DrawAspect="Content" ObjectID="_1632176408" r:id="rId23"/>
        </w:object>
      </w:r>
      <w:r>
        <w:t xml:space="preserve"> </w:t>
      </w:r>
    </w:p>
    <w:p w14:paraId="7374B384" w14:textId="6F6E738E" w:rsidR="007F2FC8" w:rsidRPr="007F2FC8" w:rsidRDefault="005432F7" w:rsidP="007F2FC8">
      <w:pPr>
        <w:pStyle w:val="MTDisplayEquation"/>
        <w:rPr>
          <w:rFonts w:hint="eastAsia"/>
        </w:rPr>
      </w:pPr>
      <w:r>
        <w:tab/>
      </w:r>
      <w:r w:rsidR="00A719EC" w:rsidRPr="00A719EC">
        <w:rPr>
          <w:position w:val="-146"/>
        </w:rPr>
        <w:object w:dxaOrig="3940" w:dyaOrig="3040" w14:anchorId="7D84A5B5">
          <v:shape id="_x0000_i1102" type="#_x0000_t75" style="width:197pt;height:152.05pt" o:ole="">
            <v:imagedata r:id="rId24" o:title=""/>
          </v:shape>
          <o:OLEObject Type="Embed" ProgID="Equation.DSMT4" ShapeID="_x0000_i1102" DrawAspect="Content" ObjectID="_1632176409" r:id="rId25"/>
        </w:object>
      </w:r>
      <w:r>
        <w:t xml:space="preserve"> </w:t>
      </w:r>
      <w:r w:rsidR="007F2FC8">
        <w:t xml:space="preserve"> </w:t>
      </w:r>
    </w:p>
    <w:p w14:paraId="247B6D59" w14:textId="5C6E988D" w:rsidR="007F2FC8" w:rsidRPr="00AA0B80" w:rsidRDefault="00A719EC" w:rsidP="00AA0B80">
      <w:pPr>
        <w:rPr>
          <w:rFonts w:hint="eastAsia"/>
        </w:rPr>
      </w:pPr>
      <w:r>
        <w:rPr>
          <w:rFonts w:hint="eastAsia"/>
        </w:rPr>
        <w:t>得证。</w:t>
      </w:r>
      <w:bookmarkStart w:id="0" w:name="_GoBack"/>
      <w:bookmarkEnd w:id="0"/>
    </w:p>
    <w:sectPr w:rsidR="007F2FC8" w:rsidRPr="00AA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5155E" w14:textId="77777777" w:rsidR="00EA6F1F" w:rsidRDefault="00EA6F1F" w:rsidP="00402E00">
      <w:r>
        <w:separator/>
      </w:r>
    </w:p>
  </w:endnote>
  <w:endnote w:type="continuationSeparator" w:id="0">
    <w:p w14:paraId="25E41205" w14:textId="77777777" w:rsidR="00EA6F1F" w:rsidRDefault="00EA6F1F" w:rsidP="0040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F488" w14:textId="77777777" w:rsidR="00EA6F1F" w:rsidRDefault="00EA6F1F" w:rsidP="00402E00">
      <w:r>
        <w:separator/>
      </w:r>
    </w:p>
  </w:footnote>
  <w:footnote w:type="continuationSeparator" w:id="0">
    <w:p w14:paraId="76C175D1" w14:textId="77777777" w:rsidR="00EA6F1F" w:rsidRDefault="00EA6F1F" w:rsidP="00402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BE"/>
    <w:rsid w:val="00005744"/>
    <w:rsid w:val="001C16E9"/>
    <w:rsid w:val="00402E00"/>
    <w:rsid w:val="004F29E8"/>
    <w:rsid w:val="00535F1A"/>
    <w:rsid w:val="005432F7"/>
    <w:rsid w:val="00554A65"/>
    <w:rsid w:val="007D28BE"/>
    <w:rsid w:val="007F2FC8"/>
    <w:rsid w:val="00A719EC"/>
    <w:rsid w:val="00AA0B80"/>
    <w:rsid w:val="00AE620B"/>
    <w:rsid w:val="00B91E23"/>
    <w:rsid w:val="00EA6F1F"/>
    <w:rsid w:val="00EE601A"/>
    <w:rsid w:val="00F8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C74A2"/>
  <w15:chartTrackingRefBased/>
  <w15:docId w15:val="{CB02A120-6000-4B65-BE52-F5C9D256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C16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C16E9"/>
  </w:style>
  <w:style w:type="paragraph" w:styleId="a3">
    <w:name w:val="header"/>
    <w:basedOn w:val="a"/>
    <w:link w:val="a4"/>
    <w:uiPriority w:val="99"/>
    <w:unhideWhenUsed/>
    <w:rsid w:val="00402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2019-10-09T14:46:00Z</dcterms:created>
  <dcterms:modified xsi:type="dcterms:W3CDTF">2019-10-09T17:32:00Z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