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026D2" w14:textId="6B984AAD" w:rsidR="00554A65" w:rsidRDefault="00385A58">
      <w:r>
        <w:rPr>
          <w:rFonts w:hint="eastAsia"/>
        </w:rPr>
        <w:t>定理3</w:t>
      </w:r>
      <w:r>
        <w:t>.1</w:t>
      </w:r>
    </w:p>
    <w:p w14:paraId="4C75BA98" w14:textId="409D7A50" w:rsidR="00385A58" w:rsidRDefault="00385A58">
      <w:r>
        <w:rPr>
          <w:rFonts w:hint="eastAsia"/>
        </w:rPr>
        <w:t>证明：</w:t>
      </w:r>
    </w:p>
    <w:p w14:paraId="746A31D1" w14:textId="4874761C" w:rsidR="00385A58" w:rsidRDefault="00385A58">
      <w:r>
        <w:rPr>
          <w:rFonts w:hint="eastAsia"/>
        </w:rPr>
        <w:t>必要性</w:t>
      </w:r>
    </w:p>
    <w:p w14:paraId="36E3F7CC" w14:textId="6AF11CE0" w:rsidR="00385A58" w:rsidRDefault="00385A58" w:rsidP="00385A58">
      <w:pPr>
        <w:pStyle w:val="MTDisplayEquation"/>
        <w:rPr>
          <w:rFonts w:hint="eastAsia"/>
        </w:rPr>
      </w:pPr>
      <w:r>
        <w:tab/>
      </w:r>
      <w:r w:rsidR="00A3243F" w:rsidRPr="00A3243F">
        <w:rPr>
          <w:position w:val="-106"/>
        </w:rPr>
        <w:object w:dxaOrig="4040" w:dyaOrig="2240" w14:anchorId="0830C6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1.9pt;height:112.05pt" o:ole="">
            <v:imagedata r:id="rId6" o:title=""/>
          </v:shape>
          <o:OLEObject Type="Embed" ProgID="Equation.DSMT4" ShapeID="_x0000_i1029" DrawAspect="Content" ObjectID="_1658782448" r:id="rId7"/>
        </w:object>
      </w:r>
      <w:r>
        <w:t xml:space="preserve"> </w:t>
      </w:r>
    </w:p>
    <w:p w14:paraId="1F15A81D" w14:textId="3E5B7BAF" w:rsidR="00385A58" w:rsidRDefault="00A3243F">
      <w:r>
        <w:rPr>
          <w:rFonts w:hint="eastAsia"/>
        </w:rPr>
        <w:t>充分性</w:t>
      </w:r>
    </w:p>
    <w:p w14:paraId="56A4AE68" w14:textId="63D49740" w:rsidR="00A3243F" w:rsidRDefault="00A3243F">
      <w:r>
        <w:rPr>
          <w:rFonts w:hint="eastAsia"/>
        </w:rPr>
        <w:t>上面过程是可逆的。</w:t>
      </w:r>
    </w:p>
    <w:p w14:paraId="7CBCD1A7" w14:textId="3F980135" w:rsidR="009D03B6" w:rsidRDefault="009D03B6" w:rsidP="009D03B6">
      <w:pPr>
        <w:pStyle w:val="MTDisplayEquation"/>
        <w:rPr>
          <w:rFonts w:hint="eastAsia"/>
        </w:rPr>
      </w:pPr>
      <w:r>
        <w:tab/>
      </w:r>
    </w:p>
    <w:sectPr w:rsidR="009D0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02873" w14:textId="77777777" w:rsidR="00385A58" w:rsidRDefault="00385A58" w:rsidP="00385A58">
      <w:r>
        <w:separator/>
      </w:r>
    </w:p>
  </w:endnote>
  <w:endnote w:type="continuationSeparator" w:id="0">
    <w:p w14:paraId="24E89043" w14:textId="77777777" w:rsidR="00385A58" w:rsidRDefault="00385A58" w:rsidP="00385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51F08" w14:textId="77777777" w:rsidR="00385A58" w:rsidRDefault="00385A58" w:rsidP="00385A58">
      <w:r>
        <w:separator/>
      </w:r>
    </w:p>
  </w:footnote>
  <w:footnote w:type="continuationSeparator" w:id="0">
    <w:p w14:paraId="47FCD26C" w14:textId="77777777" w:rsidR="00385A58" w:rsidRDefault="00385A58" w:rsidP="00385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99"/>
    <w:rsid w:val="00385A58"/>
    <w:rsid w:val="00554A65"/>
    <w:rsid w:val="006D4399"/>
    <w:rsid w:val="00802F41"/>
    <w:rsid w:val="009D03B6"/>
    <w:rsid w:val="00A3243F"/>
    <w:rsid w:val="00B3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0C8D9"/>
  <w15:chartTrackingRefBased/>
  <w15:docId w15:val="{F8565634-4C36-4B0D-98AB-A59B1271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A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A5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385A5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85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2020-08-11T16:08:00Z</dcterms:created>
  <dcterms:modified xsi:type="dcterms:W3CDTF">2020-08-12T16:05:00Z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