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C3A6" w14:textId="5CA21C58" w:rsidR="008B595D" w:rsidRDefault="000D044E">
      <w:r>
        <w:fldChar w:fldCharType="begin"/>
      </w:r>
      <w:r>
        <w:instrText xml:space="preserve"> MACROBUTTON MTEditEquationSection2 </w:instrText>
      </w:r>
      <w:r w:rsidRPr="000D044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B595D">
        <w:rPr>
          <w:rFonts w:hint="eastAsia"/>
        </w:rPr>
        <w:t>二维冲激</w:t>
      </w:r>
    </w:p>
    <w:p w14:paraId="1E9A97FC" w14:textId="37533297" w:rsidR="008B595D" w:rsidRDefault="008B595D" w:rsidP="008B595D">
      <w:pPr>
        <w:pStyle w:val="MTDisplayEquation"/>
      </w:pPr>
      <w:r>
        <w:tab/>
      </w:r>
      <w:r w:rsidRPr="008B595D">
        <w:rPr>
          <w:position w:val="-30"/>
        </w:rPr>
        <w:object w:dxaOrig="2120" w:dyaOrig="720" w14:anchorId="08AD2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1pt;height:37.9pt" o:ole="">
            <v:imagedata r:id="rId6" o:title=""/>
          </v:shape>
          <o:OLEObject Type="Embed" ProgID="Equation.DSMT4" ShapeID="_x0000_i1025" DrawAspect="Content" ObjectID="_1625407153" r:id="rId7"/>
        </w:object>
      </w:r>
      <w:r>
        <w:t xml:space="preserve"> </w:t>
      </w:r>
    </w:p>
    <w:p w14:paraId="50498F6A" w14:textId="0004E2D2" w:rsidR="008B595D" w:rsidRDefault="008B595D" w:rsidP="008B595D">
      <w:pPr>
        <w:pStyle w:val="MTDisplayEquation"/>
      </w:pPr>
      <w:r>
        <w:tab/>
      </w:r>
      <w:r w:rsidRPr="008B595D">
        <w:rPr>
          <w:position w:val="-18"/>
        </w:rPr>
        <w:object w:dxaOrig="2100" w:dyaOrig="520" w14:anchorId="1454EC20">
          <v:shape id="_x0000_i1026" type="#_x0000_t75" style="width:106.1pt;height:26.55pt" o:ole="">
            <v:imagedata r:id="rId8" o:title=""/>
          </v:shape>
          <o:OLEObject Type="Embed" ProgID="Equation.DSMT4" ShapeID="_x0000_i1026" DrawAspect="Content" ObjectID="_1625407154" r:id="rId9"/>
        </w:object>
      </w:r>
      <w:r>
        <w:t xml:space="preserve"> </w:t>
      </w:r>
    </w:p>
    <w:p w14:paraId="62B4113E" w14:textId="17857931" w:rsidR="008B595D" w:rsidRDefault="0017670C" w:rsidP="0017670C">
      <w:pPr>
        <w:pStyle w:val="MTDisplayEquation"/>
      </w:pPr>
      <w:r>
        <w:tab/>
      </w:r>
      <w:r w:rsidR="00473B51" w:rsidRPr="0017670C">
        <w:rPr>
          <w:position w:val="-36"/>
        </w:rPr>
        <w:object w:dxaOrig="2680" w:dyaOrig="840" w14:anchorId="42E04857">
          <v:shape id="_x0000_i1027" type="#_x0000_t75" style="width:132.65pt;height:41.7pt" o:ole="">
            <v:imagedata r:id="rId10" o:title=""/>
          </v:shape>
          <o:OLEObject Type="Embed" ProgID="Equation.DSMT4" ShapeID="_x0000_i1027" DrawAspect="Content" ObjectID="_1625407155" r:id="rId11"/>
        </w:object>
      </w:r>
      <w:r>
        <w:t xml:space="preserve"> </w:t>
      </w:r>
    </w:p>
    <w:p w14:paraId="53874903" w14:textId="72CED180" w:rsidR="00473B51" w:rsidRDefault="00473B51" w:rsidP="00473B51">
      <w:pPr>
        <w:pStyle w:val="MTDisplayEquation"/>
      </w:pPr>
      <w:r>
        <w:tab/>
      </w:r>
      <w:r w:rsidR="00075A87" w:rsidRPr="00075A87">
        <w:rPr>
          <w:position w:val="-30"/>
        </w:rPr>
        <w:object w:dxaOrig="3100" w:dyaOrig="760" w14:anchorId="189337BE">
          <v:shape id="_x0000_i1028" type="#_x0000_t75" style="width:155.35pt;height:37.9pt" o:ole="">
            <v:imagedata r:id="rId12" o:title=""/>
          </v:shape>
          <o:OLEObject Type="Embed" ProgID="Equation.DSMT4" ShapeID="_x0000_i1028" DrawAspect="Content" ObjectID="_1625407156" r:id="rId13"/>
        </w:object>
      </w:r>
      <w:r>
        <w:t xml:space="preserve"> </w:t>
      </w:r>
    </w:p>
    <w:p w14:paraId="23AE9F76" w14:textId="1ECEAD6A" w:rsidR="00473B51" w:rsidRDefault="00473B51" w:rsidP="00473B51">
      <w:pPr>
        <w:pStyle w:val="MTDisplayEquation"/>
      </w:pPr>
      <w:r>
        <w:tab/>
      </w:r>
      <w:r w:rsidR="00075A87" w:rsidRPr="00473B51">
        <w:rPr>
          <w:position w:val="-36"/>
        </w:rPr>
        <w:object w:dxaOrig="2680" w:dyaOrig="840" w14:anchorId="5F0F7B20">
          <v:shape id="_x0000_i1029" type="#_x0000_t75" style="width:132.65pt;height:41.7pt" o:ole="">
            <v:imagedata r:id="rId14" o:title=""/>
          </v:shape>
          <o:OLEObject Type="Embed" ProgID="Equation.DSMT4" ShapeID="_x0000_i1029" DrawAspect="Content" ObjectID="_1625407157" r:id="rId15"/>
        </w:object>
      </w:r>
      <w:r>
        <w:t xml:space="preserve"> </w:t>
      </w:r>
    </w:p>
    <w:p w14:paraId="446B8222" w14:textId="4E61454A" w:rsidR="00473B51" w:rsidRDefault="00473B51" w:rsidP="00473B51">
      <w:pPr>
        <w:pStyle w:val="MTDisplayEquation"/>
      </w:pPr>
      <w:r>
        <w:tab/>
      </w:r>
      <w:r w:rsidR="00075A87" w:rsidRPr="00075A87">
        <w:rPr>
          <w:position w:val="-74"/>
        </w:rPr>
        <w:object w:dxaOrig="3480" w:dyaOrig="1600" w14:anchorId="7DD4BC4A">
          <v:shape id="_x0000_i1030" type="#_x0000_t75" style="width:174.3pt;height:79.6pt" o:ole="">
            <v:imagedata r:id="rId16" o:title=""/>
          </v:shape>
          <o:OLEObject Type="Embed" ProgID="Equation.DSMT4" ShapeID="_x0000_i1030" DrawAspect="Content" ObjectID="_1625407158" r:id="rId17"/>
        </w:object>
      </w:r>
      <w:r>
        <w:t xml:space="preserve"> </w:t>
      </w:r>
    </w:p>
    <w:p w14:paraId="04AC082B" w14:textId="35AD0AEA" w:rsidR="0089517F" w:rsidRPr="0089517F" w:rsidRDefault="0089517F" w:rsidP="0089517F">
      <w:pPr>
        <w:pStyle w:val="MTDisplayEquation"/>
      </w:pPr>
      <w:r>
        <w:tab/>
      </w:r>
      <w:r w:rsidR="008A36FA" w:rsidRPr="008A36FA">
        <w:rPr>
          <w:position w:val="-218"/>
        </w:rPr>
        <w:object w:dxaOrig="7900" w:dyaOrig="4520" w14:anchorId="65F647E8">
          <v:shape id="_x0000_i1031" type="#_x0000_t75" style="width:394.1pt;height:227.35pt" o:ole="">
            <v:imagedata r:id="rId18" o:title=""/>
          </v:shape>
          <o:OLEObject Type="Embed" ProgID="Equation.DSMT4" ShapeID="_x0000_i1031" DrawAspect="Content" ObjectID="_1625407159" r:id="rId19"/>
        </w:object>
      </w:r>
      <w:r>
        <w:t xml:space="preserve"> </w:t>
      </w:r>
    </w:p>
    <w:p w14:paraId="76BF6ADA" w14:textId="77777777" w:rsidR="00075A87" w:rsidRPr="00075A87" w:rsidRDefault="00075A87" w:rsidP="00075A87"/>
    <w:p w14:paraId="202A89E2" w14:textId="6787FB81" w:rsidR="00473B51" w:rsidRDefault="00075A87" w:rsidP="00075A87">
      <w:pPr>
        <w:pStyle w:val="MTDisplayEquation"/>
      </w:pPr>
      <w:r>
        <w:tab/>
      </w:r>
      <w:r w:rsidR="00100F46" w:rsidRPr="00100F46">
        <w:rPr>
          <w:position w:val="-130"/>
        </w:rPr>
        <w:object w:dxaOrig="8520" w:dyaOrig="2560" w14:anchorId="15480A20">
          <v:shape id="_x0000_i1032" type="#_x0000_t75" style="width:424.4pt;height:128.85pt" o:ole="">
            <v:imagedata r:id="rId20" o:title=""/>
          </v:shape>
          <o:OLEObject Type="Embed" ProgID="Equation.DSMT4" ShapeID="_x0000_i1032" DrawAspect="Content" ObjectID="_1625407160" r:id="rId21"/>
        </w:object>
      </w:r>
      <w:r>
        <w:t xml:space="preserve"> </w:t>
      </w:r>
    </w:p>
    <w:p w14:paraId="54841467" w14:textId="0CF673EE" w:rsidR="00100F46" w:rsidRDefault="00100F46" w:rsidP="00100F46">
      <w:r>
        <w:rPr>
          <w:rFonts w:hint="eastAsia"/>
        </w:rPr>
        <w:t>记</w:t>
      </w:r>
      <w:r w:rsidRPr="00100F46">
        <w:rPr>
          <w:position w:val="-30"/>
        </w:rPr>
        <w:object w:dxaOrig="1320" w:dyaOrig="680" w14:anchorId="71A5B93E">
          <v:shape id="_x0000_i1033" type="#_x0000_t75" style="width:64.4pt;height:34.1pt" o:ole="">
            <v:imagedata r:id="rId22" o:title=""/>
          </v:shape>
          <o:OLEObject Type="Embed" ProgID="Equation.DSMT4" ShapeID="_x0000_i1033" DrawAspect="Content" ObjectID="_1625407161" r:id="rId23"/>
        </w:object>
      </w:r>
      <w:r>
        <w:rPr>
          <w:rFonts w:hint="eastAsia"/>
        </w:rPr>
        <w:t>，</w:t>
      </w:r>
      <w:r w:rsidRPr="00100F46">
        <w:rPr>
          <w:position w:val="-30"/>
        </w:rPr>
        <w:object w:dxaOrig="1280" w:dyaOrig="680" w14:anchorId="1EB0D473">
          <v:shape id="_x0000_i1034" type="#_x0000_t75" style="width:64.4pt;height:34.1pt" o:ole="">
            <v:imagedata r:id="rId24" o:title=""/>
          </v:shape>
          <o:OLEObject Type="Embed" ProgID="Equation.DSMT4" ShapeID="_x0000_i1034" DrawAspect="Content" ObjectID="_1625407162" r:id="rId25"/>
        </w:object>
      </w:r>
      <w:r>
        <w:t xml:space="preserve">  </w:t>
      </w:r>
    </w:p>
    <w:p w14:paraId="65CA3A24" w14:textId="785A770F" w:rsidR="00100F46" w:rsidRDefault="00100F46" w:rsidP="00100F46">
      <w:pPr>
        <w:pStyle w:val="MTDisplayEquation"/>
      </w:pPr>
      <w:r>
        <w:tab/>
      </w:r>
      <w:r w:rsidR="002C7ED5" w:rsidRPr="00100F46">
        <w:rPr>
          <w:position w:val="-130"/>
        </w:rPr>
        <w:object w:dxaOrig="8580" w:dyaOrig="2720" w14:anchorId="58835D40">
          <v:shape id="_x0000_i1035" type="#_x0000_t75" style="width:428.2pt;height:136.4pt" o:ole="">
            <v:imagedata r:id="rId26" o:title=""/>
          </v:shape>
          <o:OLEObject Type="Embed" ProgID="Equation.DSMT4" ShapeID="_x0000_i1035" DrawAspect="Content" ObjectID="_1625407163" r:id="rId27"/>
        </w:object>
      </w:r>
      <w:r>
        <w:t xml:space="preserve"> </w:t>
      </w:r>
    </w:p>
    <w:p w14:paraId="4196733C" w14:textId="43CF9725" w:rsidR="002C7ED5" w:rsidRDefault="002C7ED5" w:rsidP="002C7ED5"/>
    <w:p w14:paraId="0DE631D3" w14:textId="6E7F92FB" w:rsidR="002C7ED5" w:rsidRDefault="002C7ED5" w:rsidP="002C7ED5">
      <w:r>
        <w:rPr>
          <w:rFonts w:hint="eastAsia"/>
        </w:rPr>
        <w:t>由上</w:t>
      </w:r>
      <w:proofErr w:type="gramStart"/>
      <w:r>
        <w:rPr>
          <w:rFonts w:hint="eastAsia"/>
        </w:rPr>
        <w:t>式得到二维连续</w:t>
      </w:r>
      <w:proofErr w:type="gramEnd"/>
      <w:r>
        <w:rPr>
          <w:rFonts w:hint="eastAsia"/>
        </w:rPr>
        <w:t>傅里叶变换对</w:t>
      </w:r>
    </w:p>
    <w:p w14:paraId="2F36A657" w14:textId="6EB41992" w:rsidR="002C7ED5" w:rsidRDefault="002C7ED5" w:rsidP="002C7ED5">
      <w:pPr>
        <w:pStyle w:val="MTDisplayEquation"/>
      </w:pPr>
      <w:r>
        <w:tab/>
      </w:r>
      <w:r w:rsidRPr="002C7ED5">
        <w:rPr>
          <w:position w:val="-18"/>
        </w:rPr>
        <w:object w:dxaOrig="3800" w:dyaOrig="520" w14:anchorId="41C5D9D5">
          <v:shape id="_x0000_i1036" type="#_x0000_t75" style="width:189.45pt;height:26.55pt" o:ole="">
            <v:imagedata r:id="rId28" o:title=""/>
          </v:shape>
          <o:OLEObject Type="Embed" ProgID="Equation.DSMT4" ShapeID="_x0000_i1036" DrawAspect="Content" ObjectID="_1625407164" r:id="rId29"/>
        </w:object>
      </w:r>
      <w:r>
        <w:t xml:space="preserve"> </w:t>
      </w:r>
      <w:r w:rsidR="000D044E">
        <w:fldChar w:fldCharType="begin"/>
      </w:r>
      <w:r w:rsidR="000D044E">
        <w:instrText xml:space="preserve"> MACROBUTTON MTPlaceRef \* MERGEFORMAT </w:instrText>
      </w:r>
      <w:r w:rsidR="000D044E">
        <w:fldChar w:fldCharType="begin"/>
      </w:r>
      <w:r w:rsidR="000D044E">
        <w:instrText xml:space="preserve"> SEQ MTEqn \h \* MERGEFORMAT </w:instrText>
      </w:r>
      <w:r w:rsidR="000D044E">
        <w:fldChar w:fldCharType="end"/>
      </w:r>
      <w:r w:rsidR="000D044E">
        <w:instrText>(</w:instrText>
      </w:r>
      <w:r w:rsidR="008C0EA2">
        <w:fldChar w:fldCharType="begin"/>
      </w:r>
      <w:r w:rsidR="008C0EA2">
        <w:instrText xml:space="preserve"> SEQ MTSec \c \* Arabic \* MERGEFORMAT </w:instrText>
      </w:r>
      <w:r w:rsidR="008C0EA2">
        <w:fldChar w:fldCharType="separate"/>
      </w:r>
      <w:r w:rsidR="000D044E">
        <w:rPr>
          <w:noProof/>
        </w:rPr>
        <w:instrText>1</w:instrText>
      </w:r>
      <w:r w:rsidR="008C0EA2">
        <w:rPr>
          <w:noProof/>
        </w:rPr>
        <w:fldChar w:fldCharType="end"/>
      </w:r>
      <w:r w:rsidR="000D044E">
        <w:instrText>.</w:instrText>
      </w:r>
      <w:r w:rsidR="008C0EA2">
        <w:fldChar w:fldCharType="begin"/>
      </w:r>
      <w:r w:rsidR="008C0EA2">
        <w:instrText xml:space="preserve"> SEQ MTEqn \c \* Arabic \* MERGEFORMAT </w:instrText>
      </w:r>
      <w:r w:rsidR="008C0EA2">
        <w:fldChar w:fldCharType="separate"/>
      </w:r>
      <w:r w:rsidR="000D044E">
        <w:rPr>
          <w:noProof/>
        </w:rPr>
        <w:instrText>1</w:instrText>
      </w:r>
      <w:r w:rsidR="008C0EA2">
        <w:rPr>
          <w:noProof/>
        </w:rPr>
        <w:fldChar w:fldCharType="end"/>
      </w:r>
      <w:r w:rsidR="000D044E">
        <w:instrText>)</w:instrText>
      </w:r>
      <w:r w:rsidR="000D044E">
        <w:fldChar w:fldCharType="end"/>
      </w:r>
    </w:p>
    <w:p w14:paraId="0414735E" w14:textId="51B40086" w:rsidR="002C7ED5" w:rsidRDefault="002C7ED5" w:rsidP="002C7ED5">
      <w:pPr>
        <w:pStyle w:val="MTDisplayEquation"/>
      </w:pPr>
      <w:r>
        <w:tab/>
      </w:r>
      <w:r w:rsidRPr="002C7ED5">
        <w:rPr>
          <w:position w:val="-18"/>
        </w:rPr>
        <w:object w:dxaOrig="3860" w:dyaOrig="520" w14:anchorId="74E74800">
          <v:shape id="_x0000_i1037" type="#_x0000_t75" style="width:193.25pt;height:26.55pt" o:ole="">
            <v:imagedata r:id="rId30" o:title=""/>
          </v:shape>
          <o:OLEObject Type="Embed" ProgID="Equation.DSMT4" ShapeID="_x0000_i1037" DrawAspect="Content" ObjectID="_1625407165" r:id="rId31"/>
        </w:object>
      </w:r>
      <w:r>
        <w:t xml:space="preserve"> </w:t>
      </w:r>
      <w:r w:rsidR="000D044E">
        <w:fldChar w:fldCharType="begin"/>
      </w:r>
      <w:r w:rsidR="000D044E">
        <w:instrText xml:space="preserve"> MACROBUTTON MTPlaceRef \* MERGEFORMAT </w:instrText>
      </w:r>
      <w:r w:rsidR="000D044E">
        <w:fldChar w:fldCharType="begin"/>
      </w:r>
      <w:r w:rsidR="000D044E">
        <w:instrText xml:space="preserve"> SEQ MTEqn \h \* MERGEFORMAT </w:instrText>
      </w:r>
      <w:r w:rsidR="000D044E">
        <w:fldChar w:fldCharType="end"/>
      </w:r>
      <w:r w:rsidR="000D044E">
        <w:instrText>(</w:instrText>
      </w:r>
      <w:r w:rsidR="008C0EA2">
        <w:fldChar w:fldCharType="begin"/>
      </w:r>
      <w:r w:rsidR="008C0EA2">
        <w:instrText xml:space="preserve"> SEQ MTSec \c \* Arabic \* MERGEFORMAT </w:instrText>
      </w:r>
      <w:r w:rsidR="008C0EA2">
        <w:fldChar w:fldCharType="separate"/>
      </w:r>
      <w:r w:rsidR="000D044E">
        <w:rPr>
          <w:noProof/>
        </w:rPr>
        <w:instrText>1</w:instrText>
      </w:r>
      <w:r w:rsidR="008C0EA2">
        <w:rPr>
          <w:noProof/>
        </w:rPr>
        <w:fldChar w:fldCharType="end"/>
      </w:r>
      <w:r w:rsidR="000D044E">
        <w:instrText>.</w:instrText>
      </w:r>
      <w:r w:rsidR="008C0EA2">
        <w:fldChar w:fldCharType="begin"/>
      </w:r>
      <w:r w:rsidR="008C0EA2">
        <w:instrText xml:space="preserve"> SEQ MTEqn \c \* Arabic \* MERGEFORMAT </w:instrText>
      </w:r>
      <w:r w:rsidR="008C0EA2">
        <w:fldChar w:fldCharType="separate"/>
      </w:r>
      <w:r w:rsidR="000D044E">
        <w:rPr>
          <w:noProof/>
        </w:rPr>
        <w:instrText>2</w:instrText>
      </w:r>
      <w:r w:rsidR="008C0EA2">
        <w:rPr>
          <w:noProof/>
        </w:rPr>
        <w:fldChar w:fldCharType="end"/>
      </w:r>
      <w:r w:rsidR="000D044E">
        <w:instrText>)</w:instrText>
      </w:r>
      <w:r w:rsidR="000D044E">
        <w:fldChar w:fldCharType="end"/>
      </w:r>
    </w:p>
    <w:p w14:paraId="0184F591" w14:textId="31A14FF1" w:rsidR="000D044E" w:rsidRDefault="000D044E" w:rsidP="000D044E">
      <w:pPr>
        <w:pStyle w:val="MTDisplayEquation"/>
      </w:pPr>
      <w:r>
        <w:tab/>
      </w:r>
      <w:r w:rsidR="00CE097E" w:rsidRPr="00CE097E">
        <w:rPr>
          <w:position w:val="-46"/>
        </w:rPr>
        <w:object w:dxaOrig="6440" w:dyaOrig="1040" w14:anchorId="1DC26634">
          <v:shape id="_x0000_i1038" type="#_x0000_t75" style="width:322.1pt;height:53.05pt" o:ole="">
            <v:imagedata r:id="rId32" o:title=""/>
          </v:shape>
          <o:OLEObject Type="Embed" ProgID="Equation.DSMT4" ShapeID="_x0000_i1038" DrawAspect="Content" ObjectID="_1625407166" r:id="rId33"/>
        </w:object>
      </w:r>
      <w:r>
        <w:t xml:space="preserve"> </w:t>
      </w:r>
    </w:p>
    <w:p w14:paraId="1484915E" w14:textId="4A02F0BC" w:rsidR="00CE097E" w:rsidRDefault="00CE097E" w:rsidP="00CE097E">
      <w:pPr>
        <w:pStyle w:val="MTDisplayEquation"/>
      </w:pPr>
      <w:r>
        <w:tab/>
      </w:r>
      <w:r w:rsidRPr="00CE097E">
        <w:rPr>
          <w:position w:val="-14"/>
        </w:rPr>
        <w:object w:dxaOrig="4300" w:dyaOrig="400" w14:anchorId="372BF9CD">
          <v:shape id="_x0000_i1039" type="#_x0000_t75" style="width:3in;height:18.95pt" o:ole="">
            <v:imagedata r:id="rId34" o:title=""/>
          </v:shape>
          <o:OLEObject Type="Embed" ProgID="Equation.DSMT4" ShapeID="_x0000_i1039" DrawAspect="Content" ObjectID="_1625407167" r:id="rId35"/>
        </w:object>
      </w:r>
      <w:r>
        <w:t xml:space="preserve"> </w:t>
      </w:r>
    </w:p>
    <w:p w14:paraId="6DDA4B7D" w14:textId="2E391309" w:rsidR="00CE097E" w:rsidRPr="00CE097E" w:rsidRDefault="00CE097E" w:rsidP="00CE097E">
      <w:pPr>
        <w:pStyle w:val="MTDisplayEquation"/>
      </w:pPr>
      <w:r>
        <w:tab/>
      </w:r>
      <w:r w:rsidRPr="00CE097E">
        <w:rPr>
          <w:position w:val="-14"/>
        </w:rPr>
        <w:object w:dxaOrig="8180" w:dyaOrig="400" w14:anchorId="72D5B4BD">
          <v:shape id="_x0000_i1040" type="#_x0000_t75" style="width:409.25pt;height:18.95pt" o:ole="">
            <v:imagedata r:id="rId36" o:title=""/>
          </v:shape>
          <o:OLEObject Type="Embed" ProgID="Equation.DSMT4" ShapeID="_x0000_i1040" DrawAspect="Content" ObjectID="_1625407168" r:id="rId37"/>
        </w:object>
      </w:r>
      <w:r>
        <w:t xml:space="preserve"> </w:t>
      </w:r>
    </w:p>
    <w:p w14:paraId="0D6B9512" w14:textId="59EF19E0" w:rsidR="002C7ED5" w:rsidRDefault="002C7ED5" w:rsidP="002C7ED5">
      <w:r>
        <w:rPr>
          <w:rFonts w:hint="eastAsia"/>
        </w:rPr>
        <w:t>设</w:t>
      </w:r>
    </w:p>
    <w:p w14:paraId="44C08443" w14:textId="3599A769" w:rsidR="002C7ED5" w:rsidRPr="002C7ED5" w:rsidRDefault="002C7ED5" w:rsidP="002C7ED5">
      <w:pPr>
        <w:pStyle w:val="MTDisplayEquation"/>
      </w:pPr>
      <w:r>
        <w:tab/>
      </w:r>
      <w:r w:rsidR="003501E5" w:rsidRPr="003501E5">
        <w:rPr>
          <w:position w:val="-34"/>
        </w:rPr>
        <w:object w:dxaOrig="4700" w:dyaOrig="800" w14:anchorId="75F25D08">
          <v:shape id="_x0000_i1041" type="#_x0000_t75" style="width:234.95pt;height:41.7pt" o:ole="">
            <v:imagedata r:id="rId38" o:title=""/>
          </v:shape>
          <o:OLEObject Type="Embed" ProgID="Equation.DSMT4" ShapeID="_x0000_i1041" DrawAspect="Content" ObjectID="_1625407169" r:id="rId39"/>
        </w:object>
      </w:r>
      <w:r>
        <w:t xml:space="preserve"> </w:t>
      </w:r>
    </w:p>
    <w:p w14:paraId="45ACFEEB" w14:textId="1EF5085B" w:rsidR="0017670C" w:rsidRDefault="003501E5" w:rsidP="003501E5">
      <w:pPr>
        <w:pStyle w:val="MTDisplayEquation"/>
      </w:pPr>
      <w:r>
        <w:lastRenderedPageBreak/>
        <w:tab/>
      </w:r>
      <w:r w:rsidR="0001151C" w:rsidRPr="0001151C">
        <w:rPr>
          <w:position w:val="-188"/>
        </w:rPr>
        <w:object w:dxaOrig="4000" w:dyaOrig="3460" w14:anchorId="581E17C4">
          <v:shape id="_x0000_i1042" type="#_x0000_t75" style="width:200.85pt;height:174.3pt" o:ole="">
            <v:imagedata r:id="rId40" o:title=""/>
          </v:shape>
          <o:OLEObject Type="Embed" ProgID="Equation.DSMT4" ShapeID="_x0000_i1042" DrawAspect="Content" ObjectID="_1625407170" r:id="rId41"/>
        </w:object>
      </w:r>
      <w:r>
        <w:t xml:space="preserve"> </w:t>
      </w:r>
    </w:p>
    <w:p w14:paraId="52D56761" w14:textId="32D12D10" w:rsidR="003501E5" w:rsidRDefault="0001151C">
      <w:r>
        <w:rPr>
          <w:rFonts w:hint="eastAsia"/>
        </w:rPr>
        <w:t>二维离散冲激串</w:t>
      </w:r>
    </w:p>
    <w:p w14:paraId="1DBA8DB7" w14:textId="5E9C06A0" w:rsidR="0001151C" w:rsidRDefault="0001151C" w:rsidP="0001151C">
      <w:pPr>
        <w:pStyle w:val="MTDisplayEquation"/>
      </w:pPr>
      <w:r>
        <w:tab/>
      </w:r>
      <w:r w:rsidR="000D044E" w:rsidRPr="000D044E">
        <w:rPr>
          <w:position w:val="-146"/>
        </w:rPr>
        <w:object w:dxaOrig="8059" w:dyaOrig="3040" w14:anchorId="0D7C690B">
          <v:shape id="_x0000_i1043" type="#_x0000_t75" style="width:401.7pt;height:151.6pt" o:ole="">
            <v:imagedata r:id="rId42" o:title=""/>
          </v:shape>
          <o:OLEObject Type="Embed" ProgID="Equation.DSMT4" ShapeID="_x0000_i1043" DrawAspect="Content" ObjectID="_1625407171" r:id="rId43"/>
        </w:object>
      </w:r>
      <w:r>
        <w:t xml:space="preserve"> </w:t>
      </w:r>
    </w:p>
    <w:p w14:paraId="22B71778" w14:textId="4BA2DB82" w:rsidR="00CE097E" w:rsidRDefault="00CE097E" w:rsidP="00CE097E">
      <w:pPr>
        <w:pStyle w:val="MTDisplayEquation"/>
      </w:pPr>
      <w:r>
        <w:tab/>
      </w:r>
      <w:r w:rsidRPr="00CE097E">
        <w:rPr>
          <w:position w:val="-28"/>
        </w:rPr>
        <w:object w:dxaOrig="4120" w:dyaOrig="680" w14:anchorId="7EC956E7">
          <v:shape id="_x0000_i1044" type="#_x0000_t75" style="width:204.65pt;height:34.1pt" o:ole="">
            <v:imagedata r:id="rId44" o:title=""/>
          </v:shape>
          <o:OLEObject Type="Embed" ProgID="Equation.DSMT4" ShapeID="_x0000_i1044" DrawAspect="Content" ObjectID="_1625407172" r:id="rId45"/>
        </w:object>
      </w:r>
      <w:r>
        <w:t xml:space="preserve"> </w:t>
      </w:r>
    </w:p>
    <w:p w14:paraId="41CBDA53" w14:textId="439912AC" w:rsidR="00CE097E" w:rsidRPr="00CE097E" w:rsidRDefault="00CE097E" w:rsidP="00CE097E">
      <w:r>
        <w:rPr>
          <w:rFonts w:hint="eastAsia"/>
        </w:rPr>
        <w:t>说明二维冲激串的傅里叶变换还是二维冲激串</w:t>
      </w:r>
    </w:p>
    <w:p w14:paraId="1244BE55" w14:textId="5AF7A076" w:rsidR="002221C5" w:rsidRPr="002221C5" w:rsidRDefault="002221C5" w:rsidP="002221C5">
      <w:pPr>
        <w:pStyle w:val="MTDisplayEquation"/>
      </w:pPr>
      <w:r>
        <w:tab/>
        <w:t xml:space="preserve"> </w:t>
      </w:r>
    </w:p>
    <w:p w14:paraId="1778A19C" w14:textId="7CB0BD6A" w:rsidR="0083176E" w:rsidRDefault="0083176E" w:rsidP="0083176E">
      <w:r>
        <w:rPr>
          <w:rFonts w:hint="eastAsia"/>
        </w:rPr>
        <w:t>二维信号取样</w:t>
      </w:r>
    </w:p>
    <w:p w14:paraId="235F8EEF" w14:textId="79BF63BF" w:rsidR="0083176E" w:rsidRPr="0083176E" w:rsidRDefault="0083176E" w:rsidP="0083176E">
      <w:pPr>
        <w:pStyle w:val="MTDisplayEquation"/>
      </w:pPr>
      <w:r>
        <w:tab/>
      </w:r>
      <w:r w:rsidRPr="0083176E">
        <w:rPr>
          <w:position w:val="-14"/>
        </w:rPr>
        <w:object w:dxaOrig="2640" w:dyaOrig="420" w14:anchorId="76EDA6DA">
          <v:shape id="_x0000_i1045" type="#_x0000_t75" style="width:132.65pt;height:22.75pt" o:ole="">
            <v:imagedata r:id="rId46" o:title=""/>
          </v:shape>
          <o:OLEObject Type="Embed" ProgID="Equation.DSMT4" ShapeID="_x0000_i1045" DrawAspect="Content" ObjectID="_1625407173" r:id="rId47"/>
        </w:object>
      </w:r>
      <w:r>
        <w:t xml:space="preserve"> </w:t>
      </w:r>
    </w:p>
    <w:p w14:paraId="337A4EF6" w14:textId="3BDF40CC" w:rsidR="0001151C" w:rsidRDefault="004B7B7D">
      <w:r>
        <w:rPr>
          <w:rFonts w:hint="eastAsia"/>
        </w:rPr>
        <w:t>二维取样定理</w:t>
      </w:r>
    </w:p>
    <w:p w14:paraId="7EC5A487" w14:textId="707A9633" w:rsidR="004B7B7D" w:rsidRDefault="004B7B7D" w:rsidP="004B7B7D">
      <w:pPr>
        <w:pStyle w:val="MTDisplayEquation"/>
      </w:pPr>
      <w:r>
        <w:tab/>
      </w:r>
      <w:r w:rsidRPr="004B7B7D">
        <w:rPr>
          <w:position w:val="-58"/>
        </w:rPr>
        <w:object w:dxaOrig="1180" w:dyaOrig="1280" w14:anchorId="632EF081">
          <v:shape id="_x0000_i1046" type="#_x0000_t75" style="width:60.65pt;height:64.4pt" o:ole="">
            <v:imagedata r:id="rId48" o:title=""/>
          </v:shape>
          <o:OLEObject Type="Embed" ProgID="Equation.DSMT4" ShapeID="_x0000_i1046" DrawAspect="Content" ObjectID="_1625407174" r:id="rId49"/>
        </w:object>
      </w:r>
      <w:r>
        <w:t xml:space="preserve"> </w:t>
      </w:r>
    </w:p>
    <w:p w14:paraId="330D0291" w14:textId="3BCDBE72" w:rsidR="004B7B7D" w:rsidRDefault="00BC201E">
      <w:r>
        <w:rPr>
          <w:rFonts w:hint="eastAsia"/>
        </w:rPr>
        <w:t>低通滤波</w:t>
      </w:r>
    </w:p>
    <w:p w14:paraId="5F0FEA89" w14:textId="481F77F7" w:rsidR="00BC201E" w:rsidRDefault="00BC201E" w:rsidP="00BC201E">
      <w:pPr>
        <w:pStyle w:val="MTDisplayEquation"/>
      </w:pPr>
      <w:r>
        <w:tab/>
      </w:r>
      <w:r w:rsidRPr="00BC201E">
        <w:rPr>
          <w:position w:val="-34"/>
        </w:rPr>
        <w:object w:dxaOrig="5179" w:dyaOrig="800" w14:anchorId="0378F75F">
          <v:shape id="_x0000_i1049" type="#_x0000_t75" style="width:257.7pt;height:41.7pt" o:ole="">
            <v:imagedata r:id="rId50" o:title=""/>
          </v:shape>
          <o:OLEObject Type="Embed" ProgID="Equation.DSMT4" ShapeID="_x0000_i1049" DrawAspect="Content" ObjectID="_1625407175" r:id="rId51"/>
        </w:object>
      </w:r>
      <w:r>
        <w:t xml:space="preserve"> </w:t>
      </w:r>
    </w:p>
    <w:p w14:paraId="71F11294" w14:textId="55F377BB" w:rsidR="003B7D10" w:rsidRPr="003B7D10" w:rsidRDefault="003B7D10" w:rsidP="003B7D10">
      <w:pPr>
        <w:pStyle w:val="MTDisplayEquation"/>
        <w:rPr>
          <w:rFonts w:hint="eastAsia"/>
        </w:rPr>
      </w:pPr>
      <w:r>
        <w:tab/>
      </w:r>
      <w:r w:rsidRPr="003B7D10">
        <w:rPr>
          <w:position w:val="-4"/>
        </w:rPr>
        <w:object w:dxaOrig="180" w:dyaOrig="279" w14:anchorId="38708C3D">
          <v:shape id="_x0000_i1059" type="#_x0000_t75" style="width:7.6pt;height:15.15pt" o:ole="">
            <v:imagedata r:id="rId52" o:title=""/>
          </v:shape>
          <o:OLEObject Type="Embed" ProgID="Equation.DSMT4" ShapeID="_x0000_i1059" DrawAspect="Content" ObjectID="_1625407176" r:id="rId53"/>
        </w:object>
      </w:r>
      <w:r>
        <w:t xml:space="preserve"> </w:t>
      </w:r>
    </w:p>
    <w:p w14:paraId="6896F38B" w14:textId="43FADC59" w:rsidR="00BC201E" w:rsidRDefault="00BC201E" w:rsidP="00BC201E">
      <w:pPr>
        <w:pStyle w:val="MTDisplayEquation"/>
        <w:rPr>
          <w:rFonts w:hint="eastAsia"/>
        </w:rPr>
      </w:pPr>
      <w:r>
        <w:lastRenderedPageBreak/>
        <w:tab/>
      </w:r>
      <w:r w:rsidR="003B7D10" w:rsidRPr="003B7D10">
        <w:rPr>
          <w:position w:val="-100"/>
        </w:rPr>
        <w:object w:dxaOrig="6320" w:dyaOrig="1840" w14:anchorId="6E84D3A3">
          <v:shape id="_x0000_i1063" type="#_x0000_t75" style="width:314.55pt;height:90.95pt" o:ole="">
            <v:imagedata r:id="rId54" o:title=""/>
          </v:shape>
          <o:OLEObject Type="Embed" ProgID="Equation.DSMT4" ShapeID="_x0000_i1063" DrawAspect="Content" ObjectID="_1625407177" r:id="rId55"/>
        </w:object>
      </w:r>
      <w:r>
        <w:t xml:space="preserve"> </w:t>
      </w:r>
    </w:p>
    <w:p w14:paraId="2EFC060C" w14:textId="0C4E9623" w:rsidR="003B7D10" w:rsidRDefault="003B7D10">
      <w:r>
        <w:rPr>
          <w:rFonts w:hint="eastAsia"/>
        </w:rPr>
        <w:t>由</w:t>
      </w:r>
      <w:r w:rsidRPr="003B7D10">
        <w:rPr>
          <w:position w:val="-14"/>
        </w:rPr>
        <w:object w:dxaOrig="740" w:dyaOrig="420" w14:anchorId="24BEB65C">
          <v:shape id="_x0000_i1069" type="#_x0000_t75" style="width:37.9pt;height:22.75pt" o:ole="">
            <v:imagedata r:id="rId56" o:title=""/>
          </v:shape>
          <o:OLEObject Type="Embed" ProgID="Equation.DSMT4" ShapeID="_x0000_i1069" DrawAspect="Content" ObjectID="_1625407178" r:id="rId57"/>
        </w:object>
      </w:r>
      <w:r>
        <w:rPr>
          <w:rFonts w:hint="eastAsia"/>
        </w:rPr>
        <w:t>变换得到</w:t>
      </w:r>
      <w:r w:rsidRPr="003B7D10">
        <w:rPr>
          <w:position w:val="-14"/>
        </w:rPr>
        <w:object w:dxaOrig="880" w:dyaOrig="420" w14:anchorId="03F60BFC">
          <v:shape id="_x0000_i1074" type="#_x0000_t75" style="width:45.45pt;height:22.75pt" o:ole="">
            <v:imagedata r:id="rId58" o:title=""/>
          </v:shape>
          <o:OLEObject Type="Embed" ProgID="Equation.DSMT4" ShapeID="_x0000_i1074" DrawAspect="Content" ObjectID="_1625407179" r:id="rId59"/>
        </w:object>
      </w:r>
    </w:p>
    <w:p w14:paraId="3DE2634E" w14:textId="2B3803EA" w:rsidR="003B7D10" w:rsidRDefault="003B7D10" w:rsidP="003B7D10">
      <w:pPr>
        <w:pStyle w:val="MTDisplayEquation"/>
      </w:pPr>
      <w:r>
        <w:tab/>
      </w:r>
      <w:bookmarkStart w:id="0" w:name="_GoBack"/>
      <w:r w:rsidR="008C0EA2" w:rsidRPr="008C0EA2">
        <w:rPr>
          <w:position w:val="-168"/>
        </w:rPr>
        <w:object w:dxaOrig="6540" w:dyaOrig="3159" w14:anchorId="3D6EC66F">
          <v:shape id="_x0000_i1082" type="#_x0000_t75" style="width:325.9pt;height:159.15pt" o:ole="">
            <v:imagedata r:id="rId60" o:title=""/>
          </v:shape>
          <o:OLEObject Type="Embed" ProgID="Equation.DSMT4" ShapeID="_x0000_i1082" DrawAspect="Content" ObjectID="_1625407180" r:id="rId61"/>
        </w:object>
      </w:r>
      <w:bookmarkEnd w:id="0"/>
      <w:r>
        <w:t xml:space="preserve"> </w:t>
      </w:r>
    </w:p>
    <w:p w14:paraId="467816CE" w14:textId="572E86F3" w:rsidR="00BC201E" w:rsidRDefault="003B7D10">
      <w:pPr>
        <w:rPr>
          <w:rFonts w:hint="eastAsia"/>
        </w:rPr>
      </w:pPr>
      <w:r>
        <w:t xml:space="preserve">  </w:t>
      </w:r>
      <w:r w:rsidRPr="003B7D10">
        <w:rPr>
          <w:position w:val="-4"/>
        </w:rPr>
        <w:object w:dxaOrig="180" w:dyaOrig="279" w14:anchorId="44A4CBEA">
          <v:shape id="_x0000_i1068" type="#_x0000_t75" style="width:7.6pt;height:15.15pt" o:ole="">
            <v:imagedata r:id="rId62" o:title=""/>
          </v:shape>
          <o:OLEObject Type="Embed" ProgID="Equation.DSMT4" ShapeID="_x0000_i1068" DrawAspect="Content" ObjectID="_1625407181" r:id="rId63"/>
        </w:object>
      </w:r>
      <w:r>
        <w:t xml:space="preserve"> </w:t>
      </w:r>
    </w:p>
    <w:sectPr w:rsidR="00BC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10F5A" w14:textId="77777777" w:rsidR="00BC201E" w:rsidRDefault="00BC201E" w:rsidP="00BC201E">
      <w:r>
        <w:separator/>
      </w:r>
    </w:p>
  </w:endnote>
  <w:endnote w:type="continuationSeparator" w:id="0">
    <w:p w14:paraId="566C9F5A" w14:textId="77777777" w:rsidR="00BC201E" w:rsidRDefault="00BC201E" w:rsidP="00BC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C498E" w14:textId="77777777" w:rsidR="00BC201E" w:rsidRDefault="00BC201E" w:rsidP="00BC201E">
      <w:r>
        <w:separator/>
      </w:r>
    </w:p>
  </w:footnote>
  <w:footnote w:type="continuationSeparator" w:id="0">
    <w:p w14:paraId="467370B9" w14:textId="77777777" w:rsidR="00BC201E" w:rsidRDefault="00BC201E" w:rsidP="00BC2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0"/>
    <w:rsid w:val="0001151C"/>
    <w:rsid w:val="00075A87"/>
    <w:rsid w:val="000D044E"/>
    <w:rsid w:val="00100F46"/>
    <w:rsid w:val="0017670C"/>
    <w:rsid w:val="002221C5"/>
    <w:rsid w:val="002C7ED5"/>
    <w:rsid w:val="003501E5"/>
    <w:rsid w:val="003B7D10"/>
    <w:rsid w:val="00473B51"/>
    <w:rsid w:val="004B7B7D"/>
    <w:rsid w:val="00554A65"/>
    <w:rsid w:val="0083176E"/>
    <w:rsid w:val="0089517F"/>
    <w:rsid w:val="008A36FA"/>
    <w:rsid w:val="008B595D"/>
    <w:rsid w:val="008C0EA2"/>
    <w:rsid w:val="00940200"/>
    <w:rsid w:val="00BC201E"/>
    <w:rsid w:val="00C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2D80"/>
  <w15:chartTrackingRefBased/>
  <w15:docId w15:val="{0AE1C646-F6A7-463C-8052-FE172548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B595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595D"/>
  </w:style>
  <w:style w:type="character" w:customStyle="1" w:styleId="MTEquationSection">
    <w:name w:val="MTEquationSection"/>
    <w:basedOn w:val="a0"/>
    <w:rsid w:val="000D044E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BC2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5</cp:revision>
  <dcterms:created xsi:type="dcterms:W3CDTF">2019-07-23T01:50:00Z</dcterms:created>
  <dcterms:modified xsi:type="dcterms:W3CDTF">2019-07-23T09:11:00Z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