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870B" w14:textId="4F600BAA" w:rsidR="00554A65" w:rsidRDefault="00DA22A4" w:rsidP="00DA22A4">
      <w:pPr>
        <w:pStyle w:val="MTDisplayEquation"/>
      </w:pPr>
      <w:r>
        <w:tab/>
      </w:r>
      <w:r w:rsidR="00107F39" w:rsidRPr="003136AB">
        <w:rPr>
          <w:position w:val="-58"/>
        </w:rPr>
        <w:object w:dxaOrig="2880" w:dyaOrig="1280" w14:anchorId="26FE7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63.95pt" o:ole="">
            <v:imagedata r:id="rId6" o:title=""/>
          </v:shape>
          <o:OLEObject Type="Embed" ProgID="Equation.DSMT4" ShapeID="_x0000_i1025" DrawAspect="Content" ObjectID="_1657977199" r:id="rId7"/>
        </w:object>
      </w:r>
      <w:r>
        <w:t xml:space="preserve"> </w:t>
      </w:r>
    </w:p>
    <w:p w14:paraId="4E721491" w14:textId="181A69C2" w:rsidR="00DA22A4" w:rsidRDefault="00107F39">
      <w:r>
        <w:rPr>
          <w:rFonts w:hint="eastAsia"/>
        </w:rPr>
        <w:t>拿出元素1单独作为一个集合，那么剩下有</w:t>
      </w:r>
      <w:r w:rsidRPr="00107F39">
        <w:rPr>
          <w:position w:val="-6"/>
        </w:rPr>
        <w:object w:dxaOrig="400" w:dyaOrig="320" w14:anchorId="399E42DD">
          <v:shape id="_x0000_i1026" type="#_x0000_t75" style="width:20.05pt;height:16.05pt" o:ole="">
            <v:imagedata r:id="rId8" o:title=""/>
          </v:shape>
          <o:OLEObject Type="Embed" ProgID="Equation.DSMT4" ShapeID="_x0000_i1026" DrawAspect="Content" ObjectID="_1657977200" r:id="rId9"/>
        </w:object>
      </w:r>
      <w:r>
        <w:rPr>
          <w:rFonts w:hint="eastAsia"/>
        </w:rPr>
        <w:t>中可能，扣除所有</w:t>
      </w:r>
      <w:proofErr w:type="gramStart"/>
      <w:r>
        <w:rPr>
          <w:rFonts w:hint="eastAsia"/>
        </w:rPr>
        <w:t>球同盒的</w:t>
      </w:r>
      <w:proofErr w:type="gramEnd"/>
      <w:r>
        <w:rPr>
          <w:rFonts w:hint="eastAsia"/>
        </w:rPr>
        <w:t>情况，再根据对称性除以2，这里面又需要扣除有一个空盒即</w:t>
      </w:r>
      <w:r w:rsidRPr="00107F39">
        <w:rPr>
          <w:position w:val="-6"/>
        </w:rPr>
        <w:object w:dxaOrig="200" w:dyaOrig="220" w14:anchorId="541328F2">
          <v:shape id="_x0000_i1027" type="#_x0000_t75" style="width:9.9pt;height:10.95pt" o:ole="">
            <v:imagedata r:id="rId10" o:title=""/>
          </v:shape>
          <o:OLEObject Type="Embed" ProgID="Equation.DSMT4" ShapeID="_x0000_i1027" DrawAspect="Content" ObjectID="_1657977201" r:id="rId1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球放两个盒子没有空盒的情况数。</w:t>
      </w:r>
      <w:r>
        <w:t xml:space="preserve">  </w:t>
      </w:r>
    </w:p>
    <w:p w14:paraId="4857F9B7" w14:textId="21006119" w:rsidR="000A4252" w:rsidRDefault="000A4252" w:rsidP="000A4252">
      <w:pPr>
        <w:pStyle w:val="MTDisplayEquation"/>
      </w:pPr>
      <w:r>
        <w:tab/>
      </w:r>
      <w:r w:rsidRPr="000A4252">
        <w:rPr>
          <w:position w:val="-68"/>
        </w:rPr>
        <w:object w:dxaOrig="2940" w:dyaOrig="1480" w14:anchorId="34367927">
          <v:shape id="_x0000_i1028" type="#_x0000_t75" style="width:146.95pt;height:73.85pt" o:ole="">
            <v:imagedata r:id="rId12" o:title=""/>
          </v:shape>
          <o:OLEObject Type="Embed" ProgID="Equation.DSMT4" ShapeID="_x0000_i1028" DrawAspect="Content" ObjectID="_1657977202" r:id="rId13"/>
        </w:object>
      </w:r>
      <w:r>
        <w:t xml:space="preserve"> </w:t>
      </w:r>
    </w:p>
    <w:p w14:paraId="77541F06" w14:textId="77777777" w:rsidR="00F129FE" w:rsidRDefault="000A4252">
      <w:r>
        <w:rPr>
          <w:rFonts w:hint="eastAsia"/>
        </w:rPr>
        <w:t>分为两种情况，第一种情况是三个球同盒，第二种情况是两组两个球同盒，第一种情况的组合数为</w:t>
      </w:r>
      <w:r w:rsidRPr="000A4252">
        <w:rPr>
          <w:position w:val="-30"/>
        </w:rPr>
        <w:object w:dxaOrig="440" w:dyaOrig="720" w14:anchorId="18A92EEC">
          <v:shape id="_x0000_i1029" type="#_x0000_t75" style="width:21.95pt;height:36.15pt" o:ole="">
            <v:imagedata r:id="rId14" o:title=""/>
          </v:shape>
          <o:OLEObject Type="Embed" ProgID="Equation.DSMT4" ShapeID="_x0000_i1029" DrawAspect="Content" ObjectID="_1657977203" r:id="rId15"/>
        </w:object>
      </w:r>
      <w:r>
        <w:rPr>
          <w:rFonts w:hint="eastAsia"/>
        </w:rPr>
        <w:t>，第二种情况是先选出4个球，再从</w:t>
      </w:r>
      <w:proofErr w:type="gramStart"/>
      <w:r>
        <w:rPr>
          <w:rFonts w:hint="eastAsia"/>
        </w:rPr>
        <w:t>4个球选两个</w:t>
      </w:r>
      <w:proofErr w:type="gramEnd"/>
      <w:r>
        <w:rPr>
          <w:rFonts w:hint="eastAsia"/>
        </w:rPr>
        <w:t>球配对，根据对称性数量为</w:t>
      </w:r>
      <w:r w:rsidRPr="000A4252">
        <w:rPr>
          <w:position w:val="-30"/>
        </w:rPr>
        <w:object w:dxaOrig="1100" w:dyaOrig="720" w14:anchorId="2E14AAB1">
          <v:shape id="_x0000_i1030" type="#_x0000_t75" style="width:54.85pt;height:36.15pt" o:ole="">
            <v:imagedata r:id="rId16" o:title=""/>
          </v:shape>
          <o:OLEObject Type="Embed" ProgID="Equation.DSMT4" ShapeID="_x0000_i1030" DrawAspect="Content" ObjectID="_1657977204" r:id="rId17"/>
        </w:object>
      </w:r>
      <w:r>
        <w:t xml:space="preserve"> </w:t>
      </w:r>
      <w:r>
        <w:rPr>
          <w:rFonts w:hint="eastAsia"/>
        </w:rPr>
        <w:t>。</w:t>
      </w:r>
    </w:p>
    <w:p w14:paraId="68AC2F6B" w14:textId="77777777" w:rsidR="00F129FE" w:rsidRDefault="00F129FE"/>
    <w:p w14:paraId="1F6BFDE4" w14:textId="77777777" w:rsidR="00F129FE" w:rsidRDefault="00F129FE"/>
    <w:p w14:paraId="40818399" w14:textId="56E61A93" w:rsidR="00F129FE" w:rsidRDefault="00F129FE">
      <w:r w:rsidRPr="00F129FE">
        <w:rPr>
          <w:position w:val="-6"/>
        </w:rPr>
        <w:object w:dxaOrig="200" w:dyaOrig="220" w14:anchorId="49EA05A2">
          <v:shape id="_x0000_i1031" type="#_x0000_t75" style="width:9.9pt;height:10.95pt" o:ole="">
            <v:imagedata r:id="rId18" o:title=""/>
          </v:shape>
          <o:OLEObject Type="Embed" ProgID="Equation.DSMT4" ShapeID="_x0000_i1031" DrawAspect="Content" ObjectID="_1657977205" r:id="rId1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球放进</w:t>
      </w:r>
      <w:r w:rsidRPr="00F129FE">
        <w:rPr>
          <w:position w:val="-6"/>
        </w:rPr>
        <w:object w:dxaOrig="260" w:dyaOrig="220" w14:anchorId="2EB499AC">
          <v:shape id="_x0000_i1032" type="#_x0000_t75" style="width:13.1pt;height:10.95pt" o:ole="">
            <v:imagedata r:id="rId20" o:title=""/>
          </v:shape>
          <o:OLEObject Type="Embed" ProgID="Equation.DSMT4" ShapeID="_x0000_i1032" DrawAspect="Content" ObjectID="_1657977206" r:id="rId2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盒子分析允许空盒：</w:t>
      </w:r>
    </w:p>
    <w:p w14:paraId="2903C0AB" w14:textId="77777777" w:rsidR="00F129FE" w:rsidRDefault="00F129FE">
      <w:r>
        <w:rPr>
          <w:rFonts w:hint="eastAsia"/>
        </w:rPr>
        <w:t>相当于从</w:t>
      </w:r>
      <w:r w:rsidRPr="00F129FE">
        <w:rPr>
          <w:position w:val="-10"/>
        </w:rPr>
        <w:object w:dxaOrig="940" w:dyaOrig="320" w14:anchorId="52CEB7BF">
          <v:shape id="_x0000_i1033" type="#_x0000_t75" style="width:47.1pt;height:16.05pt" o:ole="">
            <v:imagedata r:id="rId22" o:title=""/>
          </v:shape>
          <o:OLEObject Type="Embed" ProgID="Equation.DSMT4" ShapeID="_x0000_i1033" DrawAspect="Content" ObjectID="_1657977207" r:id="rId23"/>
        </w:object>
      </w:r>
      <w:r>
        <w:rPr>
          <w:rFonts w:hint="eastAsia"/>
        </w:rPr>
        <w:t>标记中取</w:t>
      </w:r>
      <w:r w:rsidRPr="00F129FE">
        <w:rPr>
          <w:position w:val="-6"/>
        </w:rPr>
        <w:object w:dxaOrig="200" w:dyaOrig="220" w14:anchorId="0BD5BF51">
          <v:shape id="_x0000_i1034" type="#_x0000_t75" style="width:9.9pt;height:10.95pt" o:ole="">
            <v:imagedata r:id="rId24" o:title=""/>
          </v:shape>
          <o:OLEObject Type="Embed" ProgID="Equation.DSMT4" ShapeID="_x0000_i1034" DrawAspect="Content" ObjectID="_1657977208" r:id="rId2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标记，允许重复。</w:t>
      </w:r>
      <w:r>
        <w:t xml:space="preserve"> </w:t>
      </w:r>
    </w:p>
    <w:p w14:paraId="67546BB1" w14:textId="283DD09E" w:rsidR="00F129FE" w:rsidRDefault="00F129FE">
      <w:r>
        <w:rPr>
          <w:rFonts w:hint="eastAsia"/>
        </w:rPr>
        <w:t>计算的办法是把</w:t>
      </w:r>
      <w:r w:rsidRPr="00F129FE">
        <w:rPr>
          <w:position w:val="-6"/>
        </w:rPr>
        <w:object w:dxaOrig="200" w:dyaOrig="220" w14:anchorId="085AD0F8">
          <v:shape id="_x0000_i1035" type="#_x0000_t75" style="width:9.9pt;height:10.95pt" o:ole="">
            <v:imagedata r:id="rId18" o:title=""/>
          </v:shape>
          <o:OLEObject Type="Embed" ProgID="Equation.DSMT4" ShapeID="_x0000_i1035" DrawAspect="Content" ObjectID="_1657977209" r:id="rId2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球分成</w:t>
      </w:r>
      <w:r w:rsidRPr="00F129FE">
        <w:rPr>
          <w:position w:val="-6"/>
        </w:rPr>
        <w:object w:dxaOrig="260" w:dyaOrig="220" w14:anchorId="11A985F2">
          <v:shape id="_x0000_i1036" type="#_x0000_t75" style="width:13.1pt;height:10.95pt" o:ole="">
            <v:imagedata r:id="rId20" o:title=""/>
          </v:shape>
          <o:OLEObject Type="Embed" ProgID="Equation.DSMT4" ShapeID="_x0000_i1036" DrawAspect="Content" ObjectID="_1657977210" r:id="rId27"/>
        </w:object>
      </w:r>
      <w:r>
        <w:rPr>
          <w:rFonts w:hint="eastAsia"/>
        </w:rPr>
        <w:t>堆（允许空堆），相当于在</w:t>
      </w:r>
      <w:r w:rsidR="008968B9" w:rsidRPr="008968B9">
        <w:rPr>
          <w:position w:val="-6"/>
        </w:rPr>
        <w:object w:dxaOrig="880" w:dyaOrig="279" w14:anchorId="2A6CA1C5">
          <v:shape id="_x0000_i1037" type="#_x0000_t75" style="width:43.9pt;height:13.9pt" o:ole="">
            <v:imagedata r:id="rId28" o:title=""/>
          </v:shape>
          <o:OLEObject Type="Embed" ProgID="Equation.DSMT4" ShapeID="_x0000_i1037" DrawAspect="Content" ObjectID="_1657977211" r:id="rId29"/>
        </w:object>
      </w:r>
      <w:proofErr w:type="gramStart"/>
      <w:r w:rsidR="008968B9">
        <w:rPr>
          <w:rFonts w:hint="eastAsia"/>
        </w:rPr>
        <w:t>个</w:t>
      </w:r>
      <w:proofErr w:type="gramEnd"/>
      <w:r w:rsidR="008968B9">
        <w:rPr>
          <w:rFonts w:hint="eastAsia"/>
        </w:rPr>
        <w:t>位置中放入分隔板，分隔种数为</w:t>
      </w:r>
      <w:r w:rsidR="008968B9" w:rsidRPr="008968B9">
        <w:rPr>
          <w:position w:val="-30"/>
        </w:rPr>
        <w:object w:dxaOrig="2380" w:dyaOrig="720" w14:anchorId="0E0403C5">
          <v:shape id="_x0000_i1038" type="#_x0000_t75" style="width:119.1pt;height:36.15pt" o:ole="">
            <v:imagedata r:id="rId30" o:title=""/>
          </v:shape>
          <o:OLEObject Type="Embed" ProgID="Equation.DSMT4" ShapeID="_x0000_i1038" DrawAspect="Content" ObjectID="_1657977212" r:id="rId31"/>
        </w:object>
      </w:r>
      <w:r w:rsidR="008968B9">
        <w:rPr>
          <w:rFonts w:hint="eastAsia"/>
        </w:rPr>
        <w:t>。</w:t>
      </w:r>
      <w:r w:rsidR="008968B9">
        <w:t xml:space="preserve"> </w:t>
      </w:r>
      <w:r>
        <w:t xml:space="preserve"> </w:t>
      </w:r>
    </w:p>
    <w:p w14:paraId="1A9C319B" w14:textId="392719C7" w:rsidR="00F129FE" w:rsidRDefault="00F129FE" w:rsidP="00F129FE">
      <w:pPr>
        <w:pStyle w:val="MTDisplayEquation"/>
      </w:pPr>
      <w:r>
        <w:tab/>
      </w:r>
      <w:r w:rsidRPr="00F129FE">
        <w:rPr>
          <w:position w:val="-10"/>
        </w:rPr>
        <w:object w:dxaOrig="1180" w:dyaOrig="320" w14:anchorId="7D8786B3">
          <v:shape id="_x0000_i1039" type="#_x0000_t75" style="width:58.9pt;height:16.05pt" o:ole="">
            <v:imagedata r:id="rId32" o:title=""/>
          </v:shape>
          <o:OLEObject Type="Embed" ProgID="Equation.DSMT4" ShapeID="_x0000_i1039" DrawAspect="Content" ObjectID="_1657977213" r:id="rId33"/>
        </w:object>
      </w:r>
      <w:r>
        <w:t xml:space="preserve"> </w:t>
      </w:r>
    </w:p>
    <w:p w14:paraId="778DA6E9" w14:textId="1DE54CE9" w:rsidR="000A4252" w:rsidRDefault="00F129FE">
      <w:r>
        <w:t xml:space="preserve">   </w:t>
      </w:r>
      <w:r w:rsidR="000A4252">
        <w:t xml:space="preserve"> </w:t>
      </w:r>
    </w:p>
    <w:p w14:paraId="00C454CD" w14:textId="6864B987" w:rsidR="00385945" w:rsidRDefault="00385945" w:rsidP="00385945">
      <w:pPr>
        <w:pStyle w:val="MTDisplayEquation"/>
      </w:pPr>
      <w:r>
        <w:tab/>
      </w:r>
      <w:r w:rsidRPr="00385945">
        <w:rPr>
          <w:position w:val="-30"/>
        </w:rPr>
        <w:object w:dxaOrig="1700" w:dyaOrig="720" w14:anchorId="0E5AA36F">
          <v:shape id="_x0000_i1042" type="#_x0000_t75" style="width:85.1pt;height:36.15pt" o:ole="">
            <v:imagedata r:id="rId34" o:title=""/>
          </v:shape>
          <o:OLEObject Type="Embed" ProgID="Equation.DSMT4" ShapeID="_x0000_i1042" DrawAspect="Content" ObjectID="_1657977214" r:id="rId35"/>
        </w:object>
      </w:r>
      <w:r>
        <w:t xml:space="preserve"> </w:t>
      </w:r>
    </w:p>
    <w:p w14:paraId="20DB534B" w14:textId="487D977C" w:rsidR="00385945" w:rsidRDefault="00385945" w:rsidP="00385945">
      <w:pPr>
        <w:pStyle w:val="MTDisplayEquation"/>
      </w:pPr>
      <w:r>
        <w:tab/>
      </w:r>
      <w:r w:rsidRPr="00385945">
        <w:rPr>
          <w:position w:val="-44"/>
        </w:rPr>
        <w:object w:dxaOrig="5179" w:dyaOrig="999" w14:anchorId="7F5ACA5B">
          <v:shape id="_x0000_i1045" type="#_x0000_t75" style="width:258.85pt;height:50.05pt" o:ole="">
            <v:imagedata r:id="rId36" o:title=""/>
          </v:shape>
          <o:OLEObject Type="Embed" ProgID="Equation.DSMT4" ShapeID="_x0000_i1045" DrawAspect="Content" ObjectID="_1657977215" r:id="rId37"/>
        </w:object>
      </w:r>
      <w:r>
        <w:t xml:space="preserve"> </w:t>
      </w:r>
    </w:p>
    <w:p w14:paraId="3A53AF15" w14:textId="77777777" w:rsidR="00385945" w:rsidRDefault="00385945"/>
    <w:sectPr w:rsidR="0038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FCF56" w14:textId="77777777" w:rsidR="00DA22A4" w:rsidRDefault="00DA22A4" w:rsidP="00DA22A4">
      <w:r>
        <w:separator/>
      </w:r>
    </w:p>
  </w:endnote>
  <w:endnote w:type="continuationSeparator" w:id="0">
    <w:p w14:paraId="5DC8B97B" w14:textId="77777777" w:rsidR="00DA22A4" w:rsidRDefault="00DA22A4" w:rsidP="00DA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F1577" w14:textId="77777777" w:rsidR="00DA22A4" w:rsidRDefault="00DA22A4" w:rsidP="00DA22A4">
      <w:r>
        <w:separator/>
      </w:r>
    </w:p>
  </w:footnote>
  <w:footnote w:type="continuationSeparator" w:id="0">
    <w:p w14:paraId="4109CBA8" w14:textId="77777777" w:rsidR="00DA22A4" w:rsidRDefault="00DA22A4" w:rsidP="00DA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E8"/>
    <w:rsid w:val="000A4252"/>
    <w:rsid w:val="00107F39"/>
    <w:rsid w:val="00194EE8"/>
    <w:rsid w:val="003136AB"/>
    <w:rsid w:val="00385945"/>
    <w:rsid w:val="00554A65"/>
    <w:rsid w:val="00562C02"/>
    <w:rsid w:val="008968B9"/>
    <w:rsid w:val="00A6031D"/>
    <w:rsid w:val="00D56CEF"/>
    <w:rsid w:val="00DA22A4"/>
    <w:rsid w:val="00F1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32AC61E2"/>
  <w15:chartTrackingRefBased/>
  <w15:docId w15:val="{E9C215AF-68BC-4425-92C6-38E87FD4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A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A22A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A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5</cp:revision>
  <dcterms:created xsi:type="dcterms:W3CDTF">2020-08-01T17:38:00Z</dcterms:created>
  <dcterms:modified xsi:type="dcterms:W3CDTF">2020-08-03T08:25:00Z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