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12"/>
          <w:szCs w:val="112"/>
          <w:lang w:val="en-US" w:eastAsia="zh-CN"/>
        </w:rPr>
        <w:t>需求建模文档</w:t>
      </w: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——学员队信息管理系统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宋可辉编写</w:t>
      </w: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2019年9月21日</w:t>
      </w:r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项目背景介绍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根据实际情况，学员队的管理与基层连队的管理有着很大的差别，学员队中学员都是准军官，对于军官的管理当然要与对士兵的管理有所不同，而且学员队管理还有很多特殊的情况，比如学员经常需要请假去参加各种学术会议与学科竞赛等等，但是学员队同样也是一个基层单位，所以还是有和基层相类似的管理方式方法，针对这些不同的特点以及共性，并且随着信息技术和计算机技术的不断发展，继企业之后，军队也在进行着信息化的改革，在信息时代的大背景下，发展一个学员队信息管理系统是十分必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软件用例模型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79440" cy="2914015"/>
            <wp:effectExtent l="0" t="0" r="5080" b="1206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用例事件流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人员信息管理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581650" cy="4371340"/>
            <wp:effectExtent l="0" t="0" r="11430" b="2540"/>
            <wp:docPr id="2" name="图片 2" descr="人员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员信息修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学员请销假流程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590540" cy="5393055"/>
            <wp:effectExtent l="0" t="0" r="2540" b="1905"/>
            <wp:docPr id="3" name="图片 3" descr="请销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请销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重要通知传达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2130" cy="6366510"/>
            <wp:effectExtent l="0" t="0" r="11430" b="3810"/>
            <wp:docPr id="4" name="图片 4" descr="通知传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知传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用例的顺序图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40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学员请销假系统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2130" cy="6146800"/>
            <wp:effectExtent l="0" t="0" r="11430" b="10160"/>
            <wp:docPr id="6" name="图片 6" descr="顺序图 学员请销假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顺序图 学员请销假系统"/>
                    <pic:cNvPicPr>
                      <a:picLocks noChangeAspect="1"/>
                    </pic:cNvPicPr>
                  </pic:nvPicPr>
                  <pic:blipFill>
                    <a:blip r:embed="rId9"/>
                    <a:srcRect r="217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2098" w:right="1474" w:bottom="1984" w:left="1587" w:header="90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D302C"/>
    <w:multiLevelType w:val="singleLevel"/>
    <w:tmpl w:val="89CD302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1DBF9C54"/>
    <w:multiLevelType w:val="singleLevel"/>
    <w:tmpl w:val="1DBF9C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445B33BE"/>
    <w:multiLevelType w:val="singleLevel"/>
    <w:tmpl w:val="445B3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1FBA"/>
    <w:rsid w:val="0DEA22B1"/>
    <w:rsid w:val="28FC1FBA"/>
    <w:rsid w:val="436E018E"/>
    <w:rsid w:val="4B9E15E8"/>
    <w:rsid w:val="4D833AC9"/>
    <w:rsid w:val="55655855"/>
    <w:rsid w:val="710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2019-09-21T15:24:00Z</dcterms:created>
  <dc:creator>杨昕至上主义者</dc:creator>
  <cp:lastModifiedBy>贰拾壹</cp:lastModifiedBy>
  <dcterms:modified xsi:type="dcterms:W3CDTF">2019-11-18T16:02:31Z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