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E7239" w14:textId="725E3B26" w:rsidR="005D6BF2" w:rsidRDefault="00F77E9A" w:rsidP="00F77E9A">
      <w:pPr>
        <w:jc w:val="center"/>
      </w:pPr>
      <w:r>
        <w:tab/>
        <w:t>MQTT</w:t>
      </w:r>
      <w:r>
        <w:rPr>
          <w:rFonts w:hint="eastAsia"/>
        </w:rPr>
        <w:t>介紹</w:t>
      </w:r>
    </w:p>
    <w:p w14:paraId="1BF2B10C" w14:textId="41680828" w:rsidR="00F77E9A" w:rsidRDefault="00F77E9A" w:rsidP="00F77E9A">
      <w:r>
        <w:t>MQTT</w:t>
      </w:r>
      <w:r>
        <w:rPr>
          <w:rFonts w:hint="eastAsia"/>
        </w:rPr>
        <w:t>分為三個身分</w:t>
      </w:r>
    </w:p>
    <w:p w14:paraId="78ECB8BB" w14:textId="77777777" w:rsidR="00F77E9A" w:rsidRDefault="00F77E9A" w:rsidP="00F77E9A">
      <w:r>
        <w:rPr>
          <w:rFonts w:hint="eastAsia"/>
        </w:rPr>
        <w:t>訂閱者、</w:t>
      </w:r>
      <w:r>
        <w:rPr>
          <w:rFonts w:hint="eastAsia"/>
        </w:rPr>
        <w:t>broker</w:t>
      </w:r>
      <w:r>
        <w:rPr>
          <w:rFonts w:hint="eastAsia"/>
        </w:rPr>
        <w:t>、發布者</w:t>
      </w:r>
    </w:p>
    <w:p w14:paraId="50E2CC37" w14:textId="17E6DE1E" w:rsidR="00F77E9A" w:rsidRPr="00F77E9A" w:rsidRDefault="00F77E9A" w:rsidP="00F77E9A">
      <w:pPr>
        <w:rPr>
          <w:rFonts w:hint="eastAsia"/>
        </w:rPr>
      </w:pPr>
      <w:r>
        <w:rPr>
          <w:rFonts w:hint="eastAsia"/>
        </w:rPr>
        <w:t>如下圖</w:t>
      </w:r>
      <w:r>
        <w:rPr>
          <w:rFonts w:hint="eastAsia"/>
        </w:rPr>
        <w:t>(1</w:t>
      </w:r>
      <w:r>
        <w:t>)</w:t>
      </w:r>
      <w:r>
        <w:rPr>
          <w:rFonts w:hint="eastAsia"/>
        </w:rPr>
        <w:t>所示</w:t>
      </w:r>
    </w:p>
    <w:p w14:paraId="36D1D201" w14:textId="031CFDA5" w:rsidR="00F77E9A" w:rsidRDefault="00F77E9A" w:rsidP="00F77E9A">
      <w:r w:rsidRPr="00F77E9A">
        <w:drawing>
          <wp:inline distT="0" distB="0" distL="0" distR="0" wp14:anchorId="1ECFE255" wp14:editId="1FEA85D5">
            <wp:extent cx="5274310" cy="29368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5E70" w14:textId="4D959CBF" w:rsidR="00F77E9A" w:rsidRDefault="00F77E9A" w:rsidP="00F77E9A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(</w:t>
      </w:r>
      <w:r>
        <w:t>1)</w:t>
      </w:r>
    </w:p>
    <w:p w14:paraId="4D2A7DD7" w14:textId="79EB68B4" w:rsidR="00F77E9A" w:rsidRDefault="00F77E9A" w:rsidP="00F77E9A">
      <w:r>
        <w:rPr>
          <w:rFonts w:hint="eastAsia"/>
        </w:rPr>
        <w:t>研究</w:t>
      </w:r>
      <w:r w:rsidR="006E4C4B">
        <w:rPr>
          <w:rFonts w:hint="eastAsia"/>
        </w:rPr>
        <w:t>問題</w:t>
      </w:r>
      <w:r>
        <w:rPr>
          <w:rFonts w:hint="eastAsia"/>
        </w:rPr>
        <w:t>:</w:t>
      </w:r>
    </w:p>
    <w:p w14:paraId="5B5BA24F" w14:textId="77777777" w:rsidR="006E4C4B" w:rsidRDefault="00F77E9A" w:rsidP="00F77E9A">
      <w:r>
        <w:rPr>
          <w:rFonts w:hint="eastAsia"/>
        </w:rPr>
        <w:t>在</w:t>
      </w:r>
      <w:r>
        <w:t>E</w:t>
      </w:r>
      <w:r>
        <w:rPr>
          <w:rFonts w:hint="eastAsia"/>
        </w:rPr>
        <w:t>s</w:t>
      </w:r>
      <w:r>
        <w:t>p32</w:t>
      </w:r>
      <w:r>
        <w:rPr>
          <w:rFonts w:hint="eastAsia"/>
        </w:rPr>
        <w:t>單晶片上使用</w:t>
      </w:r>
      <w:proofErr w:type="spellStart"/>
      <w:r>
        <w:t>M</w:t>
      </w:r>
      <w:r>
        <w:rPr>
          <w:rFonts w:hint="eastAsia"/>
        </w:rPr>
        <w:t>qtt</w:t>
      </w:r>
      <w:proofErr w:type="spellEnd"/>
      <w:r>
        <w:rPr>
          <w:rFonts w:hint="eastAsia"/>
        </w:rPr>
        <w:t>有個常用的函式庫，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</w:t>
      </w:r>
      <w:r w:rsidRPr="00F77E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ubSubClient</w:t>
      </w:r>
      <w:r>
        <w:rPr>
          <w:rFonts w:hint="eastAsia"/>
        </w:rPr>
        <w:t>能讓單晶片進行推送和訂閱，但是無法成為</w:t>
      </w:r>
      <w:r>
        <w:rPr>
          <w:rFonts w:hint="eastAsia"/>
        </w:rPr>
        <w:t>broker</w:t>
      </w:r>
      <w:r>
        <w:rPr>
          <w:rFonts w:hint="eastAsia"/>
        </w:rPr>
        <w:t>，</w:t>
      </w:r>
      <w:r w:rsidR="006E4C4B">
        <w:rPr>
          <w:rFonts w:hint="eastAsia"/>
        </w:rPr>
        <w:t>這代表必須有電腦設備或雲端</w:t>
      </w:r>
      <w:r w:rsidR="006E4C4B">
        <w:rPr>
          <w:rFonts w:hint="eastAsia"/>
        </w:rPr>
        <w:t>broker</w:t>
      </w:r>
      <w:r w:rsidR="006E4C4B">
        <w:rPr>
          <w:rFonts w:hint="eastAsia"/>
        </w:rPr>
        <w:t>擔任</w:t>
      </w:r>
      <w:r w:rsidR="006E4C4B">
        <w:rPr>
          <w:rFonts w:hint="eastAsia"/>
        </w:rPr>
        <w:t>b</w:t>
      </w:r>
      <w:r w:rsidR="006E4C4B">
        <w:t>roker</w:t>
      </w:r>
      <w:r w:rsidR="006E4C4B">
        <w:rPr>
          <w:rFonts w:hint="eastAsia"/>
        </w:rPr>
        <w:t>的角色，而這無疑會大大的增加成本。</w:t>
      </w:r>
    </w:p>
    <w:p w14:paraId="610430EB" w14:textId="77777777" w:rsidR="006E4C4B" w:rsidRDefault="006E4C4B" w:rsidP="00F77E9A"/>
    <w:p w14:paraId="572C012D" w14:textId="77777777" w:rsidR="006E4C4B" w:rsidRDefault="006E4C4B" w:rsidP="00F77E9A">
      <w:r>
        <w:rPr>
          <w:rFonts w:hint="eastAsia"/>
        </w:rPr>
        <w:t>解決方法</w:t>
      </w:r>
      <w:r>
        <w:rPr>
          <w:rFonts w:hint="eastAsia"/>
        </w:rPr>
        <w:t>:</w:t>
      </w:r>
    </w:p>
    <w:p w14:paraId="4FD03DD4" w14:textId="230E3F83" w:rsidR="00F77E9A" w:rsidRPr="00F77E9A" w:rsidRDefault="00F77E9A" w:rsidP="00F77E9A">
      <w:pPr>
        <w:rPr>
          <w:rFonts w:hint="eastAsia"/>
        </w:rPr>
      </w:pPr>
      <w:r>
        <w:rPr>
          <w:rFonts w:hint="eastAsia"/>
        </w:rPr>
        <w:t>我找了另一個函式庫</w:t>
      </w:r>
      <w:proofErr w:type="spellStart"/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EmbeddedMqttbroker</w:t>
      </w:r>
      <w:proofErr w:type="spellEnd"/>
      <w:r w:rsidR="006E4C4B">
        <w:rPr>
          <w:rFonts w:hint="eastAsia"/>
        </w:rPr>
        <w:t>來使單晶片能成為</w:t>
      </w:r>
      <w:r w:rsidR="006E4C4B">
        <w:rPr>
          <w:rFonts w:hint="eastAsia"/>
        </w:rPr>
        <w:t>broker</w:t>
      </w:r>
      <w:r w:rsidR="006E4C4B">
        <w:rPr>
          <w:rFonts w:hint="eastAsia"/>
        </w:rPr>
        <w:t>，並將兩個函式庫整合成了本文件夾中的範例程式</w:t>
      </w:r>
    </w:p>
    <w:sectPr w:rsidR="00F77E9A" w:rsidRPr="00F77E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5A"/>
    <w:rsid w:val="005D6BF2"/>
    <w:rsid w:val="006E4C4B"/>
    <w:rsid w:val="0090515A"/>
    <w:rsid w:val="00F7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2174"/>
  <w15:chartTrackingRefBased/>
  <w15:docId w15:val="{00EF81D7-5CB8-46C7-90E9-455CC741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7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宏遠 陳</dc:creator>
  <cp:keywords/>
  <dc:description/>
  <cp:lastModifiedBy>宏遠 陳</cp:lastModifiedBy>
  <cp:revision>3</cp:revision>
  <dcterms:created xsi:type="dcterms:W3CDTF">2023-01-19T06:58:00Z</dcterms:created>
  <dcterms:modified xsi:type="dcterms:W3CDTF">2023-01-19T07:13:00Z</dcterms:modified>
</cp:coreProperties>
</file>