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A71D" w14:textId="77777777" w:rsidR="00C41DF6" w:rsidRPr="00CA6AA3" w:rsidRDefault="00001714" w:rsidP="006F63EA">
      <w:pPr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/>
          <w:sz w:val="26"/>
          <w:szCs w:val="26"/>
        </w:rPr>
        <w:t>1.</w:t>
      </w:r>
    </w:p>
    <w:p w14:paraId="2C3E7B7B" w14:textId="0B84B24B" w:rsidR="00555B17" w:rsidRPr="00CA6AA3" w:rsidRDefault="00C41DF6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 w:hint="eastAsia"/>
          <w:sz w:val="26"/>
          <w:szCs w:val="26"/>
        </w:rPr>
        <w:t>Origin image</w:t>
      </w:r>
    </w:p>
    <w:p w14:paraId="5319E599" w14:textId="01E436A6" w:rsidR="00C41DF6" w:rsidRPr="00CA6AA3" w:rsidRDefault="00C41DF6" w:rsidP="006F63EA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 w:rsidRPr="00CA6A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8EDA76" wp14:editId="17FA9631">
            <wp:extent cx="2423160" cy="2423160"/>
            <wp:effectExtent l="0" t="0" r="0" b="0"/>
            <wp:docPr id="119250144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AA3">
        <w:rPr>
          <w:rFonts w:ascii="Times New Roman" w:hAnsi="Times New Roman" w:cs="Times New Roman" w:hint="eastAsia"/>
          <w:noProof/>
          <w:sz w:val="26"/>
          <w:szCs w:val="26"/>
        </w:rPr>
        <w:drawing>
          <wp:inline distT="0" distB="0" distL="0" distR="0" wp14:anchorId="72F883AC" wp14:editId="43F2E673">
            <wp:extent cx="2438400" cy="2424304"/>
            <wp:effectExtent l="0" t="0" r="0" b="0"/>
            <wp:docPr id="849445366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557" cy="243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05EA" w14:textId="1A55B3E9" w:rsidR="00C41DF6" w:rsidRPr="00CA6AA3" w:rsidRDefault="006F63EA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Cs w:val="28"/>
        </w:rPr>
        <w:t>Global Histogram Equalization</w:t>
      </w:r>
    </w:p>
    <w:p w14:paraId="346CFC29" w14:textId="59532D75" w:rsidR="006F63EA" w:rsidRPr="006F63EA" w:rsidRDefault="006F63EA" w:rsidP="006F63EA">
      <w:pPr>
        <w:pStyle w:val="a9"/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ED00EA" wp14:editId="5476A4E5">
            <wp:extent cx="2410691" cy="2410691"/>
            <wp:effectExtent l="0" t="0" r="8890" b="8890"/>
            <wp:docPr id="6704487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70" cy="242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DAA3EA" wp14:editId="19412642">
            <wp:extent cx="2429687" cy="2416810"/>
            <wp:effectExtent l="0" t="0" r="8890" b="2540"/>
            <wp:docPr id="181278920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235" cy="242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D8C4" w14:textId="77777777" w:rsidR="006F63EA" w:rsidRDefault="006F63EA" w:rsidP="006F63EA">
      <w:pPr>
        <w:pStyle w:val="a9"/>
        <w:ind w:left="480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957FC2" wp14:editId="5063A1C0">
            <wp:extent cx="4828309" cy="2413863"/>
            <wp:effectExtent l="0" t="0" r="0" b="5715"/>
            <wp:docPr id="49752577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26" cy="24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DEC1" w14:textId="515F4202" w:rsidR="006F63EA" w:rsidRPr="006F63EA" w:rsidRDefault="006F63EA" w:rsidP="006F63EA">
      <w:pPr>
        <w:pStyle w:val="a9"/>
        <w:ind w:left="480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94169AC" wp14:editId="66687529">
            <wp:extent cx="4932218" cy="2465812"/>
            <wp:effectExtent l="0" t="0" r="1905" b="0"/>
            <wp:docPr id="49866647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569" cy="246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9E82" w14:textId="77777777" w:rsidR="006F63EA" w:rsidRPr="006F63EA" w:rsidRDefault="006F63EA" w:rsidP="006F63E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Cs w:val="28"/>
        </w:rPr>
        <w:t>Local Histogram Equalization</w:t>
      </w:r>
    </w:p>
    <w:p w14:paraId="4F2245C1" w14:textId="173C73D0" w:rsidR="006F63EA" w:rsidRDefault="00344307" w:rsidP="006F63EA">
      <w:pPr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82A56C" wp14:editId="6055122F">
            <wp:extent cx="2410691" cy="2410691"/>
            <wp:effectExtent l="0" t="0" r="8890" b="8890"/>
            <wp:docPr id="1640151474" name="圖片 3" descr="一張含有 黑與白, 寫生, 猴子, 靈長目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1474" name="圖片 3" descr="一張含有 黑與白, 寫生, 猴子, 靈長目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042" cy="241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3A73FF" wp14:editId="5E024813">
            <wp:extent cx="2424056" cy="2411211"/>
            <wp:effectExtent l="0" t="0" r="0" b="8255"/>
            <wp:docPr id="1686241137" name="圖片 4" descr="一張含有 飛機, 運輸, 戶外, 航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1137" name="圖片 4" descr="一張含有 飛機, 運輸, 戶外, 航空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354" cy="243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0EF849" wp14:editId="179F86C7">
            <wp:extent cx="4821382" cy="2410400"/>
            <wp:effectExtent l="0" t="0" r="0" b="9525"/>
            <wp:docPr id="140033597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00" cy="241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561E" w14:textId="472C5E35" w:rsidR="006F63EA" w:rsidRDefault="006F63EA" w:rsidP="006F63EA">
      <w:pPr>
        <w:ind w:left="480"/>
        <w:rPr>
          <w:rFonts w:ascii="Times New Roman" w:hAnsi="Times New Roman" w:cs="Times New Roman"/>
          <w:sz w:val="26"/>
          <w:szCs w:val="26"/>
        </w:rPr>
      </w:pPr>
    </w:p>
    <w:p w14:paraId="474602E2" w14:textId="1CF42A6E" w:rsidR="006F63EA" w:rsidRPr="006F63EA" w:rsidRDefault="00344307" w:rsidP="006F63EA">
      <w:pPr>
        <w:ind w:left="4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BB8DC4" wp14:editId="04FA7678">
            <wp:extent cx="4953000" cy="2476201"/>
            <wp:effectExtent l="0" t="0" r="0" b="635"/>
            <wp:docPr id="77796425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144" cy="248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0247" w14:textId="6F7FF4EE" w:rsidR="007043F3" w:rsidRPr="00B07B0B" w:rsidRDefault="00485070" w:rsidP="00B07B0B">
      <w:pPr>
        <w:rPr>
          <w:rFonts w:ascii="Times New Roman" w:hAnsi="Times New Roman" w:cs="Times New Roman" w:hint="eastAsia"/>
          <w:sz w:val="26"/>
          <w:szCs w:val="26"/>
        </w:rPr>
      </w:pPr>
      <w:r w:rsidRPr="00CA6AA3">
        <w:rPr>
          <w:rFonts w:ascii="Times New Roman" w:hAnsi="Times New Roman" w:cs="Times New Roman" w:hint="eastAsia"/>
          <w:sz w:val="26"/>
          <w:szCs w:val="26"/>
        </w:rPr>
        <w:t>2.</w:t>
      </w:r>
    </w:p>
    <w:p w14:paraId="2EAF5E04" w14:textId="584F3DC3" w:rsidR="007043F3" w:rsidRDefault="007043F3" w:rsidP="00B07B0B">
      <w:pPr>
        <w:pStyle w:val="a9"/>
        <w:numPr>
          <w:ilvl w:val="0"/>
          <w:numId w:val="10"/>
        </w:numPr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EC4125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>對比方法</w:t>
      </w:r>
    </w:p>
    <w:p w14:paraId="08E3D4E8" w14:textId="2BC5B7CD" w:rsidR="00B07B0B" w:rsidRDefault="00B07B0B" w:rsidP="00B07B0B">
      <w:pPr>
        <w:pStyle w:val="a9"/>
        <w:numPr>
          <w:ilvl w:val="1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方法一：全域直方圖等化 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(Global HE)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 </w:t>
      </w:r>
    </w:p>
    <w:p w14:paraId="27EF07A5" w14:textId="71EDB674" w:rsidR="00B07B0B" w:rsidRDefault="00B07B0B" w:rsidP="00B07B0B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原理：基於整張影像的累積分佈函數 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(CDF)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進行統一的灰度值轉換，將像素值拉伸到整個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0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到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255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的範圍。此方法可透過自實作或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OpenCV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cv2.equalizeHist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實現。 </w:t>
      </w:r>
    </w:p>
    <w:p w14:paraId="25D665DF" w14:textId="3BD83ECB" w:rsidR="00B07B0B" w:rsidRDefault="00B07B0B" w:rsidP="00B07B0B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目的：快速提升影像的整體對比度，適用於影像直方圖高度集中的情況。</w:t>
      </w:r>
    </w:p>
    <w:p w14:paraId="171614DB" w14:textId="4C759B56" w:rsidR="00B07B0B" w:rsidRDefault="00B07B0B" w:rsidP="00B07B0B">
      <w:pPr>
        <w:pStyle w:val="a9"/>
        <w:numPr>
          <w:ilvl w:val="1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方法二：自實作局部等化 (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Local_HE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) 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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ab/>
      </w:r>
    </w:p>
    <w:p w14:paraId="19BC1E6A" w14:textId="477D6FA2" w:rsidR="00B07B0B" w:rsidRDefault="00B07B0B" w:rsidP="00B07B0B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原理：在一個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31x31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的滑動視窗內，對每個像素重複執行全域 HE 的步驟，使用該視窗內的局部直方圖計算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CDF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，並得到該中心點像素的新灰度值。</w:t>
      </w:r>
    </w:p>
    <w:p w14:paraId="3B13536A" w14:textId="452AE5BB" w:rsidR="00B07B0B" w:rsidRDefault="00B07B0B" w:rsidP="00B07B0B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目的：透過使用極小的局部統計量，最大程度地提升影像的區域性對比度。</w:t>
      </w:r>
    </w:p>
    <w:p w14:paraId="0FB6C782" w14:textId="455FFD42" w:rsidR="00B07B0B" w:rsidRDefault="00B07B0B" w:rsidP="00B07B0B">
      <w:pPr>
        <w:pStyle w:val="a9"/>
        <w:numPr>
          <w:ilvl w:val="1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方法</w:t>
      </w: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三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：對比度限制自適應直方圖等化 (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CLAHE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)</w:t>
      </w:r>
    </w:p>
    <w:p w14:paraId="75AF97BA" w14:textId="50F3A01A" w:rsidR="00B07B0B" w:rsidRDefault="00B07B0B" w:rsidP="00B07B0B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原理：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 xml:space="preserve">CLAHE 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將影像劃分為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8*8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的小區域 (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tiles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 xml:space="preserve">)，在每個區域內進行獨立的 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HE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。</w:t>
      </w:r>
    </w:p>
    <w:p w14:paraId="328245A1" w14:textId="4C31EA76" w:rsidR="007043F3" w:rsidRDefault="00B07B0B" w:rsidP="00F56672">
      <w:pPr>
        <w:pStyle w:val="a9"/>
        <w:numPr>
          <w:ilvl w:val="2"/>
          <w:numId w:val="10"/>
        </w:num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對比度限制 (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Clip Limit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)：這是 CLAHE 獨有的參數，在計算直方圖時，任何超過設定閾值（本實驗中為</w:t>
      </w:r>
      <w:r w:rsidRPr="00B07B0B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2.0</w:t>
      </w:r>
      <w:r w:rsidRPr="00B07B0B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）的像素計數都會被裁剪並平均分佈到其他灰度級上，有效防止了過度增強和雜訊放大。</w:t>
      </w:r>
    </w:p>
    <w:p w14:paraId="4AB606D5" w14:textId="0E299391" w:rsidR="007043F3" w:rsidRPr="007043F3" w:rsidRDefault="00F56672" w:rsidP="00F56672">
      <w:pPr>
        <w:spacing w:before="100" w:beforeAutospacing="1"/>
        <w:jc w:val="both"/>
        <w:outlineLvl w:val="2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3.</w:t>
      </w:r>
    </w:p>
    <w:p w14:paraId="4430EEF2" w14:textId="1A34D82A" w:rsidR="007043F3" w:rsidRPr="00344307" w:rsidRDefault="00344307" w:rsidP="00344307">
      <w:pPr>
        <w:numPr>
          <w:ilvl w:val="0"/>
          <w:numId w:val="7"/>
        </w:numPr>
        <w:spacing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我的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Local_HE 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函數在每個像素都需要重新提取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31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*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31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的視窗，並重新計算其直方圖和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CDF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對於解析度稍大的影像而言，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執行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時間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很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長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結果雜訊放大，我的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Local HE 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輸出影像完全無法使用。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我想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因為局部視窗內的像素總數很小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(31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*31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= 961)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，直方圖的統計穩定性極差</w:t>
      </w:r>
      <w:r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，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當應用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CDF 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轉換時，即使是微小的雜訊也會被極端放大，導致影像被破壞。這證明了優化的自適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lastRenderedPageBreak/>
        <w:t>應方法（如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CLAHE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）不僅需要解決計算效率，更需要加入對比度限制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(Clip Limit) 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來解決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 xml:space="preserve"> Local HE </w:t>
      </w:r>
      <w:r w:rsidRPr="00344307">
        <w:rPr>
          <w:rFonts w:ascii="Times New Roman" w:eastAsia="標楷體" w:hAnsi="Times New Roman" w:cs="Times New Roman" w:hint="eastAsia"/>
          <w:kern w:val="0"/>
          <w:sz w:val="24"/>
          <w:szCs w:val="24"/>
          <w14:ligatures w14:val="none"/>
        </w:rPr>
        <w:t>對局部雜訊的過度敏感性。</w:t>
      </w:r>
    </w:p>
    <w:p w14:paraId="01D0A07F" w14:textId="73615AC1" w:rsidR="00344307" w:rsidRPr="007043F3" w:rsidRDefault="00344307" w:rsidP="00344307">
      <w:pPr>
        <w:spacing w:after="100" w:afterAutospacing="1"/>
        <w:ind w:left="360"/>
        <w:jc w:val="center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  <w:r>
        <w:rPr>
          <w:rFonts w:ascii="Times New Roman" w:eastAsia="標楷體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C4D1C54" wp14:editId="2C88B49B">
            <wp:extent cx="2341418" cy="2341418"/>
            <wp:effectExtent l="0" t="0" r="1905" b="1905"/>
            <wp:docPr id="20425268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928" cy="234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20FBC224" wp14:editId="78558C76">
            <wp:extent cx="2340898" cy="2328491"/>
            <wp:effectExtent l="0" t="0" r="2540" b="0"/>
            <wp:docPr id="3671713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137" cy="233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A464" w14:textId="03FBFB95" w:rsidR="007043F3" w:rsidRPr="007043F3" w:rsidRDefault="007043F3" w:rsidP="00AF552B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標楷體" w:eastAsia="標楷體" w:hAnsi="標楷體" w:cs="新細明體"/>
          <w:kern w:val="0"/>
          <w:sz w:val="24"/>
          <w:szCs w:val="24"/>
          <w14:ligatures w14:val="none"/>
        </w:rPr>
      </w:pPr>
      <w:r w:rsidRPr="007043F3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CLAHE</w:t>
      </w: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>的視覺效果最佳。它成功地在不同區域提供了適當的對比度增強，同時透過</w:t>
      </w:r>
      <w:r w:rsidRPr="007043F3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clipLimit</w:t>
      </w: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>機制，有效抑制了標準 HE 導致的雜訊放大和過度增強問題。</w:t>
      </w:r>
    </w:p>
    <w:p w14:paraId="7252FAF6" w14:textId="74EF2A77" w:rsidR="00C450F7" w:rsidRPr="00AF552B" w:rsidRDefault="007043F3" w:rsidP="007043F3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</w:pP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>手</w:t>
      </w:r>
      <w:r w:rsidR="00F56672">
        <w:rPr>
          <w:rFonts w:ascii="標楷體" w:eastAsia="標楷體" w:hAnsi="標楷體" w:cs="新細明體" w:hint="eastAsia"/>
          <w:kern w:val="0"/>
          <w:sz w:val="24"/>
          <w:szCs w:val="24"/>
          <w14:ligatures w14:val="none"/>
        </w:rPr>
        <w:t>刻</w:t>
      </w: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>的</w:t>
      </w:r>
      <w:r w:rsidRPr="007043F3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Global_HE</w:t>
      </w: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函數與 </w:t>
      </w:r>
      <w:r w:rsidRPr="007043F3">
        <w:rPr>
          <w:rFonts w:ascii="Times New Roman" w:eastAsia="標楷體" w:hAnsi="Times New Roman" w:cs="Times New Roman"/>
          <w:kern w:val="0"/>
          <w:sz w:val="24"/>
          <w:szCs w:val="24"/>
          <w14:ligatures w14:val="none"/>
        </w:rPr>
        <w:t>cv2.equalizeHist</w:t>
      </w:r>
      <w:r w:rsidRPr="007043F3">
        <w:rPr>
          <w:rFonts w:ascii="標楷體" w:eastAsia="標楷體" w:hAnsi="標楷體" w:cs="新細明體"/>
          <w:kern w:val="0"/>
          <w:sz w:val="24"/>
          <w:szCs w:val="24"/>
          <w14:ligatures w14:val="none"/>
        </w:rPr>
        <w:t xml:space="preserve"> 函數輸出的直方圖和影像視覺效果幾乎完全一致，驗證了實作的準確性。</w:t>
      </w:r>
    </w:p>
    <w:sectPr w:rsidR="00C450F7" w:rsidRPr="00AF55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963C" w14:textId="77777777" w:rsidR="00EE21F6" w:rsidRDefault="00EE21F6" w:rsidP="00C41DF6">
      <w:r>
        <w:separator/>
      </w:r>
    </w:p>
  </w:endnote>
  <w:endnote w:type="continuationSeparator" w:id="0">
    <w:p w14:paraId="27761983" w14:textId="77777777" w:rsidR="00EE21F6" w:rsidRDefault="00EE21F6" w:rsidP="00C41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BFAB" w14:textId="77777777" w:rsidR="00EE21F6" w:rsidRDefault="00EE21F6" w:rsidP="00C41DF6">
      <w:r>
        <w:separator/>
      </w:r>
    </w:p>
  </w:footnote>
  <w:footnote w:type="continuationSeparator" w:id="0">
    <w:p w14:paraId="51DDF200" w14:textId="77777777" w:rsidR="00EE21F6" w:rsidRDefault="00EE21F6" w:rsidP="00C41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0C36"/>
    <w:multiLevelType w:val="multilevel"/>
    <w:tmpl w:val="329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B83"/>
    <w:multiLevelType w:val="hybridMultilevel"/>
    <w:tmpl w:val="4ECECD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702283"/>
    <w:multiLevelType w:val="multilevel"/>
    <w:tmpl w:val="458C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530E6"/>
    <w:multiLevelType w:val="multilevel"/>
    <w:tmpl w:val="A80442F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4161C"/>
    <w:multiLevelType w:val="hybridMultilevel"/>
    <w:tmpl w:val="A400095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22761B8"/>
    <w:multiLevelType w:val="multilevel"/>
    <w:tmpl w:val="493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25EC5"/>
    <w:multiLevelType w:val="hybridMultilevel"/>
    <w:tmpl w:val="E31416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6F93E60"/>
    <w:multiLevelType w:val="hybridMultilevel"/>
    <w:tmpl w:val="69E8519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A102AEA"/>
    <w:multiLevelType w:val="multilevel"/>
    <w:tmpl w:val="BF12CC6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638EE"/>
    <w:multiLevelType w:val="multilevel"/>
    <w:tmpl w:val="839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89363">
    <w:abstractNumId w:val="4"/>
  </w:num>
  <w:num w:numId="2" w16cid:durableId="1723793540">
    <w:abstractNumId w:val="7"/>
  </w:num>
  <w:num w:numId="3" w16cid:durableId="401097517">
    <w:abstractNumId w:val="6"/>
  </w:num>
  <w:num w:numId="4" w16cid:durableId="59600988">
    <w:abstractNumId w:val="2"/>
  </w:num>
  <w:num w:numId="5" w16cid:durableId="29502271">
    <w:abstractNumId w:val="5"/>
  </w:num>
  <w:num w:numId="6" w16cid:durableId="1301112964">
    <w:abstractNumId w:val="3"/>
  </w:num>
  <w:num w:numId="7" w16cid:durableId="1224214928">
    <w:abstractNumId w:val="8"/>
  </w:num>
  <w:num w:numId="8" w16cid:durableId="370613465">
    <w:abstractNumId w:val="0"/>
  </w:num>
  <w:num w:numId="9" w16cid:durableId="2033073273">
    <w:abstractNumId w:val="9"/>
  </w:num>
  <w:num w:numId="10" w16cid:durableId="181197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96"/>
    <w:rsid w:val="00001714"/>
    <w:rsid w:val="000B5D48"/>
    <w:rsid w:val="000C3485"/>
    <w:rsid w:val="002506A1"/>
    <w:rsid w:val="002975FA"/>
    <w:rsid w:val="00305BF4"/>
    <w:rsid w:val="00332134"/>
    <w:rsid w:val="00344307"/>
    <w:rsid w:val="00381906"/>
    <w:rsid w:val="003F4D57"/>
    <w:rsid w:val="00467BA7"/>
    <w:rsid w:val="00485070"/>
    <w:rsid w:val="00555B17"/>
    <w:rsid w:val="00653ED3"/>
    <w:rsid w:val="0068144A"/>
    <w:rsid w:val="006F63EA"/>
    <w:rsid w:val="007043F3"/>
    <w:rsid w:val="007E1296"/>
    <w:rsid w:val="0081666B"/>
    <w:rsid w:val="00857C91"/>
    <w:rsid w:val="008B42D2"/>
    <w:rsid w:val="009230A6"/>
    <w:rsid w:val="00973620"/>
    <w:rsid w:val="00A00D40"/>
    <w:rsid w:val="00A60EE7"/>
    <w:rsid w:val="00AF552B"/>
    <w:rsid w:val="00B07B0B"/>
    <w:rsid w:val="00B26272"/>
    <w:rsid w:val="00B45E34"/>
    <w:rsid w:val="00BE76E2"/>
    <w:rsid w:val="00C10133"/>
    <w:rsid w:val="00C41DF6"/>
    <w:rsid w:val="00C450F7"/>
    <w:rsid w:val="00CA6AA3"/>
    <w:rsid w:val="00CF5B46"/>
    <w:rsid w:val="00D30C3D"/>
    <w:rsid w:val="00E5631D"/>
    <w:rsid w:val="00E869D9"/>
    <w:rsid w:val="00EC4125"/>
    <w:rsid w:val="00EE21F6"/>
    <w:rsid w:val="00F56672"/>
    <w:rsid w:val="00FB042F"/>
    <w:rsid w:val="00FD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1B18D"/>
  <w15:chartTrackingRefBased/>
  <w15:docId w15:val="{E732D159-5919-4AF2-BA5A-DE5FC0F7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BF4"/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7E12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12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2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29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29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29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29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12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E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E12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1296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7E1296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70">
    <w:name w:val="標題 7 字元"/>
    <w:basedOn w:val="a0"/>
    <w:link w:val="7"/>
    <w:uiPriority w:val="9"/>
    <w:semiHidden/>
    <w:rsid w:val="007E1296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標題 8 字元"/>
    <w:basedOn w:val="a0"/>
    <w:link w:val="8"/>
    <w:uiPriority w:val="9"/>
    <w:semiHidden/>
    <w:rsid w:val="007E1296"/>
    <w:rPr>
      <w:rFonts w:eastAsiaTheme="majorEastAsia" w:cstheme="majorBidi"/>
      <w:color w:val="272727" w:themeColor="text1" w:themeTint="D8"/>
      <w:sz w:val="28"/>
      <w:szCs w:val="22"/>
    </w:rPr>
  </w:style>
  <w:style w:type="character" w:customStyle="1" w:styleId="90">
    <w:name w:val="標題 9 字元"/>
    <w:basedOn w:val="a0"/>
    <w:link w:val="9"/>
    <w:uiPriority w:val="9"/>
    <w:semiHidden/>
    <w:rsid w:val="007E1296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7E12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2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7E12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2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1296"/>
    <w:rPr>
      <w:i/>
      <w:iCs/>
      <w:color w:val="404040" w:themeColor="text1" w:themeTint="BF"/>
      <w:sz w:val="28"/>
      <w:szCs w:val="22"/>
    </w:rPr>
  </w:style>
  <w:style w:type="paragraph" w:styleId="a9">
    <w:name w:val="List Paragraph"/>
    <w:basedOn w:val="a"/>
    <w:uiPriority w:val="34"/>
    <w:qFormat/>
    <w:rsid w:val="007E1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1296"/>
    <w:rPr>
      <w:i/>
      <w:iCs/>
      <w:color w:val="0F4761" w:themeColor="accent1" w:themeShade="BF"/>
      <w:sz w:val="28"/>
      <w:szCs w:val="22"/>
    </w:rPr>
  </w:style>
  <w:style w:type="character" w:styleId="ad">
    <w:name w:val="Intense Reference"/>
    <w:basedOn w:val="a0"/>
    <w:uiPriority w:val="32"/>
    <w:qFormat/>
    <w:rsid w:val="007E12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1D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41DF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41D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41DF6"/>
    <w:rPr>
      <w:sz w:val="20"/>
      <w:szCs w:val="20"/>
    </w:rPr>
  </w:style>
  <w:style w:type="table" w:styleId="af2">
    <w:name w:val="Table Grid"/>
    <w:basedOn w:val="a1"/>
    <w:uiPriority w:val="39"/>
    <w:rsid w:val="00C41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FD0542"/>
    <w:rPr>
      <w:color w:val="666666"/>
    </w:rPr>
  </w:style>
  <w:style w:type="paragraph" w:styleId="Web">
    <w:name w:val="Normal (Web)"/>
    <w:basedOn w:val="a"/>
    <w:uiPriority w:val="99"/>
    <w:semiHidden/>
    <w:unhideWhenUsed/>
    <w:rsid w:val="007043F3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  <w14:ligatures w14:val="none"/>
    </w:rPr>
  </w:style>
  <w:style w:type="character" w:styleId="af4">
    <w:name w:val="Strong"/>
    <w:basedOn w:val="a0"/>
    <w:uiPriority w:val="22"/>
    <w:qFormat/>
    <w:rsid w:val="007043F3"/>
    <w:rPr>
      <w:b/>
      <w:bCs/>
    </w:rPr>
  </w:style>
  <w:style w:type="character" w:styleId="HTML">
    <w:name w:val="HTML Code"/>
    <w:basedOn w:val="a0"/>
    <w:uiPriority w:val="99"/>
    <w:semiHidden/>
    <w:unhideWhenUsed/>
    <w:rsid w:val="007043F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4</Pages>
  <Words>380</Words>
  <Characters>580</Characters>
  <Application>Microsoft Office Word</Application>
  <DocSecurity>0</DocSecurity>
  <Lines>22</Lines>
  <Paragraphs>17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M11407509</dc:creator>
  <cp:keywords/>
  <dc:description/>
  <cp:lastModifiedBy>M11407509</cp:lastModifiedBy>
  <cp:revision>11</cp:revision>
  <dcterms:created xsi:type="dcterms:W3CDTF">2025-10-25T08:34:00Z</dcterms:created>
  <dcterms:modified xsi:type="dcterms:W3CDTF">2025-11-17T16:07:00Z</dcterms:modified>
</cp:coreProperties>
</file>