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한국 축구 역사</w:t>
      </w:r>
    </w:p>
    <w:p/>
    <w:p>
      <w:pPr>
        <w:pStyle w:val="Heading1"/>
      </w:pPr>
      <w:r>
        <w:t>목차</w:t>
      </w:r>
    </w:p>
    <w:p>
      <w:r>
        <w:br w:type="page"/>
      </w:r>
    </w:p>
    <w:p>
      <w:pPr>
        <w:pStyle w:val="Heading1"/>
      </w:pPr>
      <w:r>
        <w:t>1. 고대 기원과 근대 축구의 도입 (1882년 이전~19세기 말)</w:t>
      </w:r>
    </w:p>
    <w:p>
      <w:pPr>
        <w:jc w:val="center"/>
      </w:pPr>
      <w:r>
        <w:rPr>
          <w:i/>
        </w:rPr>
        <w:t>[이미지: 고대 기원과 근대 축구의 도입 (1882년 이전~19세기 말) 관련 사진]</w:t>
      </w:r>
    </w:p>
    <w:p/>
    <w:p>
      <w:r>
        <w:t>한국에서 오늘날의 association football(현대 축구) 형태가 처음 문헌에 등장한 것은 1882년이다. 당시 인천항(당시 제물포)에 정박한 영국 해군 함정 HMS 플라잉 피시(HMS Flying Fish)의 선원들이 부두에서 공을 차며 경기를 벌인 것이 최초의 기록으로 전해진다. 이보다 앞선 조선 시대에도 축국(蹴鞠)·차구(차구) 같은 전통 공놀이가 궁중과 민간에서 행해졌으나, 현대 축구의 통일된 룰(케임브리지 룰·FA 룰)과 직접 연결되는 기록은 없다. 1882년 이후 개항장·선교학교·외국인 거류지를 중심으로 축구가 점진적으로 전파되었으며, 1890년대 후반에는 서울(한성)·평양·원산 등의 선교 계열 학교(배재학당·경신학교·숭실학교 등)에서 체육 과목으로 축구를 채택해 학생들이 정규적으로 공을 차기 시작했다. 1900년대 초에는 황성기독교청년회(YMCA)와 조선체육회 주최로 친선 경기가 열리면서 일반인 사이에서도 축구가 친숙한 스포츠로 자리잡기 시작했다. 특히 배재학당 출신 서재필·이승만 등이 스포츠 활동을 장려하면서 축구가 근대 교육의 일환으로 받아들여졌다. 1905년 대한매일신보에 축구 경기가 보도되면서 일반 시민들의 interesse 가 증가했으며, 1910년대 초에는 평양·원산·함흥 등 북부 지역에서도 학교 팀 간 경기가 활발히 이뤄졌다. 일제 강점기 초기에는 일본인 교사와 학생들이 주도하는 경기도 있었으나, 1910년 이후 조선인 학생들이 자발적으로 팀을 만들어 경기하기 시작했다. 이러한 과정을 통해 축구는 단순한 외래 스포츠를 넘어 조선 청년의 신체 단련 및 애국심 함양의 수단으로 자리매김하기 시작했다.</w:t>
      </w:r>
    </w:p>
    <w:p>
      <w:pPr>
        <w:pStyle w:val="Heading1"/>
      </w:pPr>
      <w:r>
        <w:t>2. 근대 축구의 제도화와 초기 전국 대회 (1910년대~1920년대)</w:t>
      </w:r>
    </w:p>
    <w:p>
      <w:pPr>
        <w:jc w:val="center"/>
      </w:pPr>
      <w:r>
        <w:rPr>
          <w:i/>
        </w:rPr>
        <w:t>[이미지: 근대 축구의 제도화와 초기 전국 대회 (1910년대~1920년대) 관련 사진]</w:t>
      </w:r>
    </w:p>
    <w:p/>
    <w:p>
      <w:r>
        <w:t>일제강점기 초반인 1921년, 조선축구협회의 전신인 조선체육회 축구부 주관으로 제1회 전조선축구대회(All Joseon Football Tournament)가 경성부(서울) 휘문고보 운동장에서 개최됐다. 이 대회는 이후 매년 열려 전국 단위 축구 경기의 틀을 만들었다. 초기에는 주로 경성 지역 팀이 참가했으나, 점차 평양·원산·대구·부산 등 지방 팀이 가세하면서 진정한 전국 대회로 발전했다. 1924년부터는 우승 팀에 상금과 트로피가 수여되면서 경쟁이 뜨거워졌으며, 신문 보도를 통해 경기 결과가 전국에 빠르게 퍼졌다. 1928년에는 조선축구협회(Joseon Football Association)가 정식으로 결성돼 대한제국 시기부터 이어진 산발적 동호회 활동을 전국 조직으로 통합했다. 협회는 경기 규칙 표준화, 심판 양성, 선수 등록 제도 등을 도입해 현대적인 스포츠 거버넌스 체계를 구축했다. 같은 시기 경성축구단(현 FC서울 전신)·평양축구단·개성축구단·원산축구단 등 지역 대표팀이 창단됐으며, 1926년 무렵부터 일본 내 대회(천황배·관동대회·동아시아경기대회 예선 등)에 조선 대표팀이 정식으로 참가하기 시작했다. 1930년대 초에는 경평전(경성-평양 정기전)이 연례화돼 남북 대결 구도를 형성했고, 매년 수만 명의 관중이 경기장을 찾으며 신문 지면에서 ‘축구 열풍’이라는 표현이 등장할 정도로 대중적 인기를 끌었다. 특히 1932년 경평전에서는 15,000명 이상의 관중이 몰려들어 스포츠 신문의 헤드라인을 장식했다. 이 시기에는 평양의 양정고보와 경성의 배재고등보통학교가 강세를 보이며 학교 축구도 활발히 전개됐다.</w:t>
      </w:r>
    </w:p>
    <w:p>
      <w:pPr>
        <w:pStyle w:val="Heading1"/>
      </w:pPr>
      <w:r>
        <w:t>3. 일제강점기 축구의 전개와 한계 (1930년대~1945년)</w:t>
      </w:r>
    </w:p>
    <w:p>
      <w:pPr>
        <w:jc w:val="center"/>
      </w:pPr>
      <w:r>
        <w:rPr>
          <w:i/>
        </w:rPr>
        <w:t>[이미지: 일제강점기 축구의 전개와 한계 (1930년대~1945년) 관련 사진]</w:t>
      </w:r>
    </w:p>
    <w:p/>
    <w:p>
      <w:r>
        <w:t>1930년대 들어 조선축구협회는 일본축구협회(JFA) 산하 지방협회로 편입되면서 자율성이 크게 제약됐다. 그럼에도 전국 규모 대회(전조선축구대회·경평전·관동대회 예선 등)는 지속돼 선수층이 두터워졌다. 특히 1930년대 중반에는 대학 축구가 활발히 이루어져 연세대·고려대·평양의학전문학교 등이 강팀으로 떠올랐다. 1935년 제13회 천황배(Emperor’s Cup)에서 조선축구단이 일본 내 쟁쟁한 대학·실업 팀(와세다대·경희대 등)을 누르고 우승함으로써 한국인 팀 최초로 일본 전국대회 정상에 올랐다. 이 우승은 일제 하에서 자존심을 세울 수 있는 드문 기회였으며, 승리 직후 서울역 광장에서 시민들이 태극기를 흔들며 환호했다고 전한다. 이 무렵 김용식·박규정·이영민 등 걸출한 선수들이 일본 대표팀에 선발돼 1936년 베를린 올림픽에 출전하기도 했다. 김용식은 미드필더로서 활약하며 조별리그 1경기에 출전하는 영예를 안았다. 그러나 1937년 중일전쟁 발발 후 징병·징용·물자 통제로 선수 수급이 어려워졌고, 1940년 전후로는 공식 대회가 축소·중단됐다. 1940년 전조선축구대회는 취소되었고, 그 대신 군·공장 팀을 중심으로 비공식 친선 경기가 간헐적으로 이어졌다. 1942년에는 학생 동원이 intensify 되면서 학교 축구도 거의 명맥을 끊었다. 1945년 8월 일제 패망과 함께 조선축구협회는 일본 기구에서 벗어나 자율 재편의 토대를 마련했다. 해방 직후 남북 각지에서 즉시 축구 경기가 재개됐으며, 1945년 9월 평양에서는 인민위원회 주최로 경기가 열렸고, 서울에서는 미 군정 체육국 주최로 친선 경기가 진행됐다. 이 과정에서 남북 간 스포츠 교류도 momentarily 이루어졌으나, 곧 냉전 체제로 분리되며 각자 다른 길을 걷게 됐다.</w:t>
      </w:r>
    </w:p>
    <w:p>
      <w:pPr>
        <w:pStyle w:val="Heading1"/>
      </w:pPr>
      <w:r>
        <w:t>4. 해방·정부 수립·한국전쟁과 재건 (1945년~1960년대)</w:t>
      </w:r>
    </w:p>
    <w:p>
      <w:pPr>
        <w:jc w:val="center"/>
      </w:pPr>
      <w:r>
        <w:rPr>
          <w:i/>
        </w:rPr>
        <w:t>[이미지: 해방·정부 수립·한국전쟁과 재건 (1945년~1960년대) 관련 사진]</w:t>
      </w:r>
    </w:p>
    <w:p/>
    <w:p>
      <w:r>
        <w:t>해방 직후 1945년 9월 조선축구협회가 재조직됐고, 1948년 9월 대한민국 정부 수립과 동시에 대한축구협회(KFA)가 정식 출범해 FIFA에 가입했다. 초대 회장은 이시영 박사가 맡았으며, 초기에 회원 수는 8개 시도 협회에 불과했으나 szybор 성장했다. 같은 해 런던 올림픽 축구 경기에서 멕시코를 5‑3으로 꺾으며 국제 무대 데뷔전을 승리로 장식했다. 이 경기는 서울에서 라디오로 생중계돼 온 국민의 이목을 집중시켰으며, 승리의 주역인 goalkeeper 홍덕영과 striker 최정달은 즉각 국민 영웅으로 떠올랐다. 한국전쟁(1950‑53) 중에도 군·경·학도 팀을 중심으로 ‘전시 리그’가 이어져 축구 맥이 끊기지 않았다. 특히 부산 피난지역에서는 해군·공병 팀 간 경기가 자주 열리며 병사들의 사기 진작에 기여했다. 휴전 후 1954년 스위스 월드컵 아시아 예선에서 일본을 홈‑앤드‑어웨이 합계 7‑3으로 누르고 한국 축구 사상 첫 월드컵 본선 진출을 이뤘다. 예선 1차전 서울에서 5‑1 승, 2차전 도쿄에서 2‑2 무를 기록하며 압도적인 기세로 본선 티켓을 따냈다. 본선에서는 헝가리(0‑9)·튀르키예(0‑7)에 대패했으나, 이 경험이 이후 대표팀 강화의 자양분이 됐다. 1950년대 중반에는 대학축구리그가 부활해 연세대·고려대·한양대가 3강 구도를 형성했으며, 1956년 제1회 AFC 아시안컵에서 홍콩을 물리치고 우승을 차지하며 아시아 정상에 올랐다. 이어 1960년 서울에서 열린 제2회 아시안컵에서도 이란을 2‑0으로 꺾고 연속 우승을 달성하며 최강임을 재확인했다. 1960년대에는 중앙정보부(KCIA) 주도로 양지 FC(Yangzee FC)를 창단해 국가대표급 선수를 집중 육성했으나, 정치적 논란과 비용 문제로 1970년 해체됐다. 양지 FC 출신 선수들은 1960년대 후반 아시안게임에서 금메달을 따는 등 국가대표 전력의 핵심을 이뤘다. 1960년대 말에는 실업축구리그(내셔널리그)와 대학축구리그가 양대 산맥을 이루며 국내 축구 인프라가 유지됐으며, 1969년부터는 전국체육대회 정식 종목으로서 축구가 다시 한 번 국가적 주목을 받게 됐다.</w:t>
      </w:r>
    </w:p>
    <w:p>
      <w:pPr>
        <w:pStyle w:val="Heading1"/>
      </w:pPr>
      <w:r>
        <w:t>5. K리그 창설과 프로축구의 정착 (1980년대~현재)</w:t>
      </w:r>
    </w:p>
    <w:p>
      <w:pPr>
        <w:jc w:val="center"/>
      </w:pPr>
      <w:r>
        <w:rPr>
          <w:i/>
        </w:rPr>
        <w:t>[이미지: K리그 창설과 프로축구의 정착 (1980년대~현재) 관련 사진]</w:t>
      </w:r>
    </w:p>
    <w:p/>
    <w:p>
      <w:r>
        <w:t>1970년대까지 한국 축구는 실업리그(내셔널리그)와 대학리그가 양대 산맥을 이뤘으나, 프로화 요구가 지속됐다. 1970년대 후반에는 프로야구(KBO)의 성공 사례가 축구계에 큰 영향을 미쳤으며, 스폰서십과 중계 수익 모델에 대한 고민이 깊어졌다. 1979년 KFA 최순영 회장이 프로리그 구상을 발표하고 1980년 할렐루야 FC(Hallelujah FC)를 국내 첫 프로구단으로 창단했다. 할렐루야는 미 군부대 소속 미국인 선수를 포함해 이국적인 구성을 가졌으나, 첫 시즌부터 관중 5,000명을 동원하며 가능성을 보였다. 1982년 프로야구(KBO) 출범에 자극받아 1983년 한국슈퍼리그(Korean Super League)가 2개 프로팀(할렐루야·유공 코끼리)와 3개 실업팀(포항제철 돌고래·대우 로얄즈·국민은행) 등 5개 팀으로 출범했다. 초에는 할렐루야와 유공이 강세를 보였으나, 포항제철과 대우가 빠르게 성장하면서 구도가 바뀌었다. 1984년 한일은행 축구단(Hanil Bank FC)이 승격하면서 6팀 체제가 됐고, 1985년 상무 축구단(Sangmu FC)이 군 팀으로서 합류하며 7팀으로 확대됐다. 1987년 홈‑앤드‑어웨이 방식 도입으로 지역 연고제 정착을 시도했고, 이로 인해 관중이 경기장을 직접 찾아가는 문화가 정착되기 시작했다. 1989년 일화 천마(ILHWA CHUNMA)가 입성하며 전통 강호로 떠올랐고, 1990년대 초반에는 포항 아톰스와 일화 천마가 라이벌 구도를 형성했다. 1994년 프로축구연맹이 KFA에서 독립해 한국프로축구연맹으로 출범했고, 같은 해 분권화 정책(Decentralization Policy)에 따라 서울 연고 구단(일화·LG·유공)을 지방으로 이전시켰으나, 3년 만에 팬들의 반발과 서울 연고 구단의 경쟁력 약화로 폐지됐다. 1995년 리그명은 한국프로축구리그로 바뀌었고, 1996년 광주상무 불사조가 창단되면서 지방 연고 팀이 증가하기 시작했다. 1998년 리그 명칭을 K리그(K League)로 변경했고, 2000년대에는 전북 현대 다이노스와 수원 삼성 블루윙스가 new 강자로 떠올랐다. 2005년 사상 첫 AFC 챔피언스리그 우승을 전북 현대가 달성하며 아시아 클럽 최강을 알렸다. 2013년 K리그1(1부)·K리그2(2부) 2부제를 도입해 승강제를 정착시켰으며, 강등팀은 상금 삭감 및 구조조정 압박을 받게 됐다. 2018년 Video Assistant Referee(VAR) 시스템을 부분 도입했고, 2020년에는 전체 경기에 확대하여 오심을 최소화했다. 2021년에는 해외 팬 대상 OTT ‘K리그 TV’를 론칭하며 영어·중국어·일본어 해설로 글로벌 중계 기반을 확보했다. 2022년부터는 유소년 육성 의무화(K리그 유스 U‑12·U‑15·U‑18 전 구단 운영)를 시행하여 엘리트 선수 파이프라인을 구축했다. 2025시즌 기준 전북현대모터스(10회 우승), 울산HD(4회), 포항스틸러스(3회) 등이 우승을 나눠 가졌으며, 승강 플레이오프 제도도 안정적으로 운영되고 있다. 또한 2023년부터는 재정 페어플레이(FFP) 규정을 도입하여 과도한 지출을 방지하고 건전한 클럽 운영을 유도하고 있다.</w:t>
      </w:r>
    </w:p>
    <w:p>
      <w:pPr>
        <w:pStyle w:val="Heading1"/>
      </w:pPr>
      <w:r>
        <w:t>6. 국가대표팀 월드컵·아시안컵 역사 (1954년~현재)</w:t>
      </w:r>
    </w:p>
    <w:p>
      <w:pPr>
        <w:jc w:val="center"/>
      </w:pPr>
      <w:r>
        <w:rPr>
          <w:i/>
        </w:rPr>
        <w:t>[이미지: 국가대표팀 월드컵·아시안컵 역사 (1954년~현재) 관련 사진]</w:t>
      </w:r>
    </w:p>
    <w:p/>
    <w:p>
      <w:r>
        <w:t>아시안컵은 1956·1960년 우승 이후 1972·1980·1988·2000·2007·2011·2015년 준우승에 그쳤으나, 2023년 카타르 대회에서 8강(요르단 0‑2 패)에 올랐다. 2024년 7월부터 홍명보 감독 체제로 2026 북중미 월드컵 아시아 3차 예선을 치르고 있으며, 손흥민(주장·토트넘), 김민재(바이에른 뮌헨), 이강인(파리 생제르맹), 황희찬(울버햄프턴) 등 유럽 빅리그 주전급이 대표팀 중심을 이룬다. 2022년 월드컵 이후 젊은 세대인 이재성(마인츠), 조규성(미트윌란), 설영우(울산) 등이 급부상하며 세대 교체가 진행 중이다. 또한 2023년 아시안컵에서는 황인범(올림피아코스)이 중원에서 활약하며 새로운 전술 핵심을 제공했다. KFA는 2024년부터 데이터 기반 전술 분석 시스템을 전면 도입하고, 피지컬 코치 를 확충하여 선수들의 체력 관리 및 부상 예방에 주력하고 있다.</w:t>
      </w:r>
    </w:p>
    <w:p>
      <w:pPr>
        <w:pStyle w:val="Heading1"/>
      </w:pPr>
      <w:r>
        <w:t>7. 여자 축구의 성장과 도약 (1949년~현재)</w:t>
      </w:r>
    </w:p>
    <w:p>
      <w:pPr>
        <w:jc w:val="center"/>
      </w:pPr>
      <w:r>
        <w:rPr>
          <w:i/>
        </w:rPr>
        <w:t>[이미지: 여자 축구의 성장과 도약 (1949년~현재) 관련 사진]</w:t>
      </w:r>
    </w:p>
    <w:p/>
    <w:p>
      <w:r>
        <w:t>한국 여자축구는 1949년 6월 전국여자체육대회에서 첫 공식 경기가 열렸으나, 당시 ‘여성에게 부적합하다’는 사회적 인식으로 곧 중단됐다. 이 경기는 주로 대학생 여성이 참여했으나, 관중은 거의 없었고 언론 보도도 거의 없었다. 1950년대에는 간헐적으로 학생팀 간 경기가 있었으나 지속 가능한 조직이 없었다. 1960년대에는 간호사교육원·여자사범대학 팀 간 친선 경기가 있었으나 규모가 미미했다. 1990년 베이징 아시안게임 여자 축구 정식 종목 채택을 계기로 국가대표팀이 급조돼 출전했으나 전패를 당했다. 특히 일본에 0‑13으로 대패하면서 충격을 주었고, 이를 계기로 1993년 여왕기 전국여자축구대회가 창설됐다. 초에는 대학팀 위주였으나 점차 실업팀이 참여하며 규모가 커졌고, 1995년부터는 중등부와 고등부 부문을 신설하여 유소년 저변 확대를 시도했다. 2001년 3월 한국여자축구연맹(KWFF)이 KFA 산하 독립 기구로 출범하며 제도적 기반이 마련됐다. KWFF는 전국 등록 선수 수 관리, 유소년 대회 주최, 지도자 양성 프로그램 운영 등을 담당하며 여자축구의 기초를 다졌다. 2003년 미국 월드컵 첫 출전(브라질·프랑스·노르웨이에 전패)로 세계 무득점은 없었고, 그러나 이 경험이 기반이 되었다. 2009년 하계 유니버시아드에서 금메달을 획득하며 국제 무대에서 두각을 나타냈고, 2010년 FIFA U‑17 여자월드컵 우승·U‑20 3위로 연령별 대회에서 빛을 발했다. 특히 U‑17 우승 시에는 지소연이 골든볼을 수상하며 스타로 떠올랐다. 2015년 캐나다 월드컵에서 스페인 2‑1 승리로 사상 첫 본선 승리 및 16강 진출을 달성했으며, 이 경기는 대전 월드컵경기장에서 열려 3만 관중이 운집했다. 2019년 프랑스 월드컵에서는 조별리그에서 1승(노르웨이 1‑0)을 기록하며 가까스로 조 2위를 노렸으나 패배로 탈락했다. 2022년 인도 아시안컵에서는 중국을 3‑2로 꺾고 준우승을 차지하며 역대 최고 성적을 경신했으며, 결승전에서는 아쉽게도 연장전 끝에 석패했다. 국내 리그는 2009년 WK리그 출범(초기 6개 팀→현재 8개 팀)으로 정착했으며, 지소연(첼시·수원FC위민)·장슬기·조소현 등 유럽 진출 선수를 지속 배출하고 있다. WK리그 평균 관중은 2023 시즌 기준 1,800명을 기록하며 점차 성장하고 있다. 2025년 EAFF E‑1 챔피언십(한국 개최)에서 중국·일본·대만을 꺾고 우승을 차지하며 동아시아 정상권을 재확인했다. 결승전에서는 일본을 연장전 승부차기 5‑4로下し, 지소연의 결승골이 화제가 됐다. KFA는 2024년부터 여자축구 전용 훈련 센터를 건설하고, 유소년 여자축구 대회를 확대하며 2030년까지 월드컵 8강 진출을 목표로 하고 있다.</w:t>
      </w:r>
    </w:p>
    <w:p>
      <w:pPr>
        <w:pStyle w:val="Heading1"/>
      </w:pPr>
      <w:r>
        <w:t>8. 최근 동향과 미래 과제 (2020년대 이후)</w:t>
      </w:r>
    </w:p>
    <w:p>
      <w:pPr>
        <w:jc w:val="center"/>
      </w:pPr>
      <w:r>
        <w:rPr>
          <w:i/>
        </w:rPr>
        <w:t>[이미지: 최근 동향과 미래 과제 (2020년대 이후) 관련 사진]</w:t>
      </w:r>
    </w:p>
    <w:p/>
    <w:p>
      <w:r>
        <w:t>- 손흥민(토트넘·주장): 2021‑22 시즌 프리미어리그 득점왕(23골), A매치 140경기 이상·40골 이상 기록, 주장으로서 리더십 발휘.</w:t>
      </w:r>
    </w:p>
    <w:p>
      <w:r>
        <w:t>- 김민재(바이에른 뮌헨): 2022‑23 세리에A 우승·UEFA 챔피언스리그 4강 주역, 수비 핵심이자 빌드업 시작점.</w:t>
      </w:r>
    </w:p>
    <w:p>
      <w:r>
        <w:t>- 이강인(파리 생제르맹): 2023‑24 리그앙 우승, 창의적 미드필더로 대표팀 공격 옵션 다변화 및 세트피스 담당.</w:t>
      </w:r>
    </w:p>
    <w:p>
      <w:r>
        <w:t>- 황희찬(울버햄프턴), 정우영(슈투트가르트), 오현규(셀틱) 등 20여 명 유럽 리그 소속 선수가 상시 소집 풀을 형성하며, 특히 20대 초반 유망주들의 유럽 진출이 가속화되고 있다.</w:t>
      </w:r>
    </w:p>
    <w:p>
      <w:r>
        <w:t>- 수비수 김영권(울산), 미드필더 정우영(알사드),  공격수 조규성(미트윌란) 등 국내 리그 선수들도 꾸준히 기량을 향상시켜 국가대표 경합을 벌이고 있다.</w:t>
      </w:r>
    </w:p>
    <w:p>
      <w:r>
        <w:t>파울루 벤투(2018‑2022, 4년) → 위르겐 클린스만(2023‑2024, 1년) → 홍명보(2024‑현재)로 2년 주기 교체가 반복되며 전술 철학 계승이 과제로 대두됐다. 벤투는 ‘수비 안정·역습’ 을, 클린스만은 ‘고압박·전방 압박’ 을 추구했으며, 현재 홍명보 감독은 ‘빌드업 중심·전방 압박’ 을 표방하며 점유율을 높이면서도 빠른 전환을 시도하고 있다. 2026 월드컵 예선에서는 3연승(태국·싱가포르·중국)으로 순항 중이며, 특히 젊은 수비수 김태환(울산)과 설영우(울산)이 오른쪽 측면에서 활약을 보여주고 있다. 홍 감독은 또한 데이터 분석 팀 을 확대하여 상대 팀의 세트피스 패턴 및 선수별 tendencies 를 사전에 파악하고 있다.</w:t>
      </w:r>
    </w:p>
    <w:p>
      <w:r>
        <w:t>- 전북·울산·포항 3강 구도 속 대구·광주·인천 등 중위권 도약으로 리그 불확실성 증대.</w:t>
      </w:r>
    </w:p>
    <w:p>
      <w:r>
        <w:t>- 2023‑25시즌 연속 만관중 경기 증가, 유료 관중 1만 명 이상 경기 비율 40% 돌파, 특히 저녁 경기 및 주말 경기에서 관중 몰림 현상이 두드러진다.</w:t>
      </w:r>
    </w:p>
    <w:p>
      <w:r>
        <w:t>- 유소년 육성 의무화(K리그 유스 U‑12·U‑15·U‑18 전 구단 운영), K리그 TV(OTT) 글로벌 송출로 영어·중국어·일본어 해설을 통해 해외 팬 기반 확충 및 수익 다변화.</w:t>
      </w:r>
    </w:p>
    <w:p>
      <w:r>
        <w:t>- 2027년부터 K3·K4·K5·K6·K7 통합 승강제 추진으로 피라미드 완성과 함께 하부 리그의 활성화를 도모한다.</w:t>
      </w:r>
    </w:p>
    <w:p>
      <w:r>
        <w:t>- 재정 페어플레이(FFP) 규정 도입으로 과도한 지출을 방지하고 건전한 클럽 운영을 유도하며, 2024 시즌부터는 클럽별 재정 건전성 점수가 리그 순위에 반영되기 시작한다.</w:t>
      </w:r>
    </w:p>
    <w:p>
      <w:r>
        <w:t>- 스마트 スタジアム 구축이 진행 중이며, 2025년 기준 서울월드컵경기장·수원월드컵경기장에 facial recognition 입장 시스템 및 좌석별 주문 서비스가 시범 운영 중이다.</w:t>
      </w:r>
    </w:p>
    <w:p>
      <w:r>
        <w:t>- 2025 EAFF 우승, 2026 AFC 여자 아시안컵 8강(일본 1‑4 패) 등 성인 대표팀 경쟁력 유지.</w:t>
      </w:r>
    </w:p>
    <w:p>
      <w:r>
        <w:t>- U‑17·U‑20 월드컵 연속 본선 진출(2024·2026), 여자 유소년 리그(여자 초·중·고 전국 대회) 확대로 선수 풀 두터워짐.</w:t>
      </w:r>
    </w:p>
    <w:p>
      <w:r>
        <w:t>- WK리그 평균 관중 2,000명 돌파 목표, 2024 시즌부터 가족 단위 할인 이벤트 및 경기 중 체험 부스 운영으로 관중 경험 향상.</w:t>
      </w:r>
    </w:p>
    <w:p>
      <w:r>
        <w:t>- 여자 축구 전용 훈련 센터 건설 계획(2025년 착공·2027년 완공)으로 엘리트 선수 육성 인프라 확보.</w:t>
      </w:r>
    </w:p>
    <w:p>
      <w:r>
        <w:t>- 지도자 라이선스 선진화를 통해 여자 축구 감독 라이선스 취득자를 늘리고, 유소년 여자 축구 지도자 양성 프로그램을 확대하고 있다.</w:t>
      </w:r>
    </w:p>
    <w:p>
      <w:r>
        <w:t>- KFA ‘코리아풋볼파크(KFP)’ 건립(2025년 착공·2027년 완공 예정)으로 국가대표 전용 훈련·데이터 센터 확보.</w:t>
      </w:r>
    </w:p>
    <w:p>
      <w:r>
        <w:t>- 트랙킹 데이터·AI 전술 분석 전 구단 도입(2024년부터 의무화), 피지컬·부상 예방 프로그램 표준화.</w:t>
      </w:r>
    </w:p>
    <w:p>
      <w:r>
        <w:t>- 지도자 라이선스(P급·A급) 선진화, 심판 VAR·반자동 오프사이드(SAOT) 전면 확대로 경기 공정성 제고.</w:t>
      </w:r>
    </w:p>
    <w:p>
      <w:r>
        <w:t>- 경기당 평균 점유율·패스 성공률·슈팅 횟수 등 핵심 지표를 실시간으로 제공하여 팬 경험 향상 및 방송 품질 향상.</w:t>
      </w:r>
    </w:p>
    <w:p>
      <w:r>
        <w:t>- 청소년 엘리트 아카데미 시스템을 강화하여 U‑15·U‑18 단계에서 해외 명문 클럽과의 교류 프로그램을 확대하고 있다.</w:t>
      </w:r>
    </w:p>
    <w:p>
      <w:r>
        <w:t>---</w:t>
      </w:r>
    </w:p>
    <w:p>
      <w:r>
        <w:br w:type="page"/>
      </w:r>
    </w:p>
    <w:p>
      <w:pPr>
        <w:pStyle w:val="Heading1"/>
      </w:pPr>
      <w:r>
        <w:t>참고 문헌</w:t>
      </w:r>
    </w:p>
    <w:p>
      <w:pPr>
        <w:ind w:left="720"/>
      </w:pPr>
      <w:r>
        <w:t xml:space="preserve">“History of the South Korea national football team” – Wikipedia. https://en.wikipedia.org/wiki/History_of_the_South_Korea_national_football_team  </w:t>
      </w:r>
    </w:p>
    <w:p>
      <w:pPr>
        <w:ind w:left="720"/>
      </w:pPr>
      <w:r>
        <w:t xml:space="preserve">“K League” – Wikipedia. https://en.wikipedia.org/wiki/K_League  </w:t>
      </w:r>
    </w:p>
    <w:p>
      <w:pPr>
        <w:ind w:left="720"/>
      </w:pPr>
      <w:r>
        <w:t xml:space="preserve">“South Korea national football team” – Wikipedia. https://en.wikipedia.org/wiki/South_Korea_national_football_team  </w:t>
      </w:r>
    </w:p>
    <w:p>
      <w:pPr>
        <w:ind w:left="720"/>
      </w:pPr>
      <w:r>
        <w:t xml:space="preserve">“South Korea women's national football team” – Wikipedia. https://en.wikipedia.org/wiki/South_Korea_women%27s_national_football_team  </w:t>
      </w:r>
    </w:p>
    <w:p>
      <w:pPr>
        <w:ind w:left="720"/>
      </w:pPr>
      <w:r>
        <w:t>Korea Football Association (KFA) 공식 사이트. https://www.kfa.or.kr</w:t>
      </w:r>
    </w:p>
    <w:p/>
    <w:p/>
    <w:p>
      <w:pPr>
        <w:jc w:val="right"/>
      </w:pPr>
      <w:r>
        <w:rPr>
          <w:b/>
        </w:rPr>
        <w:t>결 재 라 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작성자</w:t>
              <w:br/>
              <w:br/>
              <w:br/>
              <w:br/>
              <w:t>(서명)　　(날짜)</w:t>
            </w:r>
          </w:p>
        </w:tc>
        <w:tc>
          <w:tcPr>
            <w:tcW w:type="dxa" w:w="2160"/>
          </w:tcPr>
          <w:p>
            <w:r>
              <w:t>검토자</w:t>
              <w:br/>
              <w:br/>
              <w:br/>
              <w:br/>
              <w:t>(서명)　　(날짜)</w:t>
            </w:r>
          </w:p>
        </w:tc>
        <w:tc>
          <w:tcPr>
            <w:tcW w:type="dxa" w:w="2160"/>
          </w:tcPr>
          <w:p>
            <w:r>
              <w:t>승인자</w:t>
              <w:br/>
              <w:br/>
              <w:br/>
              <w:br/>
              <w:t>(서명)　　(날짜)</w:t>
            </w:r>
          </w:p>
        </w:tc>
        <w:tc>
          <w:tcPr>
            <w:tcW w:type="dxa" w:w="2160"/>
          </w:tcPr>
          <w:p>
            <w:r>
              <w:t>최종결재</w:t>
              <w:br/>
              <w:br/>
              <w:br/>
              <w:br/>
              <w:t>(서명)　　(날짜)</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