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6981" w14:textId="322002B7" w:rsidR="00CB65EF" w:rsidRPr="00FB3908" w:rsidRDefault="003C09C0">
      <w:pPr>
        <w:rPr>
          <w:rFonts w:ascii="한컴 윤고딕 230" w:eastAsia="한컴 윤고딕 230"/>
          <w:b/>
          <w:bCs/>
          <w:sz w:val="24"/>
          <w:szCs w:val="24"/>
        </w:rPr>
      </w:pPr>
      <w:r w:rsidRPr="00FB3908">
        <w:rPr>
          <w:rFonts w:ascii="한컴 윤고딕 230" w:eastAsia="한컴 윤고딕 230" w:hint="eastAsia"/>
          <w:b/>
          <w:bCs/>
          <w:sz w:val="24"/>
          <w:szCs w:val="24"/>
        </w:rPr>
        <w:t xml:space="preserve">코드 작성 </w:t>
      </w:r>
      <w:proofErr w:type="spellStart"/>
      <w:r w:rsidRPr="00FB3908">
        <w:rPr>
          <w:rFonts w:ascii="한컴 윤고딕 230" w:eastAsia="한컴 윤고딕 230" w:hint="eastAsia"/>
          <w:b/>
          <w:bCs/>
          <w:sz w:val="24"/>
          <w:szCs w:val="24"/>
        </w:rPr>
        <w:t>규정집</w:t>
      </w:r>
      <w:proofErr w:type="spellEnd"/>
    </w:p>
    <w:p w14:paraId="103F3537" w14:textId="2E33D935" w:rsidR="003C09C0" w:rsidRPr="006A0504" w:rsidRDefault="006A0504">
      <w:pPr>
        <w:rPr>
          <w:rFonts w:eastAsia="한컴 윤고딕 230"/>
        </w:rPr>
      </w:pPr>
      <w:r>
        <w:rPr>
          <w:rFonts w:ascii="한컴 윤고딕 230" w:eastAsia="한컴 윤고딕 230" w:hint="eastAsia"/>
        </w:rPr>
        <w:t>코드</w:t>
      </w:r>
      <w:r>
        <w:rPr>
          <w:rFonts w:eastAsia="한컴 윤고딕 230"/>
        </w:rPr>
        <w:t xml:space="preserve"> </w:t>
      </w:r>
      <w:r>
        <w:rPr>
          <w:rFonts w:eastAsia="한컴 윤고딕 230" w:hint="eastAsia"/>
        </w:rPr>
        <w:t>작성에</w:t>
      </w:r>
      <w:r>
        <w:rPr>
          <w:rFonts w:eastAsia="한컴 윤고딕 230" w:hint="eastAsia"/>
        </w:rPr>
        <w:t xml:space="preserve"> </w:t>
      </w:r>
      <w:r>
        <w:rPr>
          <w:rFonts w:eastAsia="한컴 윤고딕 230" w:hint="eastAsia"/>
        </w:rPr>
        <w:t>대한</w:t>
      </w:r>
      <w:r>
        <w:rPr>
          <w:rFonts w:eastAsia="한컴 윤고딕 230" w:hint="eastAsia"/>
        </w:rPr>
        <w:t xml:space="preserve"> </w:t>
      </w:r>
      <w:r>
        <w:rPr>
          <w:rFonts w:eastAsia="한컴 윤고딕 230" w:hint="eastAsia"/>
        </w:rPr>
        <w:t>규칙을</w:t>
      </w:r>
      <w:r>
        <w:rPr>
          <w:rFonts w:eastAsia="한컴 윤고딕 230" w:hint="eastAsia"/>
        </w:rPr>
        <w:t xml:space="preserve"> </w:t>
      </w:r>
      <w:r>
        <w:rPr>
          <w:rFonts w:eastAsia="한컴 윤고딕 230" w:hint="eastAsia"/>
        </w:rPr>
        <w:t>정해</w:t>
      </w:r>
      <w:r>
        <w:rPr>
          <w:rFonts w:eastAsia="한컴 윤고딕 230" w:hint="eastAsia"/>
        </w:rPr>
        <w:t xml:space="preserve"> </w:t>
      </w:r>
      <w:r>
        <w:rPr>
          <w:rFonts w:eastAsia="한컴 윤고딕 230" w:hint="eastAsia"/>
        </w:rPr>
        <w:t>정리한</w:t>
      </w:r>
      <w:r>
        <w:rPr>
          <w:rFonts w:eastAsia="한컴 윤고딕 230" w:hint="eastAsia"/>
        </w:rPr>
        <w:t xml:space="preserve"> </w:t>
      </w:r>
      <w:r>
        <w:rPr>
          <w:rFonts w:eastAsia="한컴 윤고딕 230" w:hint="eastAsia"/>
        </w:rPr>
        <w:t>것이다</w:t>
      </w:r>
      <w:r>
        <w:rPr>
          <w:rFonts w:eastAsia="한컴 윤고딕 230" w:hint="eastAsia"/>
        </w:rPr>
        <w:t>.</w:t>
      </w:r>
    </w:p>
    <w:p w14:paraId="22CD0023" w14:textId="4FA3A833" w:rsidR="003C09C0" w:rsidRPr="006A0504" w:rsidRDefault="003C09C0">
      <w:pPr>
        <w:rPr>
          <w:rFonts w:ascii="한컴 윤고딕 230" w:eastAsia="한컴 윤고딕 230"/>
        </w:rPr>
      </w:pPr>
      <w:r w:rsidRPr="006A0504">
        <w:rPr>
          <w:rFonts w:ascii="한컴 윤고딕 230" w:eastAsia="한컴 윤고딕 230" w:hint="eastAsia"/>
        </w:rPr>
        <w:t>단, 기존까지 작성하던 코드는 작업 진행 상황을 고려하여 임시적으로 수정하지 않고 진행하는 것을 허용한다.</w:t>
      </w:r>
    </w:p>
    <w:p w14:paraId="4914F578" w14:textId="77777777" w:rsidR="003C09C0" w:rsidRDefault="003C09C0">
      <w:pPr>
        <w:rPr>
          <w:rFonts w:ascii="한컴 윤고딕 230" w:eastAsia="한컴 윤고딕 230"/>
        </w:rPr>
      </w:pPr>
    </w:p>
    <w:p w14:paraId="06A5B8D2" w14:textId="7B3D49D8" w:rsidR="006E421B" w:rsidRPr="00FB3908" w:rsidRDefault="006E421B">
      <w:pPr>
        <w:rPr>
          <w:rFonts w:ascii="한컴 윤고딕 230" w:eastAsia="한컴 윤고딕 230"/>
          <w:b/>
          <w:bCs/>
        </w:rPr>
      </w:pPr>
      <w:r w:rsidRPr="00FB3908">
        <w:rPr>
          <w:rFonts w:ascii="한컴 윤고딕 230" w:eastAsia="한컴 윤고딕 230" w:hint="eastAsia"/>
          <w:b/>
          <w:bCs/>
        </w:rPr>
        <w:t>소스코드</w:t>
      </w:r>
    </w:p>
    <w:p w14:paraId="29BE0C76" w14:textId="4E92389B" w:rsidR="006E421B" w:rsidRDefault="006E421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하나의 소스코드의 </w:t>
      </w:r>
      <w:proofErr w:type="spellStart"/>
      <w:r>
        <w:rPr>
          <w:rFonts w:ascii="한컴 윤고딕 230" w:eastAsia="한컴 윤고딕 230" w:hint="eastAsia"/>
        </w:rPr>
        <w:t>코드수는</w:t>
      </w:r>
      <w:proofErr w:type="spellEnd"/>
      <w:r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/>
        </w:rPr>
        <w:t>1000</w:t>
      </w:r>
      <w:r>
        <w:rPr>
          <w:rFonts w:ascii="한컴 윤고딕 230" w:eastAsia="한컴 윤고딕 230" w:hint="eastAsia"/>
        </w:rPr>
        <w:t>줄 이내 규모로 작성한다.</w:t>
      </w:r>
    </w:p>
    <w:p w14:paraId="7BCB8CA2" w14:textId="7CA4173A" w:rsidR="006E421B" w:rsidRDefault="006E421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하나의 소스코드 길이는 </w:t>
      </w:r>
      <w:r>
        <w:rPr>
          <w:rFonts w:ascii="한컴 윤고딕 230" w:eastAsia="한컴 윤고딕 230"/>
        </w:rPr>
        <w:t>80</w:t>
      </w:r>
      <w:r>
        <w:rPr>
          <w:rFonts w:ascii="한컴 윤고딕 230" w:eastAsia="한컴 윤고딕 230" w:hint="eastAsia"/>
        </w:rPr>
        <w:t>자 이내로 작성한다.</w:t>
      </w:r>
    </w:p>
    <w:p w14:paraId="56E3DA29" w14:textId="43D8316F" w:rsidR="006E421B" w:rsidRPr="006E421B" w:rsidRDefault="006E421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함수의 내용은 </w:t>
      </w:r>
      <w:r>
        <w:rPr>
          <w:rFonts w:ascii="한컴 윤고딕 230" w:eastAsia="한컴 윤고딕 230"/>
        </w:rPr>
        <w:t>70</w:t>
      </w:r>
      <w:r>
        <w:rPr>
          <w:rFonts w:ascii="한컴 윤고딕 230" w:eastAsia="한컴 윤고딕 230" w:hint="eastAsia"/>
        </w:rPr>
        <w:t>줄 이내로 작성한다</w:t>
      </w:r>
      <w:r>
        <w:rPr>
          <w:rFonts w:ascii="한컴 윤고딕 230" w:eastAsia="한컴 윤고딕 230"/>
        </w:rPr>
        <w:t>.</w:t>
      </w:r>
    </w:p>
    <w:p w14:paraId="0632490D" w14:textId="4C4C3916" w:rsidR="006E421B" w:rsidRPr="006E421B" w:rsidRDefault="006E421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하나의 문장을 </w:t>
      </w:r>
      <w:r>
        <w:rPr>
          <w:rFonts w:ascii="한컴 윤고딕 230" w:eastAsia="한컴 윤고딕 230"/>
        </w:rPr>
        <w:t>2</w:t>
      </w:r>
      <w:r>
        <w:rPr>
          <w:rFonts w:ascii="한컴 윤고딕 230" w:eastAsia="한컴 윤고딕 230" w:hint="eastAsia"/>
        </w:rPr>
        <w:t>줄 이상으로 작성할 경우,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적절한 길이를 넘은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쉼표(</w:t>
      </w:r>
      <w:r>
        <w:rPr>
          <w:rFonts w:ascii="한컴 윤고딕 230" w:eastAsia="한컴 윤고딕 230"/>
        </w:rPr>
        <w:t>,)</w:t>
      </w:r>
      <w:r>
        <w:rPr>
          <w:rFonts w:ascii="한컴 윤고딕 230" w:eastAsia="한컴 윤고딕 230" w:hint="eastAsia"/>
        </w:rPr>
        <w:t>를 기준으로 새 줄을 시작한다.</w:t>
      </w:r>
    </w:p>
    <w:p w14:paraId="3C68D3A3" w14:textId="11787140" w:rsidR="006E421B" w:rsidRDefault="006E421B">
      <w:pPr>
        <w:rPr>
          <w:rFonts w:eastAsia="한컴 윤고딕 230"/>
        </w:rPr>
      </w:pPr>
      <w:r>
        <w:rPr>
          <w:rFonts w:ascii="한컴 윤고딕 230" w:eastAsia="한컴 윤고딕 230" w:hint="eastAsia"/>
        </w:rPr>
        <w:t xml:space="preserve">하나의 문장을 </w:t>
      </w:r>
      <w:r>
        <w:rPr>
          <w:rFonts w:ascii="한컴 윤고딕 230" w:eastAsia="한컴 윤고딕 230"/>
        </w:rPr>
        <w:t>2</w:t>
      </w:r>
      <w:r>
        <w:rPr>
          <w:rFonts w:ascii="한컴 윤고딕 230" w:eastAsia="한컴 윤고딕 230" w:hint="eastAsia"/>
        </w:rPr>
        <w:t>줄 이상으로 작성할 경우,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두 줄의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가독성을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고려하여 정리한다.</w:t>
      </w:r>
    </w:p>
    <w:p w14:paraId="094A3885" w14:textId="7FF262AA" w:rsidR="00E65263" w:rsidRPr="00E65263" w:rsidRDefault="00E65263">
      <w:pPr>
        <w:rPr>
          <w:rFonts w:eastAsia="한컴 윤고딕 230"/>
        </w:rPr>
      </w:pPr>
      <w:r>
        <w:rPr>
          <w:rFonts w:eastAsia="한컴 윤고딕 230" w:hint="eastAsia"/>
        </w:rPr>
        <w:t>거의</w:t>
      </w:r>
      <w:r>
        <w:rPr>
          <w:rFonts w:eastAsia="한컴 윤고딕 230" w:hint="eastAsia"/>
        </w:rPr>
        <w:t xml:space="preserve"> </w:t>
      </w:r>
      <w:r>
        <w:rPr>
          <w:rFonts w:eastAsia="한컴 윤고딕 230" w:hint="eastAsia"/>
        </w:rPr>
        <w:t>모든</w:t>
      </w:r>
      <w:r>
        <w:rPr>
          <w:rFonts w:eastAsia="한컴 윤고딕 230" w:hint="eastAsia"/>
        </w:rPr>
        <w:t xml:space="preserve"> </w:t>
      </w:r>
      <w:r>
        <w:rPr>
          <w:rFonts w:eastAsia="한컴 윤고딕 230" w:hint="eastAsia"/>
        </w:rPr>
        <w:t>파일에서</w:t>
      </w:r>
      <w:r>
        <w:rPr>
          <w:rFonts w:eastAsia="한컴 윤고딕 230" w:hint="eastAsia"/>
        </w:rPr>
        <w:t xml:space="preserve"> </w:t>
      </w:r>
      <w:r>
        <w:rPr>
          <w:rFonts w:eastAsia="한컴 윤고딕 230" w:hint="eastAsia"/>
        </w:rPr>
        <w:t>사용하는</w:t>
      </w:r>
      <w:r>
        <w:rPr>
          <w:rFonts w:eastAsia="한컴 윤고딕 230" w:hint="eastAsia"/>
        </w:rPr>
        <w:t xml:space="preserve"> </w:t>
      </w:r>
      <w:r>
        <w:rPr>
          <w:rFonts w:eastAsia="한컴 윤고딕 230" w:hint="eastAsia"/>
        </w:rPr>
        <w:t>변수나</w:t>
      </w:r>
      <w:r>
        <w:rPr>
          <w:rFonts w:eastAsia="한컴 윤고딕 230" w:hint="eastAsia"/>
        </w:rPr>
        <w:t xml:space="preserve"> </w:t>
      </w:r>
      <w:r>
        <w:rPr>
          <w:rFonts w:ascii="한컴 윤고딕 230" w:eastAsia="한컴 윤고딕 230"/>
        </w:rPr>
        <w:t xml:space="preserve">#include </w:t>
      </w:r>
      <w:r>
        <w:rPr>
          <w:rFonts w:eastAsia="한컴 윤고딕 230" w:hint="eastAsia"/>
        </w:rPr>
        <w:t>전처리문</w:t>
      </w:r>
      <w:r>
        <w:rPr>
          <w:rFonts w:eastAsia="한컴 윤고딕 230" w:hint="eastAsia"/>
        </w:rPr>
        <w:t xml:space="preserve">, </w:t>
      </w:r>
      <w:r>
        <w:rPr>
          <w:rFonts w:eastAsia="한컴 윤고딕 230" w:hint="eastAsia"/>
        </w:rPr>
        <w:t>함수는</w:t>
      </w:r>
      <w:r>
        <w:rPr>
          <w:rFonts w:eastAsia="한컴 윤고딕 230"/>
        </w:rPr>
        <w:t xml:space="preserve"> </w:t>
      </w:r>
      <w:r>
        <w:rPr>
          <w:rFonts w:ascii="한컴 윤고딕 230" w:eastAsia="한컴 윤고딕 230"/>
        </w:rPr>
        <w:t>“</w:t>
      </w:r>
      <w:proofErr w:type="spellStart"/>
      <w:r>
        <w:rPr>
          <w:rFonts w:ascii="한컴 윤고딕 230" w:eastAsia="한컴 윤고딕 230"/>
        </w:rPr>
        <w:t>stdafx</w:t>
      </w:r>
      <w:proofErr w:type="spellEnd"/>
      <w:r>
        <w:rPr>
          <w:rFonts w:ascii="한컴 윤고딕 230" w:eastAsia="한컴 윤고딕 230"/>
        </w:rPr>
        <w:t>”</w:t>
      </w:r>
      <w:r>
        <w:rPr>
          <w:rFonts w:ascii="한컴 윤고딕 230" w:eastAsia="한컴 윤고딕 230"/>
        </w:rPr>
        <w:t xml:space="preserve"> </w:t>
      </w:r>
      <w:r>
        <w:rPr>
          <w:rFonts w:eastAsia="한컴 윤고딕 230" w:hint="eastAsia"/>
        </w:rPr>
        <w:t>파일에</w:t>
      </w:r>
      <w:r>
        <w:rPr>
          <w:rFonts w:eastAsia="한컴 윤고딕 230" w:hint="eastAsia"/>
        </w:rPr>
        <w:t xml:space="preserve"> </w:t>
      </w:r>
      <w:r>
        <w:rPr>
          <w:rFonts w:eastAsia="한컴 윤고딕 230" w:hint="eastAsia"/>
        </w:rPr>
        <w:t>작성한다</w:t>
      </w:r>
      <w:r>
        <w:rPr>
          <w:rFonts w:eastAsia="한컴 윤고딕 230" w:hint="eastAsia"/>
        </w:rPr>
        <w:t>.</w:t>
      </w:r>
    </w:p>
    <w:p w14:paraId="3D30182B" w14:textId="3282E09B" w:rsidR="006E421B" w:rsidRDefault="00E65263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파일의 </w:t>
      </w:r>
      <w:r>
        <w:rPr>
          <w:rFonts w:ascii="한컴 윤고딕 230" w:eastAsia="한컴 윤고딕 230"/>
        </w:rPr>
        <w:t xml:space="preserve">#include </w:t>
      </w:r>
      <w:r>
        <w:rPr>
          <w:rFonts w:ascii="한컴 윤고딕 230" w:eastAsia="한컴 윤고딕 230" w:hint="eastAsia"/>
        </w:rPr>
        <w:t xml:space="preserve">전처리문 위치는 </w:t>
      </w:r>
      <w:r>
        <w:rPr>
          <w:rFonts w:ascii="한컴 윤고딕 230" w:eastAsia="한컴 윤고딕 230"/>
        </w:rPr>
        <w:t xml:space="preserve">#include </w:t>
      </w:r>
      <w:r>
        <w:rPr>
          <w:rFonts w:ascii="한컴 윤고딕 230" w:eastAsia="한컴 윤고딕 230"/>
        </w:rPr>
        <w:t>“</w:t>
      </w:r>
      <w:proofErr w:type="spellStart"/>
      <w:r>
        <w:rPr>
          <w:rFonts w:ascii="한컴 윤고딕 230" w:eastAsia="한컴 윤고딕 230"/>
        </w:rPr>
        <w:t>stdafx.h</w:t>
      </w:r>
      <w:proofErr w:type="spellEnd"/>
      <w:r>
        <w:rPr>
          <w:rFonts w:ascii="한컴 윤고딕 230" w:eastAsia="한컴 윤고딕 230"/>
        </w:rPr>
        <w:t>”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보다 아래에 위치한다.</w:t>
      </w:r>
    </w:p>
    <w:p w14:paraId="38817BE9" w14:textId="77777777" w:rsidR="00E65263" w:rsidRDefault="00E65263">
      <w:pPr>
        <w:rPr>
          <w:rFonts w:ascii="한컴 윤고딕 230" w:eastAsia="한컴 윤고딕 230"/>
        </w:rPr>
      </w:pPr>
    </w:p>
    <w:p w14:paraId="77388D82" w14:textId="77777777" w:rsidR="00FB3908" w:rsidRPr="00E65263" w:rsidRDefault="00FB3908">
      <w:pPr>
        <w:rPr>
          <w:rFonts w:ascii="한컴 윤고딕 230" w:eastAsia="한컴 윤고딕 230" w:hint="eastAsia"/>
        </w:rPr>
      </w:pPr>
    </w:p>
    <w:p w14:paraId="61C9CE3C" w14:textId="1CC80303" w:rsidR="00A357D7" w:rsidRPr="00FB3908" w:rsidRDefault="00A357D7">
      <w:pPr>
        <w:rPr>
          <w:rFonts w:ascii="한컴 윤고딕 230" w:eastAsia="한컴 윤고딕 230"/>
          <w:b/>
          <w:bCs/>
        </w:rPr>
      </w:pPr>
      <w:r w:rsidRPr="00FB3908">
        <w:rPr>
          <w:rFonts w:ascii="한컴 윤고딕 230" w:eastAsia="한컴 윤고딕 230" w:hint="eastAsia"/>
          <w:b/>
          <w:bCs/>
        </w:rPr>
        <w:t>작명 규칙</w:t>
      </w:r>
    </w:p>
    <w:p w14:paraId="633630B1" w14:textId="6C4A3F05" w:rsidR="00A357D7" w:rsidRDefault="00A357D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명칭은 </w:t>
      </w:r>
      <w:r>
        <w:rPr>
          <w:rFonts w:ascii="한컴 윤고딕 230" w:eastAsia="한컴 윤고딕 230"/>
        </w:rPr>
        <w:t>31</w:t>
      </w:r>
      <w:r>
        <w:rPr>
          <w:rFonts w:ascii="한컴 윤고딕 230" w:eastAsia="한컴 윤고딕 230" w:hint="eastAsia"/>
        </w:rPr>
        <w:t>자 이내로 정한다.</w:t>
      </w:r>
    </w:p>
    <w:p w14:paraId="62378811" w14:textId="1C7F3BFA" w:rsidR="00136307" w:rsidRPr="00A357D7" w:rsidRDefault="0013630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변수</w:t>
      </w:r>
      <w:r w:rsidR="00291349"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 w:hint="eastAsia"/>
        </w:rPr>
        <w:t>명</w:t>
      </w:r>
    </w:p>
    <w:p w14:paraId="29E850F6" w14:textId="5D87CDAC" w:rsidR="00A357D7" w:rsidRDefault="00A357D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변수</w:t>
      </w:r>
      <w:r w:rsidR="00291349"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 w:hint="eastAsia"/>
        </w:rPr>
        <w:t xml:space="preserve">명은 </w:t>
      </w:r>
      <w:r>
        <w:rPr>
          <w:rFonts w:ascii="한컴 윤고딕 230" w:eastAsia="한컴 윤고딕 230"/>
        </w:rPr>
        <w:t>camelCase(</w:t>
      </w:r>
      <w:r>
        <w:rPr>
          <w:rFonts w:ascii="한컴 윤고딕 230" w:eastAsia="한컴 윤고딕 230" w:hint="eastAsia"/>
        </w:rPr>
        <w:t>카멜 케이스</w:t>
      </w:r>
      <w:r>
        <w:rPr>
          <w:rFonts w:ascii="한컴 윤고딕 230" w:eastAsia="한컴 윤고딕 230"/>
        </w:rPr>
        <w:t xml:space="preserve">) </w:t>
      </w:r>
      <w:r>
        <w:rPr>
          <w:rFonts w:ascii="한컴 윤고딕 230" w:eastAsia="한컴 윤고딕 230" w:hint="eastAsia"/>
        </w:rPr>
        <w:t>네이밍 룰로 진행한다.</w:t>
      </w:r>
    </w:p>
    <w:p w14:paraId="51D4A1D0" w14:textId="295D6913" w:rsidR="00A357D7" w:rsidRDefault="00A357D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(첫 단어는 소문자로 표기,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이후 다른 단어의 첫 글자는 대문자로 표기</w:t>
      </w:r>
      <w:r>
        <w:rPr>
          <w:rFonts w:ascii="한컴 윤고딕 230" w:eastAsia="한컴 윤고딕 230"/>
        </w:rPr>
        <w:t>)</w:t>
      </w:r>
    </w:p>
    <w:p w14:paraId="515C4712" w14:textId="6145F2C9" w:rsidR="00A357D7" w:rsidRDefault="00A357D7">
      <w:pPr>
        <w:rPr>
          <w:rFonts w:ascii="한컴 윤고딕 230" w:eastAsia="한컴 윤고딕 230"/>
        </w:rPr>
      </w:pPr>
      <w:r w:rsidRPr="00A357D7">
        <w:rPr>
          <w:rFonts w:ascii="한컴 윤고딕 230" w:eastAsia="한컴 윤고딕 230"/>
          <w:noProof/>
        </w:rPr>
        <w:drawing>
          <wp:inline distT="0" distB="0" distL="0" distR="0" wp14:anchorId="12E3E0DB" wp14:editId="4B35EF39">
            <wp:extent cx="2057687" cy="562053"/>
            <wp:effectExtent l="0" t="0" r="0" b="9525"/>
            <wp:docPr id="563315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15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92D9" w14:textId="77777777" w:rsidR="00136307" w:rsidRDefault="00136307" w:rsidP="00A357D7">
      <w:pPr>
        <w:rPr>
          <w:rFonts w:ascii="한컴 윤고딕 230" w:eastAsia="한컴 윤고딕 230"/>
        </w:rPr>
      </w:pPr>
    </w:p>
    <w:p w14:paraId="782E29D1" w14:textId="709E62D6" w:rsidR="00A357D7" w:rsidRDefault="00A357D7" w:rsidP="00A357D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매크로와 상수는 대문자와 </w:t>
      </w:r>
      <w:proofErr w:type="spellStart"/>
      <w:r>
        <w:rPr>
          <w:rFonts w:ascii="한컴 윤고딕 230" w:eastAsia="한컴 윤고딕 230" w:hint="eastAsia"/>
        </w:rPr>
        <w:t>언더스코어</w:t>
      </w:r>
      <w:proofErr w:type="spellEnd"/>
      <w:r>
        <w:rPr>
          <w:rFonts w:ascii="한컴 윤고딕 230" w:eastAsia="한컴 윤고딕 230" w:hint="eastAsia"/>
        </w:rPr>
        <w:t>(</w:t>
      </w:r>
      <w:r>
        <w:rPr>
          <w:rFonts w:ascii="한컴 윤고딕 230" w:eastAsia="한컴 윤고딕 230"/>
        </w:rPr>
        <w:t>_)</w:t>
      </w:r>
      <w:r>
        <w:rPr>
          <w:rFonts w:ascii="한컴 윤고딕 230" w:eastAsia="한컴 윤고딕 230" w:hint="eastAsia"/>
        </w:rPr>
        <w:t>로 작성한다</w:t>
      </w:r>
      <w:r>
        <w:rPr>
          <w:rFonts w:ascii="한컴 윤고딕 230" w:eastAsia="한컴 윤고딕 230"/>
        </w:rPr>
        <w:t>.</w:t>
      </w:r>
    </w:p>
    <w:p w14:paraId="0E92E391" w14:textId="5F6F14ED" w:rsidR="00136307" w:rsidRDefault="00493A17" w:rsidP="00A357D7">
      <w:pPr>
        <w:rPr>
          <w:rFonts w:ascii="한컴 윤고딕 230" w:eastAsia="한컴 윤고딕 230"/>
        </w:rPr>
      </w:pPr>
      <w:r w:rsidRPr="00493A17">
        <w:rPr>
          <w:rFonts w:ascii="한컴 윤고딕 230" w:eastAsia="한컴 윤고딕 230"/>
          <w:noProof/>
        </w:rPr>
        <w:lastRenderedPageBreak/>
        <w:drawing>
          <wp:inline distT="0" distB="0" distL="0" distR="0" wp14:anchorId="6A433D15" wp14:editId="308B30DC">
            <wp:extent cx="2648320" cy="657317"/>
            <wp:effectExtent l="0" t="0" r="0" b="9525"/>
            <wp:docPr id="829418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1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98A6" w14:textId="77777777" w:rsidR="00136307" w:rsidRDefault="00136307" w:rsidP="00A357D7">
      <w:pPr>
        <w:rPr>
          <w:rFonts w:ascii="한컴 윤고딕 230" w:eastAsia="한컴 윤고딕 230"/>
        </w:rPr>
      </w:pPr>
    </w:p>
    <w:p w14:paraId="2E28CBF1" w14:textId="03B33511" w:rsidR="00A357D7" w:rsidRDefault="00A357D7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>Enum clas</w:t>
      </w:r>
      <w:r w:rsidR="00136307">
        <w:rPr>
          <w:rFonts w:ascii="한컴 윤고딕 230" w:eastAsia="한컴 윤고딕 230" w:hint="eastAsia"/>
        </w:rPr>
        <w:t>s</w:t>
      </w:r>
      <w:r w:rsidR="00EA36E2">
        <w:rPr>
          <w:rFonts w:ascii="한컴 윤고딕 230" w:eastAsia="한컴 윤고딕 230" w:hint="eastAsia"/>
        </w:rPr>
        <w:t xml:space="preserve">와 그 자료형의 </w:t>
      </w:r>
      <w:r w:rsidR="00136307">
        <w:rPr>
          <w:rFonts w:ascii="한컴 윤고딕 230" w:eastAsia="한컴 윤고딕 230" w:hint="eastAsia"/>
        </w:rPr>
        <w:t xml:space="preserve">상수들은 </w:t>
      </w:r>
      <w:r w:rsidR="00136307">
        <w:rPr>
          <w:rFonts w:ascii="한컴 윤고딕 230" w:eastAsia="한컴 윤고딕 230"/>
        </w:rPr>
        <w:t>“</w:t>
      </w:r>
      <w:r w:rsidR="00136307">
        <w:rPr>
          <w:rFonts w:ascii="한컴 윤고딕 230" w:eastAsia="한컴 윤고딕 230"/>
        </w:rPr>
        <w:t>E_</w:t>
      </w:r>
      <w:r w:rsidR="00136307">
        <w:rPr>
          <w:rFonts w:ascii="한컴 윤고딕 230" w:eastAsia="한컴 윤고딕 230"/>
        </w:rPr>
        <w:t>”</w:t>
      </w:r>
      <w:r w:rsidR="00136307">
        <w:rPr>
          <w:rFonts w:ascii="한컴 윤고딕 230" w:eastAsia="한컴 윤고딕 230" w:hint="eastAsia"/>
        </w:rPr>
        <w:t>를 붙인다.</w:t>
      </w:r>
    </w:p>
    <w:p w14:paraId="0DCE4666" w14:textId="2BA72345" w:rsidR="00136307" w:rsidRPr="00A357D7" w:rsidRDefault="00136307">
      <w:pPr>
        <w:rPr>
          <w:rFonts w:ascii="한컴 윤고딕 230" w:eastAsia="한컴 윤고딕 230"/>
        </w:rPr>
      </w:pPr>
      <w:r w:rsidRPr="00136307">
        <w:rPr>
          <w:rFonts w:ascii="한컴 윤고딕 230" w:eastAsia="한컴 윤고딕 230"/>
          <w:noProof/>
        </w:rPr>
        <w:drawing>
          <wp:inline distT="0" distB="0" distL="0" distR="0" wp14:anchorId="4600E608" wp14:editId="2B85A430">
            <wp:extent cx="2781688" cy="562053"/>
            <wp:effectExtent l="0" t="0" r="0" b="9525"/>
            <wp:docPr id="11774159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5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5DF" w14:textId="77777777" w:rsidR="00136307" w:rsidRDefault="00136307">
      <w:pPr>
        <w:rPr>
          <w:rFonts w:ascii="한컴 윤고딕 230" w:eastAsia="한컴 윤고딕 230" w:hint="eastAsia"/>
        </w:rPr>
      </w:pPr>
    </w:p>
    <w:p w14:paraId="4345DE62" w14:textId="582C9EB1" w:rsidR="00136307" w:rsidRPr="00FB3908" w:rsidRDefault="00136307">
      <w:pPr>
        <w:rPr>
          <w:rFonts w:ascii="한컴 윤고딕 230" w:eastAsia="한컴 윤고딕 230"/>
          <w:b/>
          <w:bCs/>
        </w:rPr>
      </w:pPr>
      <w:r w:rsidRPr="00FB3908">
        <w:rPr>
          <w:rFonts w:ascii="한컴 윤고딕 230" w:eastAsia="한컴 윤고딕 230" w:hint="eastAsia"/>
          <w:b/>
          <w:bCs/>
        </w:rPr>
        <w:t>함수</w:t>
      </w:r>
      <w:r w:rsidR="00291349" w:rsidRPr="00FB3908">
        <w:rPr>
          <w:rFonts w:ascii="한컴 윤고딕 230" w:eastAsia="한컴 윤고딕 230" w:hint="eastAsia"/>
          <w:b/>
          <w:bCs/>
        </w:rPr>
        <w:t xml:space="preserve"> </w:t>
      </w:r>
      <w:r w:rsidRPr="00FB3908">
        <w:rPr>
          <w:rFonts w:ascii="한컴 윤고딕 230" w:eastAsia="한컴 윤고딕 230" w:hint="eastAsia"/>
          <w:b/>
          <w:bCs/>
        </w:rPr>
        <w:t>명</w:t>
      </w:r>
    </w:p>
    <w:p w14:paraId="1F082E42" w14:textId="0D760648" w:rsidR="00136307" w:rsidRDefault="00136307" w:rsidP="0013630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함수</w:t>
      </w:r>
      <w:r w:rsidR="00291349"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 w:hint="eastAsia"/>
        </w:rPr>
        <w:t>명</w:t>
      </w:r>
      <w:r w:rsidR="00B410B8">
        <w:rPr>
          <w:rFonts w:ascii="한컴 윤고딕 230" w:eastAsia="한컴 윤고딕 230" w:hint="eastAsia"/>
        </w:rPr>
        <w:t xml:space="preserve">과 </w:t>
      </w:r>
      <w:r w:rsidR="00B410B8">
        <w:rPr>
          <w:rFonts w:ascii="한컴 윤고딕 230" w:eastAsia="한컴 윤고딕 230"/>
        </w:rPr>
        <w:t>class</w:t>
      </w:r>
      <w:r w:rsidR="00B410B8">
        <w:rPr>
          <w:rFonts w:ascii="한컴 윤고딕 230" w:eastAsia="한컴 윤고딕 230" w:hint="eastAsia"/>
        </w:rPr>
        <w:t>는</w:t>
      </w:r>
      <w:r>
        <w:rPr>
          <w:rFonts w:ascii="한컴 윤고딕 230" w:eastAsia="한컴 윤고딕 230" w:hint="eastAsia"/>
        </w:rPr>
        <w:t xml:space="preserve"> </w:t>
      </w:r>
      <w:proofErr w:type="spellStart"/>
      <w:r>
        <w:rPr>
          <w:rFonts w:ascii="한컴 윤고딕 230" w:eastAsia="한컴 윤고딕 230" w:hint="eastAsia"/>
        </w:rPr>
        <w:t>P</w:t>
      </w:r>
      <w:r>
        <w:rPr>
          <w:rFonts w:ascii="한컴 윤고딕 230" w:eastAsia="한컴 윤고딕 230"/>
        </w:rPr>
        <w:t>ascalCase</w:t>
      </w:r>
      <w:proofErr w:type="spellEnd"/>
      <w:r>
        <w:rPr>
          <w:rFonts w:ascii="한컴 윤고딕 230" w:eastAsia="한컴 윤고딕 230"/>
        </w:rPr>
        <w:t>(</w:t>
      </w:r>
      <w:r>
        <w:rPr>
          <w:rFonts w:ascii="한컴 윤고딕 230" w:eastAsia="한컴 윤고딕 230" w:hint="eastAsia"/>
        </w:rPr>
        <w:t>파스칼 케이스</w:t>
      </w:r>
      <w:r>
        <w:rPr>
          <w:rFonts w:ascii="한컴 윤고딕 230" w:eastAsia="한컴 윤고딕 230"/>
        </w:rPr>
        <w:t>)</w:t>
      </w:r>
      <w:r>
        <w:rPr>
          <w:rFonts w:ascii="한컴 윤고딕 230" w:eastAsia="한컴 윤고딕 230" w:hint="eastAsia"/>
        </w:rPr>
        <w:t xml:space="preserve"> 네이밍 룰로 진행한다.</w:t>
      </w:r>
    </w:p>
    <w:p w14:paraId="17E36907" w14:textId="77777777" w:rsidR="00136307" w:rsidRDefault="00136307" w:rsidP="0013630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(단어의 첫 글자를 대문자로 표기</w:t>
      </w:r>
      <w:r>
        <w:rPr>
          <w:rFonts w:ascii="한컴 윤고딕 230" w:eastAsia="한컴 윤고딕 230"/>
        </w:rPr>
        <w:t>)</w:t>
      </w:r>
    </w:p>
    <w:p w14:paraId="0B65FD6E" w14:textId="45E973F1" w:rsidR="00200AE5" w:rsidRPr="00136307" w:rsidRDefault="00136307">
      <w:pPr>
        <w:rPr>
          <w:rFonts w:ascii="한컴 윤고딕 230" w:eastAsia="한컴 윤고딕 230"/>
        </w:rPr>
      </w:pPr>
      <w:r w:rsidRPr="00A357D7">
        <w:rPr>
          <w:rFonts w:ascii="한컴 윤고딕 230" w:eastAsia="한컴 윤고딕 230"/>
          <w:noProof/>
        </w:rPr>
        <w:drawing>
          <wp:inline distT="0" distB="0" distL="0" distR="0" wp14:anchorId="7A3F38B6" wp14:editId="378A0B8A">
            <wp:extent cx="2324424" cy="781159"/>
            <wp:effectExtent l="0" t="0" r="0" b="0"/>
            <wp:docPr id="2785361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827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38BA" w14:textId="77777777" w:rsidR="00136307" w:rsidRDefault="00136307">
      <w:pPr>
        <w:rPr>
          <w:rFonts w:ascii="한컴 윤고딕 230" w:eastAsia="한컴 윤고딕 230"/>
        </w:rPr>
      </w:pPr>
    </w:p>
    <w:p w14:paraId="6996C4E0" w14:textId="2D15E976" w:rsidR="00A357D7" w:rsidRDefault="00A357D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함수의 인자</w:t>
      </w:r>
      <w:r w:rsidR="00136307">
        <w:rPr>
          <w:rFonts w:ascii="한컴 윤고딕 230" w:eastAsia="한컴 윤고딕 230" w:hint="eastAsia"/>
        </w:rPr>
        <w:t xml:space="preserve"> 설명이 필요하지 않을 땐</w:t>
      </w:r>
      <w:r>
        <w:rPr>
          <w:rFonts w:ascii="한컴 윤고딕 230" w:eastAsia="한컴 윤고딕 230" w:hint="eastAsia"/>
        </w:rPr>
        <w:t xml:space="preserve"> 자료형의 첫 글자를 따서 작성한다.</w:t>
      </w:r>
    </w:p>
    <w:p w14:paraId="5254E23A" w14:textId="325A4D99" w:rsidR="00A357D7" w:rsidRDefault="00A357D7">
      <w:pPr>
        <w:rPr>
          <w:rFonts w:ascii="한컴 윤고딕 230" w:eastAsia="한컴 윤고딕 230"/>
        </w:rPr>
      </w:pPr>
      <w:r w:rsidRPr="00A357D7">
        <w:rPr>
          <w:rFonts w:ascii="한컴 윤고딕 230" w:eastAsia="한컴 윤고딕 230"/>
          <w:noProof/>
        </w:rPr>
        <w:drawing>
          <wp:inline distT="0" distB="0" distL="0" distR="0" wp14:anchorId="4D5FB9D4" wp14:editId="6C68CC49">
            <wp:extent cx="2333951" cy="381053"/>
            <wp:effectExtent l="0" t="0" r="9525" b="0"/>
            <wp:docPr id="21383643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64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22C1" w14:textId="77777777" w:rsidR="00136307" w:rsidRDefault="00136307">
      <w:pPr>
        <w:rPr>
          <w:rFonts w:ascii="한컴 윤고딕 230" w:eastAsia="한컴 윤고딕 230"/>
        </w:rPr>
      </w:pPr>
    </w:p>
    <w:p w14:paraId="2EECE19F" w14:textId="16F7F3CB" w:rsidR="00136307" w:rsidRDefault="0013630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함수의 인자가 단순하지 않아 설명이 필요할 땐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변수명으로 이해가 되도록 작성한다.</w:t>
      </w:r>
    </w:p>
    <w:p w14:paraId="1D30EAD2" w14:textId="045090D3" w:rsidR="00136307" w:rsidRDefault="00136307">
      <w:pPr>
        <w:rPr>
          <w:rFonts w:ascii="한컴 윤고딕 230" w:eastAsia="한컴 윤고딕 230"/>
        </w:rPr>
      </w:pPr>
      <w:r w:rsidRPr="00136307">
        <w:rPr>
          <w:rFonts w:ascii="한컴 윤고딕 230" w:eastAsia="한컴 윤고딕 230"/>
          <w:noProof/>
        </w:rPr>
        <w:drawing>
          <wp:inline distT="0" distB="0" distL="0" distR="0" wp14:anchorId="21D0AF9E" wp14:editId="5DEE0661">
            <wp:extent cx="3353268" cy="219106"/>
            <wp:effectExtent l="0" t="0" r="0" b="9525"/>
            <wp:docPr id="12230547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54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2CA6" w14:textId="77777777" w:rsidR="00136307" w:rsidRDefault="00136307">
      <w:pPr>
        <w:rPr>
          <w:rFonts w:ascii="한컴 윤고딕 230" w:eastAsia="한컴 윤고딕 230"/>
        </w:rPr>
      </w:pPr>
    </w:p>
    <w:p w14:paraId="10583867" w14:textId="12C0264E" w:rsidR="00136307" w:rsidRDefault="0013630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말단 자식 클래스의 가상 함수는 </w:t>
      </w:r>
      <w:r>
        <w:rPr>
          <w:rFonts w:ascii="한컴 윤고딕 230" w:eastAsia="한컴 윤고딕 230"/>
        </w:rPr>
        <w:t xml:space="preserve">virtual </w:t>
      </w:r>
      <w:r>
        <w:rPr>
          <w:rFonts w:ascii="한컴 윤고딕 230" w:eastAsia="한컴 윤고딕 230" w:hint="eastAsia"/>
        </w:rPr>
        <w:t>키워드를 빼고</w:t>
      </w:r>
      <w:r>
        <w:rPr>
          <w:rFonts w:ascii="한컴 윤고딕 230" w:eastAsia="한컴 윤고딕 230"/>
        </w:rPr>
        <w:t xml:space="preserve"> final</w:t>
      </w:r>
      <w:r>
        <w:rPr>
          <w:rFonts w:ascii="한컴 윤고딕 230" w:eastAsia="한컴 윤고딕 230" w:hint="eastAsia"/>
        </w:rPr>
        <w:t>을 붙여 사용한다.</w:t>
      </w:r>
    </w:p>
    <w:p w14:paraId="451522E1" w14:textId="2F116A15" w:rsidR="00136307" w:rsidRDefault="00136307">
      <w:pPr>
        <w:rPr>
          <w:rFonts w:ascii="한컴 윤고딕 230" w:eastAsia="한컴 윤고딕 230"/>
        </w:rPr>
      </w:pPr>
      <w:r w:rsidRPr="00136307">
        <w:rPr>
          <w:rFonts w:ascii="한컴 윤고딕 230" w:eastAsia="한컴 윤고딕 230"/>
          <w:noProof/>
        </w:rPr>
        <w:drawing>
          <wp:inline distT="0" distB="0" distL="0" distR="0" wp14:anchorId="4A1F7D92" wp14:editId="352130FE">
            <wp:extent cx="3210373" cy="257211"/>
            <wp:effectExtent l="0" t="0" r="0" b="9525"/>
            <wp:docPr id="17465049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4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8A97" w14:textId="77777777" w:rsidR="00136307" w:rsidRDefault="00136307">
      <w:pPr>
        <w:rPr>
          <w:rFonts w:ascii="한컴 윤고딕 230" w:eastAsia="한컴 윤고딕 230"/>
        </w:rPr>
      </w:pPr>
    </w:p>
    <w:p w14:paraId="0F20E66A" w14:textId="77777777" w:rsidR="00FB3908" w:rsidRPr="00A357D7" w:rsidRDefault="00FB3908">
      <w:pPr>
        <w:rPr>
          <w:rFonts w:ascii="한컴 윤고딕 230" w:eastAsia="한컴 윤고딕 230" w:hint="eastAsia"/>
        </w:rPr>
      </w:pPr>
    </w:p>
    <w:p w14:paraId="00FE39E8" w14:textId="474276BA" w:rsidR="00A357D7" w:rsidRPr="00FB3908" w:rsidRDefault="006A0504">
      <w:pPr>
        <w:rPr>
          <w:rFonts w:ascii="한컴 윤고딕 230" w:eastAsia="한컴 윤고딕 230"/>
          <w:b/>
          <w:bCs/>
        </w:rPr>
      </w:pPr>
      <w:r w:rsidRPr="00FB3908">
        <w:rPr>
          <w:rFonts w:ascii="한컴 윤고딕 230" w:eastAsia="한컴 윤고딕 230" w:hint="eastAsia"/>
          <w:b/>
          <w:bCs/>
        </w:rPr>
        <w:lastRenderedPageBreak/>
        <w:t>주석 처리</w:t>
      </w:r>
    </w:p>
    <w:p w14:paraId="3F181B82" w14:textId="02B1FB31" w:rsidR="003B2D83" w:rsidRDefault="00A357D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복잡한 함수,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알기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어려운 함수 인자</w:t>
      </w:r>
      <w:r>
        <w:rPr>
          <w:rFonts w:ascii="한컴 윤고딕 230" w:eastAsia="한컴 윤고딕 230"/>
        </w:rPr>
        <w:t xml:space="preserve">, </w:t>
      </w:r>
      <w:r>
        <w:rPr>
          <w:rFonts w:ascii="한컴 윤고딕 230" w:eastAsia="한컴 윤고딕 230" w:hint="eastAsia"/>
        </w:rPr>
        <w:t>복잡한 자료구조</w:t>
      </w:r>
      <w:r>
        <w:rPr>
          <w:rFonts w:ascii="한컴 윤고딕 230" w:eastAsia="한컴 윤고딕 230"/>
        </w:rPr>
        <w:t xml:space="preserve">, </w:t>
      </w:r>
      <w:r>
        <w:rPr>
          <w:rFonts w:ascii="한컴 윤고딕 230" w:eastAsia="한컴 윤고딕 230" w:hint="eastAsia"/>
        </w:rPr>
        <w:t>복잡한 논리식은 주석을 작성하여 설명을 남긴다</w:t>
      </w:r>
      <w:r>
        <w:rPr>
          <w:rFonts w:ascii="한컴 윤고딕 230" w:eastAsia="한컴 윤고딕 230"/>
        </w:rPr>
        <w:t>.</w:t>
      </w:r>
    </w:p>
    <w:p w14:paraId="3215A043" w14:textId="6D61A97C" w:rsidR="00A357D7" w:rsidRPr="006A0504" w:rsidRDefault="00291349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주석이 필요한 코드</w:t>
      </w:r>
      <w:r w:rsidR="00200AE5">
        <w:rPr>
          <w:rFonts w:ascii="한컴 윤고딕 230" w:eastAsia="한컴 윤고딕 230" w:hint="eastAsia"/>
        </w:rPr>
        <w:t>엔</w:t>
      </w:r>
      <w:r>
        <w:rPr>
          <w:rFonts w:ascii="한컴 윤고딕 230" w:eastAsia="한컴 윤고딕 230" w:hint="eastAsia"/>
        </w:rPr>
        <w:t xml:space="preserve"> 원시 코드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바로 윗줄에 주석을 작성한다.</w:t>
      </w:r>
    </w:p>
    <w:p w14:paraId="28A3083F" w14:textId="496AA927" w:rsidR="003B2D83" w:rsidRDefault="00A033F2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주석을 작성/수정할 땐 변경자</w:t>
      </w:r>
      <w:r>
        <w:rPr>
          <w:rFonts w:ascii="한컴 윤고딕 230" w:eastAsia="한컴 윤고딕 230"/>
        </w:rPr>
        <w:t xml:space="preserve">, </w:t>
      </w:r>
      <w:r>
        <w:rPr>
          <w:rFonts w:ascii="한컴 윤고딕 230" w:eastAsia="한컴 윤고딕 230" w:hint="eastAsia"/>
        </w:rPr>
        <w:t>변경 일자, 변경 내용을 작성한다.</w:t>
      </w:r>
    </w:p>
    <w:p w14:paraId="7A945EEF" w14:textId="77777777" w:rsidR="006E421B" w:rsidRPr="00291349" w:rsidRDefault="006E421B">
      <w:pPr>
        <w:rPr>
          <w:rFonts w:ascii="한컴 윤고딕 230" w:eastAsia="한컴 윤고딕 230" w:hint="eastAsia"/>
        </w:rPr>
      </w:pPr>
    </w:p>
    <w:p w14:paraId="021F1BE5" w14:textId="6C8A4578" w:rsidR="006A0504" w:rsidRPr="00FB3908" w:rsidRDefault="00872617">
      <w:pPr>
        <w:rPr>
          <w:rFonts w:ascii="한컴 윤고딕 230" w:eastAsia="한컴 윤고딕 230"/>
          <w:b/>
          <w:bCs/>
        </w:rPr>
      </w:pPr>
      <w:r w:rsidRPr="00FB3908">
        <w:rPr>
          <w:rFonts w:ascii="한컴 윤고딕 230" w:eastAsia="한컴 윤고딕 230" w:hint="eastAsia"/>
          <w:b/>
          <w:bCs/>
        </w:rPr>
        <w:t>자료형</w:t>
      </w:r>
    </w:p>
    <w:p w14:paraId="7E3AFA55" w14:textId="464A79F0" w:rsidR="003B2D83" w:rsidRPr="006A0504" w:rsidRDefault="003B2D83">
      <w:pPr>
        <w:rPr>
          <w:rFonts w:ascii="한컴 윤고딕 230" w:eastAsia="한컴 윤고딕 230"/>
        </w:rPr>
      </w:pPr>
      <w:r w:rsidRPr="006A0504">
        <w:rPr>
          <w:rFonts w:ascii="한컴 윤고딕 230" w:eastAsia="한컴 윤고딕 230" w:hint="eastAsia"/>
        </w:rPr>
        <w:t>생성자 호출은 특별한 이유가 아니면 Uniform Initialization 문법을 우선으로 한다.</w:t>
      </w:r>
    </w:p>
    <w:p w14:paraId="342F7CAB" w14:textId="0BB52082" w:rsidR="006A0504" w:rsidRDefault="006A0504">
      <w:pPr>
        <w:rPr>
          <w:rFonts w:ascii="한컴 윤고딕 230" w:eastAsia="한컴 윤고딕 230"/>
        </w:rPr>
      </w:pPr>
      <w:r w:rsidRPr="006A0504">
        <w:rPr>
          <w:rFonts w:ascii="한컴 윤고딕 230" w:eastAsia="한컴 윤고딕 230" w:hint="eastAsia"/>
          <w:noProof/>
        </w:rPr>
        <w:drawing>
          <wp:inline distT="0" distB="0" distL="0" distR="0" wp14:anchorId="3EACE4E2" wp14:editId="09D57AC9">
            <wp:extent cx="3753374" cy="409632"/>
            <wp:effectExtent l="0" t="0" r="0" b="9525"/>
            <wp:docPr id="17808000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00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F7E0" w14:textId="493EDD15" w:rsidR="003C09C0" w:rsidRPr="006A0504" w:rsidRDefault="003C09C0" w:rsidP="006A0504">
      <w:pPr>
        <w:rPr>
          <w:rFonts w:ascii="한컴 윤고딕 230" w:eastAsia="한컴 윤고딕 230"/>
        </w:rPr>
      </w:pPr>
    </w:p>
    <w:p w14:paraId="2FA2A123" w14:textId="28FBE249" w:rsidR="006A0504" w:rsidRPr="00FB3908" w:rsidRDefault="006A0504" w:rsidP="006A0504">
      <w:pPr>
        <w:rPr>
          <w:rFonts w:ascii="한컴 윤고딕 230" w:eastAsia="한컴 윤고딕 230"/>
          <w:b/>
          <w:bCs/>
        </w:rPr>
      </w:pPr>
      <w:r w:rsidRPr="00FB3908">
        <w:rPr>
          <w:rFonts w:ascii="한컴 윤고딕 230" w:eastAsia="한컴 윤고딕 230" w:hint="eastAsia"/>
          <w:b/>
          <w:bCs/>
        </w:rPr>
        <w:t>캐스팅</w:t>
      </w:r>
    </w:p>
    <w:p w14:paraId="395FB15E" w14:textId="4A3D46F4" w:rsidR="006A0504" w:rsidRPr="006A0504" w:rsidRDefault="006A0504" w:rsidP="006A0504">
      <w:pPr>
        <w:rPr>
          <w:rFonts w:ascii="한컴 윤고딕 230" w:eastAsia="한컴 윤고딕 230"/>
        </w:rPr>
      </w:pPr>
      <w:r w:rsidRPr="006A0504">
        <w:rPr>
          <w:rFonts w:ascii="한컴 윤고딕 230" w:eastAsia="한컴 윤고딕 230" w:hint="eastAsia"/>
        </w:rPr>
        <w:t>모든 캐스팅은 명시적으로 표시한다.</w:t>
      </w:r>
    </w:p>
    <w:p w14:paraId="46B0FF0A" w14:textId="1B5453C1" w:rsidR="00136307" w:rsidRDefault="006A0504" w:rsidP="006A0504">
      <w:pPr>
        <w:rPr>
          <w:rFonts w:ascii="한컴 윤고딕 230" w:eastAsia="한컴 윤고딕 230"/>
        </w:rPr>
      </w:pPr>
      <w:r w:rsidRPr="006A0504">
        <w:rPr>
          <w:rFonts w:ascii="한컴 윤고딕 230" w:eastAsia="한컴 윤고딕 230" w:hint="eastAsia"/>
          <w:noProof/>
        </w:rPr>
        <w:drawing>
          <wp:inline distT="0" distB="0" distL="0" distR="0" wp14:anchorId="759C1B3A" wp14:editId="00CD80CD">
            <wp:extent cx="2943636" cy="1114581"/>
            <wp:effectExtent l="0" t="0" r="0" b="9525"/>
            <wp:docPr id="20307853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85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504">
        <w:rPr>
          <w:rFonts w:ascii="한컴 윤고딕 230" w:eastAsia="한컴 윤고딕 230" w:hint="eastAsia"/>
        </w:rPr>
        <w:t xml:space="preserve"> </w:t>
      </w:r>
    </w:p>
    <w:p w14:paraId="4F68185E" w14:textId="77777777" w:rsidR="00136307" w:rsidRDefault="00136307" w:rsidP="006A0504">
      <w:pPr>
        <w:rPr>
          <w:rFonts w:ascii="한컴 윤고딕 230" w:eastAsia="한컴 윤고딕 230"/>
        </w:rPr>
      </w:pPr>
    </w:p>
    <w:p w14:paraId="2BABBC63" w14:textId="6B0E59D5" w:rsidR="00872617" w:rsidRPr="00FB3908" w:rsidRDefault="00872617" w:rsidP="006A0504">
      <w:pPr>
        <w:rPr>
          <w:rFonts w:ascii="한컴 윤고딕 230" w:eastAsia="한컴 윤고딕 230"/>
          <w:b/>
          <w:bCs/>
        </w:rPr>
      </w:pPr>
      <w:r w:rsidRPr="00FB3908">
        <w:rPr>
          <w:rFonts w:ascii="한컴 윤고딕 230" w:eastAsia="한컴 윤고딕 230" w:hint="eastAsia"/>
          <w:b/>
          <w:bCs/>
        </w:rPr>
        <w:t>문법</w:t>
      </w:r>
    </w:p>
    <w:p w14:paraId="18099080" w14:textId="026124D7" w:rsidR="00200AE5" w:rsidRDefault="00200AE5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if, for, while, switch </w:t>
      </w:r>
      <w:r>
        <w:rPr>
          <w:rFonts w:ascii="한컴 윤고딕 230" w:eastAsia="한컴 윤고딕 230" w:hint="eastAsia"/>
        </w:rPr>
        <w:t>등 분기를 나타내는 문장은 중괄호(</w:t>
      </w:r>
      <w:r>
        <w:rPr>
          <w:rFonts w:ascii="한컴 윤고딕 230" w:eastAsia="한컴 윤고딕 230"/>
        </w:rPr>
        <w:t>{})</w:t>
      </w:r>
      <w:r>
        <w:rPr>
          <w:rFonts w:ascii="한컴 윤고딕 230" w:eastAsia="한컴 윤고딕 230" w:hint="eastAsia"/>
        </w:rPr>
        <w:t>를 문장 시작 옆에 바로 작성한다.</w:t>
      </w:r>
    </w:p>
    <w:p w14:paraId="1EE35367" w14:textId="506D4CDA" w:rsidR="00200AE5" w:rsidRDefault="00200AE5" w:rsidP="006A0504">
      <w:pPr>
        <w:rPr>
          <w:rFonts w:ascii="한컴 윤고딕 230" w:eastAsia="한컴 윤고딕 230"/>
        </w:rPr>
      </w:pPr>
      <w:r w:rsidRPr="00200AE5">
        <w:rPr>
          <w:rFonts w:ascii="한컴 윤고딕 230" w:eastAsia="한컴 윤고딕 230"/>
          <w:noProof/>
        </w:rPr>
        <w:drawing>
          <wp:inline distT="0" distB="0" distL="0" distR="0" wp14:anchorId="1A90758E" wp14:editId="32FA892D">
            <wp:extent cx="3315163" cy="685896"/>
            <wp:effectExtent l="0" t="0" r="0" b="0"/>
            <wp:docPr id="8474758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5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F53B" w14:textId="77777777" w:rsidR="00200AE5" w:rsidRDefault="00200AE5" w:rsidP="006A0504">
      <w:pPr>
        <w:rPr>
          <w:rFonts w:ascii="한컴 윤고딕 230" w:eastAsia="한컴 윤고딕 230"/>
        </w:rPr>
      </w:pPr>
    </w:p>
    <w:p w14:paraId="794BFB84" w14:textId="2D3FC6AE" w:rsidR="00200AE5" w:rsidRDefault="00200AE5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함수의 중괄호(</w:t>
      </w:r>
      <w:r>
        <w:rPr>
          <w:rFonts w:ascii="한컴 윤고딕 230" w:eastAsia="한컴 윤고딕 230"/>
        </w:rPr>
        <w:t>{})</w:t>
      </w:r>
      <w:r>
        <w:rPr>
          <w:rFonts w:ascii="한컴 윤고딕 230" w:eastAsia="한컴 윤고딕 230" w:hint="eastAsia"/>
        </w:rPr>
        <w:t>는 문장 시작 아래 줄에 작성한다.</w:t>
      </w:r>
    </w:p>
    <w:p w14:paraId="4858FB66" w14:textId="2A2A449F" w:rsidR="00200AE5" w:rsidRDefault="00200AE5" w:rsidP="006A0504">
      <w:pPr>
        <w:rPr>
          <w:rFonts w:ascii="한컴 윤고딕 230" w:eastAsia="한컴 윤고딕 230"/>
        </w:rPr>
      </w:pPr>
      <w:r w:rsidRPr="00200AE5">
        <w:rPr>
          <w:rFonts w:ascii="한컴 윤고딕 230" w:eastAsia="한컴 윤고딕 230"/>
          <w:noProof/>
        </w:rPr>
        <w:drawing>
          <wp:inline distT="0" distB="0" distL="0" distR="0" wp14:anchorId="32974A86" wp14:editId="7112CA72">
            <wp:extent cx="1771897" cy="733527"/>
            <wp:effectExtent l="0" t="0" r="0" b="9525"/>
            <wp:docPr id="19225935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3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3328" w14:textId="77777777" w:rsidR="00200AE5" w:rsidRPr="00200AE5" w:rsidRDefault="00200AE5" w:rsidP="006A0504">
      <w:pPr>
        <w:rPr>
          <w:rFonts w:ascii="한컴 윤고딕 230" w:eastAsia="한컴 윤고딕 230"/>
        </w:rPr>
      </w:pPr>
    </w:p>
    <w:p w14:paraId="2F588805" w14:textId="2CC8F4F5" w:rsidR="00872617" w:rsidRDefault="00872617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Switch </w:t>
      </w:r>
      <w:r>
        <w:rPr>
          <w:rFonts w:ascii="한컴 윤고딕 230" w:eastAsia="한컴 윤고딕 230" w:hint="eastAsia"/>
        </w:rPr>
        <w:t xml:space="preserve">문엔 </w:t>
      </w:r>
      <w:r>
        <w:rPr>
          <w:rFonts w:ascii="한컴 윤고딕 230" w:eastAsia="한컴 윤고딕 230"/>
        </w:rPr>
        <w:t>break</w:t>
      </w:r>
      <w:r>
        <w:rPr>
          <w:rFonts w:ascii="한컴 윤고딕 230" w:eastAsia="한컴 윤고딕 230" w:hint="eastAsia"/>
        </w:rPr>
        <w:t>를 꼭 표기하되,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다음 </w:t>
      </w:r>
      <w:r>
        <w:rPr>
          <w:rFonts w:ascii="한컴 윤고딕 230" w:eastAsia="한컴 윤고딕 230"/>
        </w:rPr>
        <w:t>case</w:t>
      </w:r>
      <w:r>
        <w:rPr>
          <w:rFonts w:ascii="한컴 윤고딕 230" w:eastAsia="한컴 윤고딕 230" w:hint="eastAsia"/>
        </w:rPr>
        <w:t>로 넘어가는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것을 의도하는 경우는 주석 처리로 표기한다.</w:t>
      </w:r>
    </w:p>
    <w:p w14:paraId="72EB684C" w14:textId="6B02100B" w:rsidR="00872617" w:rsidRDefault="00872617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Switch </w:t>
      </w:r>
      <w:r>
        <w:rPr>
          <w:rFonts w:ascii="한컴 윤고딕 230" w:eastAsia="한컴 윤고딕 230" w:hint="eastAsia"/>
        </w:rPr>
        <w:t xml:space="preserve">문은 항상 </w:t>
      </w:r>
      <w:r>
        <w:rPr>
          <w:rFonts w:ascii="한컴 윤고딕 230" w:eastAsia="한컴 윤고딕 230"/>
        </w:rPr>
        <w:t xml:space="preserve">default </w:t>
      </w:r>
      <w:r>
        <w:rPr>
          <w:rFonts w:ascii="한컴 윤고딕 230" w:eastAsia="한컴 윤고딕 230" w:hint="eastAsia"/>
        </w:rPr>
        <w:t>문을 넣는다.</w:t>
      </w:r>
    </w:p>
    <w:p w14:paraId="2F25EA05" w14:textId="565AE7D2" w:rsidR="00872617" w:rsidRDefault="00872617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Goto </w:t>
      </w:r>
      <w:r>
        <w:rPr>
          <w:rFonts w:ascii="한컴 윤고딕 230" w:eastAsia="한컴 윤고딕 230" w:hint="eastAsia"/>
        </w:rPr>
        <w:t>문을 사용하지 않는다.</w:t>
      </w:r>
    </w:p>
    <w:p w14:paraId="564F5476" w14:textId="7A072731" w:rsidR="00872617" w:rsidRDefault="00872617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For </w:t>
      </w:r>
      <w:r>
        <w:rPr>
          <w:rFonts w:ascii="한컴 윤고딕 230" w:eastAsia="한컴 윤고딕 230" w:hint="eastAsia"/>
        </w:rPr>
        <w:t>문을 제어하는 수식에 실수 값을 사용하지 않는다.</w:t>
      </w:r>
    </w:p>
    <w:p w14:paraId="5CEAA533" w14:textId="1564824C" w:rsidR="00872617" w:rsidRDefault="00872617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For </w:t>
      </w:r>
      <w:r>
        <w:rPr>
          <w:rFonts w:ascii="한컴 윤고딕 230" w:eastAsia="한컴 윤고딕 230" w:hint="eastAsia"/>
        </w:rPr>
        <w:t>문을 제어하는 수치 변수를 계산에 사용하지 않고,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반복 횟수를 목적으로만 사용한다.</w:t>
      </w:r>
    </w:p>
    <w:p w14:paraId="035DF355" w14:textId="0CE44766" w:rsidR="00872617" w:rsidRDefault="00872617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>For</w:t>
      </w:r>
      <w:r>
        <w:rPr>
          <w:rFonts w:ascii="한컴 윤고딕 230" w:eastAsia="한컴 윤고딕 230" w:hint="eastAsia"/>
        </w:rPr>
        <w:t xml:space="preserve"> 문에 </w:t>
      </w:r>
      <w:r>
        <w:rPr>
          <w:rFonts w:ascii="한컴 윤고딕 230" w:eastAsia="한컴 윤고딕 230"/>
        </w:rPr>
        <w:t>Iterator</w:t>
      </w:r>
      <w:r>
        <w:rPr>
          <w:rFonts w:ascii="한컴 윤고딕 230" w:eastAsia="한컴 윤고딕 230" w:hint="eastAsia"/>
        </w:rPr>
        <w:t xml:space="preserve">를 사용하여 </w:t>
      </w:r>
      <w:r w:rsidR="00200AE5">
        <w:rPr>
          <w:rFonts w:ascii="한컴 윤고딕 230" w:eastAsia="한컴 윤고딕 230" w:hint="eastAsia"/>
        </w:rPr>
        <w:t>반복하지 않는다.</w:t>
      </w:r>
    </w:p>
    <w:p w14:paraId="7F014A52" w14:textId="4F35D302" w:rsidR="00872617" w:rsidRDefault="00200AE5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>If-else</w:t>
      </w:r>
      <w:r>
        <w:rPr>
          <w:rFonts w:ascii="한컴 윤고딕 230" w:eastAsia="한컴 윤고딕 230" w:hint="eastAsia"/>
        </w:rPr>
        <w:t xml:space="preserve"> 문의 </w:t>
      </w:r>
      <w:r>
        <w:rPr>
          <w:rFonts w:ascii="한컴 윤고딕 230" w:eastAsia="한컴 윤고딕 230"/>
        </w:rPr>
        <w:t>else</w:t>
      </w:r>
      <w:r>
        <w:rPr>
          <w:rFonts w:ascii="한컴 윤고딕 230" w:eastAsia="한컴 윤고딕 230" w:hint="eastAsia"/>
        </w:rPr>
        <w:t xml:space="preserve">를 제거할 수 있는 경우 </w:t>
      </w:r>
      <w:r>
        <w:rPr>
          <w:rFonts w:ascii="한컴 윤고딕 230" w:eastAsia="한컴 윤고딕 230"/>
        </w:rPr>
        <w:t>else</w:t>
      </w:r>
      <w:r>
        <w:rPr>
          <w:rFonts w:ascii="한컴 윤고딕 230" w:eastAsia="한컴 윤고딕 230" w:hint="eastAsia"/>
        </w:rPr>
        <w:t>를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사용하지 않는다.</w:t>
      </w:r>
    </w:p>
    <w:p w14:paraId="3FE16AF7" w14:textId="147534F5" w:rsidR="00200AE5" w:rsidRDefault="00200AE5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If </w:t>
      </w:r>
      <w:r>
        <w:rPr>
          <w:rFonts w:ascii="한컴 윤고딕 230" w:eastAsia="한컴 윤고딕 230" w:hint="eastAsia"/>
        </w:rPr>
        <w:t>문이 한 줄일 경우 중괄호(</w:t>
      </w:r>
      <w:r>
        <w:rPr>
          <w:rFonts w:ascii="한컴 윤고딕 230" w:eastAsia="한컴 윤고딕 230"/>
        </w:rPr>
        <w:t>{})</w:t>
      </w:r>
      <w:r>
        <w:rPr>
          <w:rFonts w:ascii="한컴 윤고딕 230" w:eastAsia="한컴 윤고딕 230" w:hint="eastAsia"/>
        </w:rPr>
        <w:t>를 제거한다</w:t>
      </w:r>
      <w:r>
        <w:rPr>
          <w:rFonts w:ascii="한컴 윤고딕 230" w:eastAsia="한컴 윤고딕 230"/>
        </w:rPr>
        <w:t>.</w:t>
      </w:r>
    </w:p>
    <w:p w14:paraId="6EED9E2F" w14:textId="2FBDB5C9" w:rsidR="00C6665F" w:rsidRDefault="00C6665F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임의로 지역을 만들어 사용할 땐 같은 레벨의 문장은 같은 레벨의 지역으로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둔다.</w:t>
      </w:r>
    </w:p>
    <w:p w14:paraId="6F841A17" w14:textId="6FB7593C" w:rsidR="001D6C4C" w:rsidRDefault="001D6C4C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들여쓰기는 항상 </w:t>
      </w:r>
      <w:r>
        <w:rPr>
          <w:rFonts w:ascii="한컴 윤고딕 230" w:eastAsia="한컴 윤고딕 230"/>
        </w:rPr>
        <w:t>tab</w:t>
      </w:r>
      <w:r>
        <w:rPr>
          <w:rFonts w:ascii="한컴 윤고딕 230" w:eastAsia="한컴 윤고딕 230" w:hint="eastAsia"/>
        </w:rPr>
        <w:t>으로 한다.</w:t>
      </w:r>
    </w:p>
    <w:p w14:paraId="28C38972" w14:textId="3C6E7048" w:rsidR="001D6C4C" w:rsidRDefault="001D6C4C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함수 내에서 중괄호</w:t>
      </w:r>
      <w:r>
        <w:rPr>
          <w:rFonts w:ascii="한컴 윤고딕 230" w:eastAsia="한컴 윤고딕 230"/>
        </w:rPr>
        <w:t>({})</w:t>
      </w:r>
      <w:r>
        <w:rPr>
          <w:rFonts w:ascii="한컴 윤고딕 230" w:eastAsia="한컴 윤고딕 230" w:hint="eastAsia"/>
        </w:rPr>
        <w:t>를 사용하는 문장은 가독성을 위해 줄 바꿈을 한다.</w:t>
      </w:r>
    </w:p>
    <w:p w14:paraId="2FA1A1BF" w14:textId="40F04636" w:rsidR="001D6C4C" w:rsidRDefault="001D6C4C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코드의 구분을 위한 줄 간격은 </w:t>
      </w:r>
      <w:r>
        <w:rPr>
          <w:rFonts w:ascii="한컴 윤고딕 230" w:eastAsia="한컴 윤고딕 230"/>
        </w:rPr>
        <w:t>1~2</w:t>
      </w:r>
      <w:r>
        <w:rPr>
          <w:rFonts w:ascii="한컴 윤고딕 230" w:eastAsia="한컴 윤고딕 230" w:hint="eastAsia"/>
        </w:rPr>
        <w:t>줄로 한다</w:t>
      </w:r>
      <w:r>
        <w:rPr>
          <w:rFonts w:ascii="한컴 윤고딕 230" w:eastAsia="한컴 윤고딕 230"/>
        </w:rPr>
        <w:t>.</w:t>
      </w:r>
    </w:p>
    <w:p w14:paraId="3AE4CEE4" w14:textId="77777777" w:rsidR="00200AE5" w:rsidRPr="00200AE5" w:rsidRDefault="00200AE5" w:rsidP="006A0504">
      <w:pPr>
        <w:rPr>
          <w:rFonts w:ascii="한컴 윤고딕 230" w:eastAsia="한컴 윤고딕 230"/>
        </w:rPr>
      </w:pPr>
    </w:p>
    <w:p w14:paraId="56BCC507" w14:textId="75627CA0" w:rsidR="00872617" w:rsidRPr="00FB3908" w:rsidRDefault="00872617" w:rsidP="006A0504">
      <w:pPr>
        <w:rPr>
          <w:rFonts w:ascii="한컴 윤고딕 230" w:eastAsia="한컴 윤고딕 230"/>
          <w:b/>
          <w:bCs/>
        </w:rPr>
      </w:pPr>
      <w:r w:rsidRPr="00FB3908">
        <w:rPr>
          <w:rFonts w:ascii="한컴 윤고딕 230" w:eastAsia="한컴 윤고딕 230" w:hint="eastAsia"/>
          <w:b/>
          <w:bCs/>
        </w:rPr>
        <w:t>그 외</w:t>
      </w:r>
    </w:p>
    <w:p w14:paraId="0C2ADAA2" w14:textId="33AEC861" w:rsidR="00136307" w:rsidRDefault="00136307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객체 기능 추가</w:t>
      </w:r>
    </w:p>
    <w:p w14:paraId="5A897095" w14:textId="192067E0" w:rsidR="00136307" w:rsidRDefault="00136307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객체의 기능은 미리 만든 </w:t>
      </w:r>
      <w:r>
        <w:rPr>
          <w:rFonts w:ascii="한컴 윤고딕 230" w:eastAsia="한컴 윤고딕 230"/>
        </w:rPr>
        <w:t>Component</w:t>
      </w:r>
      <w:r>
        <w:rPr>
          <w:rFonts w:ascii="한컴 윤고딕 230" w:eastAsia="한컴 윤고딕 230" w:hint="eastAsia"/>
        </w:rPr>
        <w:t xml:space="preserve">를 상속하여 만들어 </w:t>
      </w:r>
      <w:r>
        <w:rPr>
          <w:rFonts w:ascii="한컴 윤고딕 230" w:eastAsia="한컴 윤고딕 230"/>
        </w:rPr>
        <w:t>Object</w:t>
      </w:r>
      <w:r>
        <w:rPr>
          <w:rFonts w:ascii="한컴 윤고딕 230" w:eastAsia="한컴 윤고딕 230" w:hint="eastAsia"/>
        </w:rPr>
        <w:t>에 추가하는 방식으로 구현한다.</w:t>
      </w:r>
    </w:p>
    <w:p w14:paraId="586AB18C" w14:textId="5848A127" w:rsidR="00136307" w:rsidRDefault="00136307" w:rsidP="006A0504">
      <w:pPr>
        <w:rPr>
          <w:rFonts w:ascii="한컴 윤고딕 230" w:eastAsia="한컴 윤고딕 230"/>
        </w:rPr>
      </w:pPr>
      <w:r w:rsidRPr="00136307">
        <w:rPr>
          <w:rFonts w:ascii="한컴 윤고딕 230" w:eastAsia="한컴 윤고딕 230"/>
          <w:noProof/>
        </w:rPr>
        <w:drawing>
          <wp:inline distT="0" distB="0" distL="0" distR="0" wp14:anchorId="755B3FF0" wp14:editId="48B0D42C">
            <wp:extent cx="4124901" cy="1190791"/>
            <wp:effectExtent l="0" t="0" r="9525" b="9525"/>
            <wp:docPr id="671893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93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63BD" w14:textId="77777777" w:rsidR="0032294B" w:rsidRDefault="0032294B" w:rsidP="006A0504">
      <w:pPr>
        <w:rPr>
          <w:rFonts w:ascii="한컴 윤고딕 230" w:eastAsia="한컴 윤고딕 230"/>
        </w:rPr>
      </w:pPr>
    </w:p>
    <w:p w14:paraId="60DC0723" w14:textId="5F5B8CC3" w:rsidR="0032294B" w:rsidRDefault="0032294B" w:rsidP="006A0504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S</w:t>
      </w:r>
      <w:r>
        <w:rPr>
          <w:rFonts w:ascii="한컴 윤고딕 230" w:eastAsia="한컴 윤고딕 230"/>
        </w:rPr>
        <w:t>ingleton</w:t>
      </w:r>
      <w:r>
        <w:rPr>
          <w:rFonts w:ascii="한컴 윤고딕 230" w:eastAsia="한컴 윤고딕 230" w:hint="eastAsia"/>
        </w:rPr>
        <w:t xml:space="preserve"> 패턴</w:t>
      </w:r>
    </w:p>
    <w:p w14:paraId="14026EA2" w14:textId="113E8124" w:rsidR="0032294B" w:rsidRDefault="0032294B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S</w:t>
      </w:r>
      <w:r>
        <w:rPr>
          <w:rFonts w:ascii="한컴 윤고딕 230" w:eastAsia="한컴 윤고딕 230"/>
        </w:rPr>
        <w:t>ingleton</w:t>
      </w:r>
      <w:r>
        <w:rPr>
          <w:rFonts w:ascii="한컴 윤고딕 230" w:eastAsia="한컴 윤고딕 230" w:hint="eastAsia"/>
        </w:rPr>
        <w:t xml:space="preserve"> 구현은 </w:t>
      </w:r>
      <w:r>
        <w:rPr>
          <w:rFonts w:ascii="한컴 윤고딕 230" w:eastAsia="한컴 윤고딕 230"/>
        </w:rPr>
        <w:t xml:space="preserve">Static Local </w:t>
      </w:r>
      <w:r>
        <w:rPr>
          <w:rFonts w:ascii="한컴 윤고딕 230" w:eastAsia="한컴 윤고딕 230" w:hint="eastAsia"/>
        </w:rPr>
        <w:t>S</w:t>
      </w:r>
      <w:r>
        <w:rPr>
          <w:rFonts w:ascii="한컴 윤고딕 230" w:eastAsia="한컴 윤고딕 230"/>
        </w:rPr>
        <w:t xml:space="preserve">ingleton </w:t>
      </w:r>
      <w:r>
        <w:rPr>
          <w:rFonts w:ascii="한컴 윤고딕 230" w:eastAsia="한컴 윤고딕 230" w:hint="eastAsia"/>
        </w:rPr>
        <w:t>패턴으로 진행한다.</w:t>
      </w:r>
    </w:p>
    <w:p w14:paraId="51AC31A7" w14:textId="6B4FF007" w:rsidR="0032294B" w:rsidRDefault="0032294B" w:rsidP="0032294B">
      <w:pPr>
        <w:rPr>
          <w:rFonts w:ascii="한컴 윤고딕 230" w:eastAsia="한컴 윤고딕 230"/>
        </w:rPr>
      </w:pPr>
      <w:r w:rsidRPr="0032294B">
        <w:rPr>
          <w:rFonts w:ascii="한컴 윤고딕 230" w:eastAsia="한컴 윤고딕 230"/>
          <w:noProof/>
        </w:rPr>
        <w:lastRenderedPageBreak/>
        <w:drawing>
          <wp:inline distT="0" distB="0" distL="0" distR="0" wp14:anchorId="74B81F12" wp14:editId="568CF058">
            <wp:extent cx="3448531" cy="962159"/>
            <wp:effectExtent l="0" t="0" r="0" b="9525"/>
            <wp:docPr id="20629147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14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C60" w14:textId="77777777" w:rsidR="006E421B" w:rsidRDefault="006E421B" w:rsidP="0032294B">
      <w:pPr>
        <w:rPr>
          <w:rFonts w:ascii="한컴 윤고딕 230" w:eastAsia="한컴 윤고딕 230"/>
        </w:rPr>
      </w:pPr>
    </w:p>
    <w:p w14:paraId="57FBF8F1" w14:textId="62D3A8A1" w:rsidR="006E421B" w:rsidRDefault="006E421B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 xml:space="preserve">#define </w:t>
      </w:r>
      <w:r>
        <w:rPr>
          <w:rFonts w:ascii="한컴 윤고딕 230" w:eastAsia="한컴 윤고딕 230" w:hint="eastAsia"/>
        </w:rPr>
        <w:t xml:space="preserve">키워드를 사용하지 말고 </w:t>
      </w:r>
      <w:r>
        <w:rPr>
          <w:rFonts w:ascii="한컴 윤고딕 230" w:eastAsia="한컴 윤고딕 230"/>
        </w:rPr>
        <w:t>const</w:t>
      </w:r>
      <w:r>
        <w:rPr>
          <w:rFonts w:ascii="한컴 윤고딕 230" w:eastAsia="한컴 윤고딕 230" w:hint="eastAsia"/>
        </w:rPr>
        <w:t xml:space="preserve">나 </w:t>
      </w:r>
      <w:proofErr w:type="spellStart"/>
      <w:r>
        <w:rPr>
          <w:rFonts w:ascii="한컴 윤고딕 230" w:eastAsia="한컴 윤고딕 230"/>
        </w:rPr>
        <w:t>enum</w:t>
      </w:r>
      <w:proofErr w:type="spellEnd"/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키워드를 사용한다.</w:t>
      </w:r>
    </w:p>
    <w:p w14:paraId="4CD0B04E" w14:textId="77777777" w:rsidR="00E65263" w:rsidRDefault="00E65263" w:rsidP="0032294B">
      <w:pPr>
        <w:rPr>
          <w:rFonts w:ascii="한컴 윤고딕 230" w:eastAsia="한컴 윤고딕 230"/>
        </w:rPr>
      </w:pPr>
    </w:p>
    <w:p w14:paraId="4A0D18F7" w14:textId="4DD0187A" w:rsidR="00E65263" w:rsidRPr="006E421B" w:rsidRDefault="00E65263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더 필요한 규칙이 필요할 경우 그 때 추가로 작성한다</w:t>
      </w:r>
      <w:r>
        <w:rPr>
          <w:rFonts w:ascii="한컴 윤고딕 230" w:eastAsia="한컴 윤고딕 230"/>
        </w:rPr>
        <w:t>.</w:t>
      </w:r>
    </w:p>
    <w:sectPr w:rsidR="00E65263" w:rsidRPr="006E4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FCD8" w14:textId="77777777" w:rsidR="00895CA2" w:rsidRDefault="00895CA2" w:rsidP="00FB3908">
      <w:pPr>
        <w:spacing w:after="0" w:line="240" w:lineRule="auto"/>
      </w:pPr>
      <w:r>
        <w:separator/>
      </w:r>
    </w:p>
  </w:endnote>
  <w:endnote w:type="continuationSeparator" w:id="0">
    <w:p w14:paraId="7B7CBB26" w14:textId="77777777" w:rsidR="00895CA2" w:rsidRDefault="00895CA2" w:rsidP="00FB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BF95" w14:textId="77777777" w:rsidR="00895CA2" w:rsidRDefault="00895CA2" w:rsidP="00FB3908">
      <w:pPr>
        <w:spacing w:after="0" w:line="240" w:lineRule="auto"/>
      </w:pPr>
      <w:r>
        <w:separator/>
      </w:r>
    </w:p>
  </w:footnote>
  <w:footnote w:type="continuationSeparator" w:id="0">
    <w:p w14:paraId="2470216C" w14:textId="77777777" w:rsidR="00895CA2" w:rsidRDefault="00895CA2" w:rsidP="00FB3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248"/>
    <w:multiLevelType w:val="multilevel"/>
    <w:tmpl w:val="0C0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E6BB9"/>
    <w:multiLevelType w:val="hybridMultilevel"/>
    <w:tmpl w:val="E19E041E"/>
    <w:lvl w:ilvl="0" w:tplc="59A452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BC2E06"/>
    <w:multiLevelType w:val="hybridMultilevel"/>
    <w:tmpl w:val="D71627F8"/>
    <w:lvl w:ilvl="0" w:tplc="F03E2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6084408">
    <w:abstractNumId w:val="1"/>
  </w:num>
  <w:num w:numId="2" w16cid:durableId="766197503">
    <w:abstractNumId w:val="2"/>
  </w:num>
  <w:num w:numId="3" w16cid:durableId="40969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C0"/>
    <w:rsid w:val="00136307"/>
    <w:rsid w:val="001D6C4C"/>
    <w:rsid w:val="00200AE5"/>
    <w:rsid w:val="00291349"/>
    <w:rsid w:val="0032294B"/>
    <w:rsid w:val="003B2D83"/>
    <w:rsid w:val="003C09C0"/>
    <w:rsid w:val="00493A17"/>
    <w:rsid w:val="006A0504"/>
    <w:rsid w:val="006E421B"/>
    <w:rsid w:val="007F671A"/>
    <w:rsid w:val="00872617"/>
    <w:rsid w:val="00895CA2"/>
    <w:rsid w:val="00A033F2"/>
    <w:rsid w:val="00A357D7"/>
    <w:rsid w:val="00B410B8"/>
    <w:rsid w:val="00C6665F"/>
    <w:rsid w:val="00C91A2E"/>
    <w:rsid w:val="00CB65EF"/>
    <w:rsid w:val="00E65263"/>
    <w:rsid w:val="00EA36E2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65D90"/>
  <w15:chartTrackingRefBased/>
  <w15:docId w15:val="{56E31525-08F7-4E5A-B9E9-803534F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09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0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0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09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09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09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9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9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9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09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0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0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0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0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0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09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09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09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0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09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09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B3908"/>
  </w:style>
  <w:style w:type="paragraph" w:styleId="ab">
    <w:name w:val="footer"/>
    <w:basedOn w:val="a"/>
    <w:link w:val="Char4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B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롭비 정</dc:creator>
  <cp:keywords/>
  <dc:description/>
  <cp:lastModifiedBy>롭비 정</cp:lastModifiedBy>
  <cp:revision>12</cp:revision>
  <dcterms:created xsi:type="dcterms:W3CDTF">2024-01-16T18:17:00Z</dcterms:created>
  <dcterms:modified xsi:type="dcterms:W3CDTF">2024-01-23T10:16:00Z</dcterms:modified>
</cp:coreProperties>
</file>