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51"/>
        <w:tblW w:w="15833" w:type="dxa"/>
        <w:tblLook w:val="04A0" w:firstRow="1" w:lastRow="0" w:firstColumn="1" w:lastColumn="0" w:noHBand="0" w:noVBand="1"/>
      </w:tblPr>
      <w:tblGrid>
        <w:gridCol w:w="2047"/>
        <w:gridCol w:w="6188"/>
        <w:gridCol w:w="1960"/>
        <w:gridCol w:w="742"/>
        <w:gridCol w:w="2349"/>
        <w:gridCol w:w="2547"/>
      </w:tblGrid>
      <w:tr w:rsidR="00C96F10" w:rsidTr="00D366FE">
        <w:trPr>
          <w:trHeight w:val="375"/>
        </w:trPr>
        <w:tc>
          <w:tcPr>
            <w:tcW w:w="2188" w:type="dxa"/>
          </w:tcPr>
          <w:p w:rsidR="00C96F10" w:rsidRPr="008C0970" w:rsidRDefault="00C96F10" w:rsidP="000C3D35">
            <w:pPr>
              <w:widowControl/>
              <w:jc w:val="left"/>
              <w:rPr>
                <w:b/>
                <w:sz w:val="22"/>
              </w:rPr>
            </w:pPr>
            <w:r w:rsidRPr="008C0970">
              <w:rPr>
                <w:rFonts w:hint="eastAsia"/>
                <w:b/>
                <w:sz w:val="22"/>
              </w:rPr>
              <w:t>Paper</w:t>
            </w:r>
          </w:p>
          <w:p w:rsidR="00C96F10" w:rsidRPr="008C0970" w:rsidRDefault="00C96F10" w:rsidP="000C3D35">
            <w:pPr>
              <w:widowControl/>
              <w:jc w:val="left"/>
              <w:rPr>
                <w:b/>
                <w:sz w:val="22"/>
              </w:rPr>
            </w:pPr>
          </w:p>
        </w:tc>
        <w:tc>
          <w:tcPr>
            <w:tcW w:w="7446" w:type="dxa"/>
            <w:gridSpan w:val="2"/>
          </w:tcPr>
          <w:p w:rsidR="00C96F10" w:rsidRPr="008C0970" w:rsidRDefault="00C96F10" w:rsidP="00C96F10">
            <w:pPr>
              <w:widowControl/>
              <w:jc w:val="left"/>
              <w:rPr>
                <w:b/>
                <w:sz w:val="22"/>
              </w:rPr>
            </w:pPr>
            <w:r>
              <w:rPr>
                <w:b/>
                <w:sz w:val="22"/>
              </w:rPr>
              <w:t>Ideas</w:t>
            </w:r>
            <w:r w:rsidRPr="008C0970">
              <w:rPr>
                <w:b/>
                <w:sz w:val="22"/>
              </w:rPr>
              <w:t xml:space="preserve"> </w:t>
            </w:r>
            <w:r>
              <w:t xml:space="preserve"> </w:t>
            </w:r>
            <w:r w:rsidRPr="00FD10DE">
              <w:rPr>
                <w:b/>
                <w:sz w:val="22"/>
              </w:rPr>
              <w:t>Quotes</w:t>
            </w:r>
            <w:r>
              <w:rPr>
                <w:b/>
                <w:sz w:val="22"/>
              </w:rPr>
              <w:t xml:space="preserve"> </w:t>
            </w:r>
          </w:p>
        </w:tc>
        <w:tc>
          <w:tcPr>
            <w:tcW w:w="3461" w:type="dxa"/>
            <w:gridSpan w:val="2"/>
          </w:tcPr>
          <w:p w:rsidR="00C96F10" w:rsidRPr="008C0970" w:rsidRDefault="00C96F10" w:rsidP="000C3D35">
            <w:pPr>
              <w:widowControl/>
              <w:jc w:val="left"/>
              <w:rPr>
                <w:b/>
                <w:sz w:val="22"/>
              </w:rPr>
            </w:pPr>
            <w:r w:rsidRPr="00C96F10">
              <w:rPr>
                <w:b/>
                <w:sz w:val="22"/>
              </w:rPr>
              <w:t>outcomes</w:t>
            </w:r>
          </w:p>
        </w:tc>
        <w:tc>
          <w:tcPr>
            <w:tcW w:w="2738" w:type="dxa"/>
          </w:tcPr>
          <w:p w:rsidR="00C96F10" w:rsidRPr="008C0970" w:rsidRDefault="00C96F10" w:rsidP="000C3D35">
            <w:pPr>
              <w:widowControl/>
              <w:jc w:val="left"/>
              <w:rPr>
                <w:b/>
                <w:sz w:val="22"/>
              </w:rPr>
            </w:pPr>
            <w:r w:rsidRPr="008C0970">
              <w:rPr>
                <w:b/>
                <w:sz w:val="22"/>
              </w:rPr>
              <w:t>What I thought</w:t>
            </w:r>
          </w:p>
        </w:tc>
      </w:tr>
      <w:tr w:rsidR="00C96F10" w:rsidTr="00D366FE">
        <w:trPr>
          <w:trHeight w:val="220"/>
        </w:trPr>
        <w:tc>
          <w:tcPr>
            <w:tcW w:w="2188" w:type="dxa"/>
          </w:tcPr>
          <w:p w:rsidR="00C96F10" w:rsidRDefault="00C96F10" w:rsidP="000C3D35">
            <w:pPr>
              <w:widowControl/>
              <w:jc w:val="left"/>
              <w:rPr>
                <w:sz w:val="22"/>
              </w:rPr>
            </w:pPr>
            <w:r>
              <w:rPr>
                <w:sz w:val="22"/>
              </w:rPr>
              <w:t xml:space="preserve">Author (year) </w:t>
            </w:r>
          </w:p>
          <w:p w:rsidR="00C96F10" w:rsidRDefault="00C96F10" w:rsidP="000C3D35">
            <w:pPr>
              <w:widowControl/>
              <w:jc w:val="left"/>
              <w:rPr>
                <w:sz w:val="22"/>
              </w:rPr>
            </w:pPr>
            <w:r>
              <w:rPr>
                <w:sz w:val="22"/>
              </w:rPr>
              <w:t>Area of paper</w:t>
            </w:r>
          </w:p>
          <w:p w:rsidR="00C96F10" w:rsidRPr="00AA5FDC" w:rsidRDefault="00C96F10" w:rsidP="000C3D35">
            <w:pPr>
              <w:widowControl/>
              <w:jc w:val="left"/>
              <w:rPr>
                <w:sz w:val="22"/>
              </w:rPr>
            </w:pPr>
            <w:r>
              <w:rPr>
                <w:sz w:val="22"/>
              </w:rPr>
              <w:t>Used in my thesis (</w:t>
            </w:r>
            <w:proofErr w:type="spellStart"/>
            <w:r>
              <w:rPr>
                <w:sz w:val="22"/>
              </w:rPr>
              <w:t>Chx.xx</w:t>
            </w:r>
            <w:proofErr w:type="spellEnd"/>
            <w:r>
              <w:rPr>
                <w:sz w:val="22"/>
              </w:rPr>
              <w:t>)</w:t>
            </w:r>
          </w:p>
        </w:tc>
        <w:tc>
          <w:tcPr>
            <w:tcW w:w="7446" w:type="dxa"/>
            <w:gridSpan w:val="2"/>
          </w:tcPr>
          <w:p w:rsidR="00C96F10" w:rsidRDefault="00C96F10" w:rsidP="00D45168">
            <w:pPr>
              <w:widowControl/>
              <w:jc w:val="left"/>
              <w:rPr>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963CF6" w:rsidRDefault="00C96F10" w:rsidP="000C3D35">
            <w:pPr>
              <w:widowControl/>
              <w:jc w:val="left"/>
              <w:rPr>
                <w:bCs/>
                <w:sz w:val="22"/>
              </w:rPr>
            </w:pPr>
            <w:r w:rsidRPr="00963CF6">
              <w:rPr>
                <w:bCs/>
                <w:sz w:val="22"/>
              </w:rPr>
              <w:t>Allenby et al 2005</w:t>
            </w:r>
          </w:p>
          <w:p w:rsidR="00C96F10" w:rsidRPr="00963CF6" w:rsidRDefault="00C96F10" w:rsidP="000C3D35">
            <w:pPr>
              <w:widowControl/>
              <w:jc w:val="left"/>
              <w:rPr>
                <w:bCs/>
                <w:sz w:val="22"/>
              </w:rPr>
            </w:pPr>
            <w:r w:rsidRPr="00963CF6">
              <w:rPr>
                <w:bCs/>
                <w:sz w:val="22"/>
              </w:rPr>
              <w:t>Hierarchical Bayes</w:t>
            </w:r>
          </w:p>
          <w:p w:rsidR="00C96F10" w:rsidRPr="00963CF6" w:rsidRDefault="00C96F10" w:rsidP="000C3D35">
            <w:pPr>
              <w:widowControl/>
              <w:jc w:val="left"/>
              <w:rPr>
                <w:bCs/>
                <w:sz w:val="22"/>
              </w:rPr>
            </w:pPr>
            <w:r w:rsidRPr="00963CF6">
              <w:rPr>
                <w:bCs/>
                <w:sz w:val="22"/>
              </w:rPr>
              <w:t>Ch 1.3</w:t>
            </w:r>
          </w:p>
        </w:tc>
        <w:tc>
          <w:tcPr>
            <w:tcW w:w="7446" w:type="dxa"/>
            <w:gridSpan w:val="2"/>
          </w:tcPr>
          <w:p w:rsidR="00C96F10" w:rsidRDefault="00C96F10" w:rsidP="00FD10DE">
            <w:pPr>
              <w:widowControl/>
              <w:jc w:val="left"/>
              <w:rPr>
                <w:sz w:val="22"/>
              </w:rPr>
            </w:pPr>
            <w:r w:rsidRPr="00FD10DE">
              <w:rPr>
                <w:sz w:val="22"/>
              </w:rPr>
              <w:t xml:space="preserve">Bayes models </w:t>
            </w:r>
          </w:p>
          <w:p w:rsidR="00C96F10" w:rsidRDefault="00C96F10" w:rsidP="00FD10DE">
            <w:pPr>
              <w:widowControl/>
              <w:jc w:val="left"/>
              <w:rPr>
                <w:sz w:val="22"/>
              </w:rPr>
            </w:pPr>
            <w:r w:rsidRPr="005B13D3">
              <w:rPr>
                <w:sz w:val="22"/>
              </w:rPr>
              <w:t>- once controversial but is now gaining acceptance</w:t>
            </w:r>
          </w:p>
          <w:p w:rsidR="00C96F10" w:rsidRDefault="00C96F10" w:rsidP="00FD10DE">
            <w:pPr>
              <w:widowControl/>
              <w:jc w:val="left"/>
              <w:rPr>
                <w:sz w:val="22"/>
              </w:rPr>
            </w:pPr>
            <w:r w:rsidRPr="00FD10DE">
              <w:rPr>
                <w:sz w:val="22"/>
              </w:rPr>
              <w:t>-</w:t>
            </w:r>
            <w:r>
              <w:rPr>
                <w:sz w:val="22"/>
              </w:rPr>
              <w:t xml:space="preserve"> </w:t>
            </w:r>
            <w:r w:rsidRPr="00FD10DE">
              <w:rPr>
                <w:sz w:val="22"/>
              </w:rPr>
              <w:t xml:space="preserve">free computational constraints </w:t>
            </w:r>
          </w:p>
          <w:p w:rsidR="00C96F10" w:rsidRDefault="00C96F10" w:rsidP="00FD10DE">
            <w:pPr>
              <w:widowControl/>
              <w:jc w:val="left"/>
              <w:rPr>
                <w:sz w:val="22"/>
              </w:rPr>
            </w:pPr>
            <w:r>
              <w:rPr>
                <w:sz w:val="22"/>
              </w:rPr>
              <w:t>- develop more realistic models</w:t>
            </w:r>
          </w:p>
          <w:p w:rsidR="00C96F10" w:rsidRDefault="00C96F10" w:rsidP="00FD10DE">
            <w:pPr>
              <w:widowControl/>
              <w:jc w:val="left"/>
              <w:rPr>
                <w:sz w:val="22"/>
              </w:rPr>
            </w:pPr>
            <w:r>
              <w:rPr>
                <w:sz w:val="22"/>
              </w:rPr>
              <w:t>-</w:t>
            </w:r>
            <w:r w:rsidRPr="00FD10DE">
              <w:rPr>
                <w:sz w:val="22"/>
              </w:rPr>
              <w:t xml:space="preserve"> deal with complex problems</w:t>
            </w:r>
          </w:p>
          <w:p w:rsidR="00C96F10" w:rsidRDefault="00C96F10" w:rsidP="00FD10DE">
            <w:pPr>
              <w:widowControl/>
              <w:jc w:val="left"/>
              <w:rPr>
                <w:sz w:val="22"/>
              </w:rPr>
            </w:pPr>
            <w:r>
              <w:rPr>
                <w:sz w:val="22"/>
              </w:rPr>
              <w:t xml:space="preserve">- use </w:t>
            </w:r>
            <w:r w:rsidRPr="00FD10DE">
              <w:rPr>
                <w:sz w:val="22"/>
              </w:rPr>
              <w:t>concept of probability to predict future events</w:t>
            </w:r>
          </w:p>
          <w:p w:rsidR="00C96F10" w:rsidRDefault="00C96F10" w:rsidP="005B13D3">
            <w:pPr>
              <w:widowControl/>
              <w:jc w:val="left"/>
              <w:rPr>
                <w:sz w:val="22"/>
              </w:rPr>
            </w:pPr>
            <w:r>
              <w:rPr>
                <w:sz w:val="22"/>
              </w:rPr>
              <w:t xml:space="preserve">- </w:t>
            </w:r>
            <w:r w:rsidRPr="00FD10DE">
              <w:rPr>
                <w:sz w:val="22"/>
              </w:rPr>
              <w:t>Bayes' theorem is a device for accounting for uncertainty.</w:t>
            </w:r>
            <w:r>
              <w:t xml:space="preserve"> </w:t>
            </w:r>
            <w:r w:rsidRPr="005B13D3">
              <w:rPr>
                <w:sz w:val="22"/>
              </w:rPr>
              <w:t>by the law</w:t>
            </w:r>
            <w:r>
              <w:rPr>
                <w:sz w:val="22"/>
              </w:rPr>
              <w:t>s of conditional probability.</w:t>
            </w:r>
          </w:p>
          <w:p w:rsidR="00C96F10" w:rsidRPr="00AA5FDC" w:rsidRDefault="00C96F10" w:rsidP="005B13D3">
            <w:pPr>
              <w:widowControl/>
              <w:jc w:val="left"/>
              <w:rPr>
                <w:sz w:val="22"/>
              </w:rPr>
            </w:pPr>
            <w:r>
              <w:rPr>
                <w:sz w:val="22"/>
              </w:rPr>
              <w:t xml:space="preserve">- </w:t>
            </w:r>
            <w:r w:rsidRPr="005B13D3">
              <w:rPr>
                <w:sz w:val="22"/>
              </w:rPr>
              <w:t xml:space="preserve">HB estimation methods do not “converge” on a closed-form solution </w:t>
            </w:r>
          </w:p>
        </w:tc>
        <w:tc>
          <w:tcPr>
            <w:tcW w:w="3461" w:type="dxa"/>
            <w:gridSpan w:val="2"/>
          </w:tcPr>
          <w:p w:rsidR="00C96F10" w:rsidRDefault="00C96F10" w:rsidP="000C3D35">
            <w:pPr>
              <w:widowControl/>
              <w:jc w:val="left"/>
              <w:rPr>
                <w:sz w:val="22"/>
              </w:rPr>
            </w:pPr>
            <w:r>
              <w:rPr>
                <w:sz w:val="22"/>
              </w:rPr>
              <w:t xml:space="preserve">Financial </w:t>
            </w:r>
          </w:p>
        </w:tc>
        <w:tc>
          <w:tcPr>
            <w:tcW w:w="2738" w:type="dxa"/>
          </w:tcPr>
          <w:p w:rsidR="00C96F10" w:rsidRDefault="00C96F10" w:rsidP="000C3D35">
            <w:pPr>
              <w:widowControl/>
              <w:jc w:val="left"/>
              <w:rPr>
                <w:sz w:val="22"/>
              </w:rPr>
            </w:pPr>
            <w:r>
              <w:rPr>
                <w:sz w:val="22"/>
              </w:rPr>
              <w:t xml:space="preserve">reason Bayes were </w:t>
            </w:r>
            <w:r w:rsidRPr="005B13D3">
              <w:rPr>
                <w:b/>
                <w:sz w:val="22"/>
              </w:rPr>
              <w:t>controversial</w:t>
            </w:r>
          </w:p>
          <w:p w:rsidR="00C96F10" w:rsidRDefault="00C96F10" w:rsidP="000C3D35">
            <w:pPr>
              <w:widowControl/>
              <w:jc w:val="left"/>
              <w:rPr>
                <w:sz w:val="22"/>
              </w:rPr>
            </w:pPr>
            <w:r>
              <w:rPr>
                <w:sz w:val="22"/>
              </w:rPr>
              <w:t>- page 2</w:t>
            </w:r>
          </w:p>
          <w:p w:rsidR="00C96F10" w:rsidRDefault="00C96F10" w:rsidP="000C3D35">
            <w:pPr>
              <w:widowControl/>
              <w:jc w:val="left"/>
              <w:rPr>
                <w:sz w:val="22"/>
              </w:rPr>
            </w:pPr>
          </w:p>
          <w:p w:rsidR="00C96F10" w:rsidRDefault="00C96F10" w:rsidP="000C3D35">
            <w:pPr>
              <w:widowControl/>
              <w:jc w:val="left"/>
              <w:rPr>
                <w:sz w:val="22"/>
              </w:rPr>
            </w:pPr>
            <w:r>
              <w:rPr>
                <w:sz w:val="22"/>
              </w:rPr>
              <w:t xml:space="preserve">Reason Bayes </w:t>
            </w:r>
            <w:r w:rsidRPr="005B13D3">
              <w:rPr>
                <w:b/>
                <w:sz w:val="22"/>
              </w:rPr>
              <w:t>gaining popularity</w:t>
            </w:r>
          </w:p>
          <w:p w:rsidR="00C96F10" w:rsidRDefault="00C96F10" w:rsidP="005B13D3">
            <w:pPr>
              <w:widowControl/>
              <w:jc w:val="left"/>
              <w:rPr>
                <w:sz w:val="22"/>
              </w:rPr>
            </w:pPr>
            <w:r w:rsidRPr="005B13D3">
              <w:rPr>
                <w:sz w:val="22"/>
              </w:rPr>
              <w:t>-</w:t>
            </w:r>
            <w:r>
              <w:rPr>
                <w:sz w:val="22"/>
              </w:rPr>
              <w:t xml:space="preserve"> </w:t>
            </w:r>
            <w:r w:rsidRPr="005B13D3">
              <w:rPr>
                <w:sz w:val="22"/>
              </w:rPr>
              <w:t xml:space="preserve">Acceptance of </w:t>
            </w:r>
            <w:r>
              <w:rPr>
                <w:sz w:val="22"/>
              </w:rPr>
              <w:t xml:space="preserve">educated </w:t>
            </w:r>
            <w:proofErr w:type="spellStart"/>
            <w:r>
              <w:rPr>
                <w:sz w:val="22"/>
              </w:rPr>
              <w:t>guesees</w:t>
            </w:r>
            <w:proofErr w:type="spellEnd"/>
            <w:r>
              <w:rPr>
                <w:sz w:val="22"/>
              </w:rPr>
              <w:t>, incorporating previous results</w:t>
            </w:r>
          </w:p>
          <w:p w:rsidR="00C96F10" w:rsidRPr="005B13D3" w:rsidRDefault="00C96F10" w:rsidP="005B13D3">
            <w:pPr>
              <w:widowControl/>
              <w:jc w:val="left"/>
              <w:rPr>
                <w:sz w:val="22"/>
              </w:rPr>
            </w:pPr>
            <w:r>
              <w:rPr>
                <w:sz w:val="22"/>
              </w:rPr>
              <w:t>- better computing power made calculation possible</w:t>
            </w:r>
          </w:p>
        </w:tc>
      </w:tr>
      <w:tr w:rsidR="00C96F10" w:rsidTr="00D366FE">
        <w:trPr>
          <w:trHeight w:val="198"/>
        </w:trPr>
        <w:tc>
          <w:tcPr>
            <w:tcW w:w="2188" w:type="dxa"/>
          </w:tcPr>
          <w:p w:rsidR="00C96F10" w:rsidRPr="00963CF6" w:rsidRDefault="00C96F10" w:rsidP="000C3D35">
            <w:pPr>
              <w:widowControl/>
              <w:jc w:val="left"/>
              <w:rPr>
                <w:sz w:val="22"/>
              </w:rPr>
            </w:pPr>
          </w:p>
        </w:tc>
        <w:tc>
          <w:tcPr>
            <w:tcW w:w="7446" w:type="dxa"/>
            <w:gridSpan w:val="2"/>
          </w:tcPr>
          <w:p w:rsidR="00C96F10" w:rsidRPr="006C0292"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67424A" w:rsidP="000C3D35">
            <w:pPr>
              <w:widowControl/>
              <w:jc w:val="left"/>
              <w:rPr>
                <w:bCs/>
                <w:sz w:val="22"/>
              </w:rPr>
            </w:pPr>
            <w:r>
              <w:rPr>
                <w:bCs/>
                <w:sz w:val="22"/>
              </w:rPr>
              <w:t>Berry &amp; Berry 2004</w:t>
            </w:r>
          </w:p>
          <w:p w:rsidR="0067424A" w:rsidRPr="00963CF6" w:rsidRDefault="0067424A" w:rsidP="0067424A">
            <w:pPr>
              <w:widowControl/>
              <w:jc w:val="left"/>
              <w:rPr>
                <w:bCs/>
                <w:sz w:val="22"/>
              </w:rPr>
            </w:pPr>
            <w:r>
              <w:rPr>
                <w:bCs/>
                <w:sz w:val="22"/>
              </w:rPr>
              <w:t>Hierarchical Bayes</w:t>
            </w:r>
          </w:p>
        </w:tc>
        <w:tc>
          <w:tcPr>
            <w:tcW w:w="8335" w:type="dxa"/>
            <w:gridSpan w:val="3"/>
          </w:tcPr>
          <w:p w:rsidR="00C96F10" w:rsidRDefault="00390909" w:rsidP="0067424A">
            <w:pPr>
              <w:widowControl/>
              <w:jc w:val="left"/>
              <w:rPr>
                <w:sz w:val="22"/>
              </w:rPr>
            </w:pPr>
            <w:r>
              <w:rPr>
                <w:sz w:val="22"/>
              </w:rPr>
              <w:t xml:space="preserve">- </w:t>
            </w:r>
            <w:r w:rsidR="00FA5987" w:rsidRPr="0067424A">
              <w:rPr>
                <w:sz w:val="22"/>
              </w:rPr>
              <w:t>Proposed</w:t>
            </w:r>
            <w:r w:rsidR="0067424A" w:rsidRPr="0067424A">
              <w:rPr>
                <w:sz w:val="22"/>
              </w:rPr>
              <w:t xml:space="preserve"> a three-stage </w:t>
            </w:r>
            <w:r w:rsidR="0067424A" w:rsidRPr="00656BD7">
              <w:rPr>
                <w:b/>
                <w:sz w:val="22"/>
              </w:rPr>
              <w:t>hierarchical mixture model</w:t>
            </w:r>
            <w:r w:rsidR="0067424A" w:rsidRPr="0067424A">
              <w:rPr>
                <w:sz w:val="22"/>
              </w:rPr>
              <w:t xml:space="preserve"> for </w:t>
            </w:r>
            <w:r w:rsidR="0067424A">
              <w:rPr>
                <w:sz w:val="22"/>
              </w:rPr>
              <w:t xml:space="preserve">analyzing of Adverse events in clinical trials. </w:t>
            </w:r>
          </w:p>
          <w:p w:rsidR="0067424A" w:rsidRDefault="00390909" w:rsidP="00A24946">
            <w:pPr>
              <w:widowControl/>
              <w:jc w:val="left"/>
              <w:rPr>
                <w:sz w:val="22"/>
              </w:rPr>
            </w:pPr>
            <w:r>
              <w:rPr>
                <w:sz w:val="22"/>
              </w:rPr>
              <w:t xml:space="preserve">- </w:t>
            </w:r>
            <w:r w:rsidR="00A24946">
              <w:rPr>
                <w:sz w:val="22"/>
              </w:rPr>
              <w:t xml:space="preserve">Safety assessment is one </w:t>
            </w:r>
            <w:r w:rsidR="00A24946" w:rsidRPr="00A24946">
              <w:rPr>
                <w:sz w:val="22"/>
              </w:rPr>
              <w:t>area where frequentist strate</w:t>
            </w:r>
            <w:r w:rsidR="00A24946">
              <w:rPr>
                <w:sz w:val="22"/>
              </w:rPr>
              <w:t xml:space="preserve">gies have been less applicable. </w:t>
            </w:r>
            <w:r w:rsidR="00A24946" w:rsidRPr="00A24946">
              <w:rPr>
                <w:sz w:val="22"/>
              </w:rPr>
              <w:t>Perhaps Bayesian approaches in this area have more promise.”</w:t>
            </w:r>
          </w:p>
          <w:p w:rsidR="00390909" w:rsidRDefault="00390909" w:rsidP="00390909">
            <w:pPr>
              <w:widowControl/>
              <w:jc w:val="left"/>
              <w:rPr>
                <w:sz w:val="22"/>
              </w:rPr>
            </w:pPr>
            <w:r w:rsidRPr="00390909">
              <w:rPr>
                <w:sz w:val="22"/>
              </w:rPr>
              <w:t>-</w:t>
            </w:r>
            <w:r>
              <w:rPr>
                <w:sz w:val="22"/>
              </w:rPr>
              <w:t xml:space="preserve"> </w:t>
            </w:r>
            <w:r w:rsidRPr="00390909">
              <w:rPr>
                <w:sz w:val="22"/>
              </w:rPr>
              <w:t>The full model allows for borrowing strength both from within and across body systems.</w:t>
            </w:r>
          </w:p>
          <w:p w:rsidR="00B65F4D" w:rsidRPr="00390909" w:rsidRDefault="00B65F4D" w:rsidP="00B65F4D">
            <w:pPr>
              <w:widowControl/>
              <w:jc w:val="left"/>
              <w:rPr>
                <w:sz w:val="22"/>
              </w:rPr>
            </w:pPr>
            <w:r>
              <w:rPr>
                <w:sz w:val="22"/>
              </w:rPr>
              <w:t xml:space="preserve">- Types of AEs within </w:t>
            </w:r>
            <w:r w:rsidRPr="00B65F4D">
              <w:rPr>
                <w:sz w:val="22"/>
              </w:rPr>
              <w:t>the same body system have a g</w:t>
            </w:r>
            <w:r>
              <w:rPr>
                <w:sz w:val="22"/>
              </w:rPr>
              <w:t>reater effect on each other b</w:t>
            </w:r>
            <w:r w:rsidRPr="00B65F4D">
              <w:rPr>
                <w:sz w:val="22"/>
              </w:rPr>
              <w:t>ecause they are taken to be exchangeable.</w:t>
            </w:r>
          </w:p>
        </w:tc>
        <w:tc>
          <w:tcPr>
            <w:tcW w:w="2572" w:type="dxa"/>
          </w:tcPr>
          <w:p w:rsidR="00C96F10" w:rsidRDefault="00656BD7" w:rsidP="000C3D35">
            <w:pPr>
              <w:widowControl/>
              <w:jc w:val="left"/>
              <w:rPr>
                <w:sz w:val="22"/>
              </w:rPr>
            </w:pPr>
            <w:r w:rsidRPr="00656BD7">
              <w:rPr>
                <w:sz w:val="22"/>
              </w:rPr>
              <w:t>The probability that a drug has caused a type of AE is greater if its rate is elevated for several types of AEs within the same body system than if the AEs with elevated rates were in different body systems</w:t>
            </w:r>
          </w:p>
        </w:tc>
        <w:tc>
          <w:tcPr>
            <w:tcW w:w="2738" w:type="dxa"/>
          </w:tcPr>
          <w:p w:rsidR="00C96F10" w:rsidRDefault="00A24946" w:rsidP="000C3D35">
            <w:pPr>
              <w:widowControl/>
              <w:jc w:val="left"/>
              <w:rPr>
                <w:sz w:val="22"/>
              </w:rPr>
            </w:pPr>
            <w:r>
              <w:rPr>
                <w:sz w:val="22"/>
              </w:rPr>
              <w:t>1 stage</w:t>
            </w:r>
          </w:p>
          <w:p w:rsidR="00A24946" w:rsidRDefault="00A24946" w:rsidP="000C3D35">
            <w:pPr>
              <w:widowControl/>
              <w:jc w:val="left"/>
              <w:rPr>
                <w:sz w:val="22"/>
              </w:rPr>
            </w:pPr>
            <w:r>
              <w:rPr>
                <w:sz w:val="22"/>
              </w:rPr>
              <w:t xml:space="preserve">2 stage </w:t>
            </w:r>
          </w:p>
          <w:p w:rsidR="00A24946" w:rsidRDefault="00A24946" w:rsidP="000C3D35">
            <w:pPr>
              <w:widowControl/>
              <w:jc w:val="left"/>
              <w:rPr>
                <w:sz w:val="22"/>
              </w:rPr>
            </w:pPr>
            <w:r>
              <w:rPr>
                <w:sz w:val="22"/>
              </w:rPr>
              <w:t>3 stage model</w:t>
            </w:r>
          </w:p>
          <w:p w:rsidR="00A24946" w:rsidRDefault="00A24946" w:rsidP="000C3D35">
            <w:pPr>
              <w:widowControl/>
              <w:jc w:val="left"/>
              <w:rPr>
                <w:sz w:val="22"/>
              </w:rPr>
            </w:pPr>
          </w:p>
          <w:p w:rsidR="00A24946" w:rsidRDefault="00A24946" w:rsidP="000C3D35">
            <w:pPr>
              <w:widowControl/>
              <w:jc w:val="left"/>
              <w:rPr>
                <w:sz w:val="22"/>
              </w:rPr>
            </w:pPr>
          </w:p>
        </w:tc>
      </w:tr>
      <w:tr w:rsidR="00C96F10" w:rsidTr="00D366FE">
        <w:trPr>
          <w:trHeight w:val="198"/>
        </w:trPr>
        <w:tc>
          <w:tcPr>
            <w:tcW w:w="2188" w:type="dxa"/>
          </w:tcPr>
          <w:p w:rsidR="00C96F10" w:rsidRDefault="009A2261" w:rsidP="000C3D35">
            <w:pPr>
              <w:widowControl/>
              <w:jc w:val="left"/>
              <w:rPr>
                <w:sz w:val="22"/>
              </w:rPr>
            </w:pPr>
            <w:r w:rsidRPr="009A2261">
              <w:rPr>
                <w:sz w:val="22"/>
              </w:rPr>
              <w:t>Berry et al 2013</w:t>
            </w:r>
          </w:p>
          <w:p w:rsidR="009A2261" w:rsidRDefault="009A2261" w:rsidP="000C3D35">
            <w:pPr>
              <w:widowControl/>
              <w:jc w:val="left"/>
              <w:rPr>
                <w:sz w:val="22"/>
              </w:rPr>
            </w:pPr>
            <w:r w:rsidRPr="009A2261">
              <w:rPr>
                <w:sz w:val="22"/>
              </w:rPr>
              <w:t>Hierarchical Bayes</w:t>
            </w:r>
          </w:p>
          <w:p w:rsidR="009A2261" w:rsidRPr="00963CF6" w:rsidRDefault="009A2261" w:rsidP="000C3D35">
            <w:pPr>
              <w:widowControl/>
              <w:jc w:val="left"/>
              <w:rPr>
                <w:sz w:val="22"/>
              </w:rPr>
            </w:pPr>
          </w:p>
        </w:tc>
        <w:tc>
          <w:tcPr>
            <w:tcW w:w="7446" w:type="dxa"/>
            <w:gridSpan w:val="2"/>
          </w:tcPr>
          <w:p w:rsidR="00C96F10" w:rsidRDefault="005276F7" w:rsidP="005276F7">
            <w:pPr>
              <w:widowControl/>
              <w:jc w:val="left"/>
              <w:rPr>
                <w:bCs/>
                <w:sz w:val="22"/>
              </w:rPr>
            </w:pPr>
            <w:r w:rsidRPr="005276F7">
              <w:rPr>
                <w:bCs/>
                <w:sz w:val="22"/>
              </w:rPr>
              <w:t>-</w:t>
            </w:r>
            <w:r>
              <w:rPr>
                <w:bCs/>
                <w:sz w:val="22"/>
              </w:rPr>
              <w:t xml:space="preserve"> </w:t>
            </w:r>
            <w:r w:rsidR="009A2261" w:rsidRPr="005276F7">
              <w:rPr>
                <w:bCs/>
                <w:sz w:val="22"/>
              </w:rPr>
              <w:t>The Bayesian hierarchical design is a strong design for addressing possibly differential effects in different groups.</w:t>
            </w:r>
          </w:p>
          <w:p w:rsidR="005276F7" w:rsidRPr="005276F7" w:rsidRDefault="005276F7" w:rsidP="005276F7">
            <w:pPr>
              <w:widowControl/>
              <w:jc w:val="left"/>
              <w:rPr>
                <w:bCs/>
                <w:sz w:val="22"/>
              </w:rPr>
            </w:pPr>
            <w:r>
              <w:rPr>
                <w:bCs/>
                <w:sz w:val="22"/>
              </w:rPr>
              <w:t xml:space="preserve">- </w:t>
            </w:r>
            <w:r>
              <w:t xml:space="preserve"> </w:t>
            </w:r>
            <w:r w:rsidRPr="005276F7">
              <w:rPr>
                <w:bCs/>
                <w:sz w:val="22"/>
              </w:rPr>
              <w:t>This approach does not consider the possibility that some of the patient subpopulations respond similarly to therapy.</w:t>
            </w:r>
          </w:p>
          <w:p w:rsidR="005276F7" w:rsidRPr="005276F7" w:rsidRDefault="005276F7" w:rsidP="005276F7">
            <w:pPr>
              <w:widowControl/>
              <w:jc w:val="left"/>
              <w:rPr>
                <w:bCs/>
                <w:sz w:val="22"/>
              </w:rPr>
            </w:pPr>
            <w:r>
              <w:rPr>
                <w:bCs/>
                <w:sz w:val="22"/>
              </w:rPr>
              <w:t xml:space="preserve">- </w:t>
            </w:r>
            <w:r w:rsidRPr="005276F7">
              <w:rPr>
                <w:bCs/>
                <w:sz w:val="22"/>
              </w:rPr>
              <w:t>The ability to personalize treatment has the potential for huge advantages for patients, but also for drug development.</w:t>
            </w:r>
          </w:p>
          <w:p w:rsidR="005276F7" w:rsidRDefault="00CC39C2" w:rsidP="000C3D35">
            <w:pPr>
              <w:widowControl/>
              <w:jc w:val="left"/>
              <w:rPr>
                <w:bCs/>
                <w:sz w:val="22"/>
              </w:rPr>
            </w:pPr>
            <w:r w:rsidRPr="00CC39C2">
              <w:rPr>
                <w:b/>
                <w:bCs/>
                <w:sz w:val="22"/>
              </w:rPr>
              <w:t>Advantages to hierarchical modeling</w:t>
            </w:r>
            <w:r w:rsidRPr="00CC39C2">
              <w:rPr>
                <w:bCs/>
                <w:sz w:val="22"/>
              </w:rPr>
              <w:t>.</w:t>
            </w:r>
          </w:p>
          <w:p w:rsidR="00CC39C2" w:rsidRDefault="00CC39C2" w:rsidP="00743A39">
            <w:pPr>
              <w:widowControl/>
              <w:jc w:val="left"/>
              <w:rPr>
                <w:bCs/>
                <w:sz w:val="22"/>
              </w:rPr>
            </w:pPr>
            <w:r>
              <w:rPr>
                <w:bCs/>
                <w:sz w:val="22"/>
              </w:rPr>
              <w:t xml:space="preserve">- </w:t>
            </w:r>
            <w:r>
              <w:t xml:space="preserve"> </w:t>
            </w:r>
            <w:r w:rsidRPr="00CC39C2">
              <w:rPr>
                <w:bCs/>
                <w:sz w:val="22"/>
              </w:rPr>
              <w:t>it provides a formal mechanism for adjusting for the regression effect, also called ‘regression to the mean’.</w:t>
            </w:r>
            <w:r w:rsidR="00743A39">
              <w:t xml:space="preserve"> </w:t>
            </w:r>
            <w:r w:rsidR="00743A39" w:rsidRPr="00743A39">
              <w:rPr>
                <w:bCs/>
                <w:sz w:val="22"/>
              </w:rPr>
              <w:t xml:space="preserve">estimates tend to be more </w:t>
            </w:r>
            <w:r w:rsidR="00743A39" w:rsidRPr="00743A39">
              <w:rPr>
                <w:b/>
                <w:bCs/>
                <w:sz w:val="22"/>
              </w:rPr>
              <w:t>accurate</w:t>
            </w:r>
            <w:r w:rsidR="00743A39" w:rsidRPr="00743A39">
              <w:rPr>
                <w:bCs/>
                <w:sz w:val="22"/>
              </w:rPr>
              <w:t>, closer to the true values.</w:t>
            </w:r>
          </w:p>
          <w:p w:rsidR="00AD28E9" w:rsidRDefault="00AD28E9" w:rsidP="00743A39">
            <w:pPr>
              <w:widowControl/>
              <w:jc w:val="left"/>
              <w:rPr>
                <w:bCs/>
                <w:sz w:val="22"/>
              </w:rPr>
            </w:pPr>
            <w:r>
              <w:rPr>
                <w:bCs/>
                <w:sz w:val="22"/>
              </w:rPr>
              <w:t xml:space="preserve">- </w:t>
            </w:r>
            <w:r>
              <w:t xml:space="preserve"> </w:t>
            </w:r>
            <w:r w:rsidRPr="00AD28E9">
              <w:rPr>
                <w:bCs/>
                <w:sz w:val="22"/>
              </w:rPr>
              <w:t>hierarchical model reduces the Type I error rate in all groups,</w:t>
            </w:r>
          </w:p>
          <w:p w:rsidR="001004BC" w:rsidRPr="006114DF" w:rsidRDefault="001004BC" w:rsidP="00743A39">
            <w:pPr>
              <w:widowControl/>
              <w:jc w:val="left"/>
              <w:rPr>
                <w:bCs/>
                <w:sz w:val="22"/>
              </w:rPr>
            </w:pPr>
            <w:r>
              <w:rPr>
                <w:bCs/>
                <w:sz w:val="22"/>
              </w:rPr>
              <w:t xml:space="preserve">- </w:t>
            </w:r>
            <w:r>
              <w:t xml:space="preserve"> </w:t>
            </w:r>
            <w:r w:rsidRPr="001004BC">
              <w:rPr>
                <w:bCs/>
                <w:sz w:val="22"/>
              </w:rPr>
              <w:t>The Bayesian hierarchical design has increased power.</w:t>
            </w:r>
          </w:p>
        </w:tc>
        <w:tc>
          <w:tcPr>
            <w:tcW w:w="3461" w:type="dxa"/>
            <w:gridSpan w:val="2"/>
          </w:tcPr>
          <w:p w:rsidR="00C96F10" w:rsidRDefault="001004BC" w:rsidP="000C3D35">
            <w:pPr>
              <w:widowControl/>
              <w:jc w:val="left"/>
              <w:rPr>
                <w:sz w:val="22"/>
              </w:rPr>
            </w:pPr>
            <w:r>
              <w:rPr>
                <w:sz w:val="22"/>
              </w:rPr>
              <w:t xml:space="preserve">- </w:t>
            </w:r>
            <w:r w:rsidRPr="001004BC">
              <w:rPr>
                <w:sz w:val="22"/>
              </w:rPr>
              <w:t xml:space="preserve">In sum, with the ability to have </w:t>
            </w:r>
            <w:r w:rsidRPr="001004BC">
              <w:rPr>
                <w:b/>
                <w:sz w:val="22"/>
              </w:rPr>
              <w:t>greater power</w:t>
            </w:r>
            <w:r w:rsidRPr="001004BC">
              <w:rPr>
                <w:sz w:val="22"/>
              </w:rPr>
              <w:t xml:space="preserve"> and </w:t>
            </w:r>
            <w:r w:rsidRPr="001004BC">
              <w:rPr>
                <w:b/>
                <w:sz w:val="22"/>
              </w:rPr>
              <w:t>lower Type I error</w:t>
            </w:r>
            <w:r w:rsidRPr="001004BC">
              <w:rPr>
                <w:sz w:val="22"/>
              </w:rPr>
              <w:t xml:space="preserve"> with a </w:t>
            </w:r>
            <w:r w:rsidRPr="001004BC">
              <w:rPr>
                <w:b/>
                <w:sz w:val="22"/>
              </w:rPr>
              <w:t>lower mean sample size</w:t>
            </w:r>
            <w:r w:rsidRPr="001004BC">
              <w:rPr>
                <w:sz w:val="22"/>
              </w:rPr>
              <w:t>, the</w:t>
            </w:r>
            <w:r>
              <w:t xml:space="preserve"> </w:t>
            </w:r>
            <w:r w:rsidRPr="001004BC">
              <w:rPr>
                <w:sz w:val="22"/>
              </w:rPr>
              <w:t>Bayesian hierarchical design is an important alternative in this Phase II setting.</w:t>
            </w:r>
          </w:p>
        </w:tc>
        <w:tc>
          <w:tcPr>
            <w:tcW w:w="2738" w:type="dxa"/>
          </w:tcPr>
          <w:p w:rsidR="00C96F10" w:rsidRDefault="005276F7" w:rsidP="000C3D35">
            <w:pPr>
              <w:widowControl/>
              <w:jc w:val="left"/>
              <w:rPr>
                <w:sz w:val="22"/>
              </w:rPr>
            </w:pPr>
            <w:proofErr w:type="spellStart"/>
            <w:r>
              <w:rPr>
                <w:sz w:val="22"/>
              </w:rPr>
              <w:t>Personised</w:t>
            </w:r>
            <w:proofErr w:type="spellEnd"/>
            <w:r>
              <w:rPr>
                <w:sz w:val="22"/>
              </w:rPr>
              <w:t xml:space="preserve"> medicine, break down population level using hierarchical models</w:t>
            </w:r>
          </w:p>
          <w:p w:rsidR="005276F7" w:rsidRDefault="005276F7" w:rsidP="000C3D35">
            <w:pPr>
              <w:widowControl/>
              <w:jc w:val="left"/>
              <w:rPr>
                <w:sz w:val="22"/>
              </w:rPr>
            </w:pPr>
            <w:r>
              <w:rPr>
                <w:sz w:val="22"/>
              </w:rPr>
              <w:t>- need to look at subpopulation level</w:t>
            </w:r>
          </w:p>
        </w:tc>
      </w:tr>
      <w:tr w:rsidR="00C96F10" w:rsidTr="00D366FE">
        <w:trPr>
          <w:trHeight w:val="198"/>
        </w:trPr>
        <w:tc>
          <w:tcPr>
            <w:tcW w:w="2188" w:type="dxa"/>
          </w:tcPr>
          <w:p w:rsidR="00C96F10" w:rsidRPr="00963CF6" w:rsidRDefault="00C96F10" w:rsidP="000C3D35">
            <w:pPr>
              <w:widowControl/>
              <w:jc w:val="left"/>
              <w:rPr>
                <w:sz w:val="22"/>
              </w:rPr>
            </w:pPr>
          </w:p>
        </w:tc>
        <w:tc>
          <w:tcPr>
            <w:tcW w:w="7446" w:type="dxa"/>
            <w:gridSpan w:val="2"/>
          </w:tcPr>
          <w:p w:rsidR="00C96F10" w:rsidRPr="009D31D9" w:rsidRDefault="00C96F10" w:rsidP="000C3D35">
            <w:pPr>
              <w:widowControl/>
              <w:jc w:val="left"/>
              <w:rPr>
                <w:bCs/>
                <w:sz w:val="22"/>
                <w:lang w:val="es-ES"/>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1803CF" w:rsidP="000C3D35">
            <w:pPr>
              <w:widowControl/>
              <w:jc w:val="left"/>
              <w:rPr>
                <w:sz w:val="22"/>
              </w:rPr>
            </w:pPr>
            <w:proofErr w:type="spellStart"/>
            <w:r w:rsidRPr="001803CF">
              <w:rPr>
                <w:sz w:val="22"/>
              </w:rPr>
              <w:t>Cavadino</w:t>
            </w:r>
            <w:proofErr w:type="spellEnd"/>
            <w:r w:rsidRPr="001803CF">
              <w:rPr>
                <w:sz w:val="22"/>
              </w:rPr>
              <w:t xml:space="preserve"> 2017</w:t>
            </w:r>
          </w:p>
          <w:p w:rsidR="001803CF" w:rsidRDefault="001803CF" w:rsidP="001803CF">
            <w:pPr>
              <w:widowControl/>
              <w:jc w:val="left"/>
              <w:rPr>
                <w:sz w:val="22"/>
              </w:rPr>
            </w:pPr>
            <w:r w:rsidRPr="009A2261">
              <w:rPr>
                <w:sz w:val="22"/>
              </w:rPr>
              <w:t>Hierarchical Bayes</w:t>
            </w:r>
          </w:p>
          <w:p w:rsidR="001803CF" w:rsidRPr="00963CF6" w:rsidRDefault="001803CF" w:rsidP="000C3D35">
            <w:pPr>
              <w:widowControl/>
              <w:jc w:val="left"/>
              <w:rPr>
                <w:sz w:val="22"/>
              </w:rPr>
            </w:pPr>
          </w:p>
        </w:tc>
        <w:tc>
          <w:tcPr>
            <w:tcW w:w="7446" w:type="dxa"/>
            <w:gridSpan w:val="2"/>
          </w:tcPr>
          <w:p w:rsidR="00C96F10" w:rsidRDefault="00512029" w:rsidP="000C3D35">
            <w:pPr>
              <w:widowControl/>
              <w:jc w:val="left"/>
              <w:rPr>
                <w:bCs/>
                <w:sz w:val="22"/>
              </w:rPr>
            </w:pPr>
            <w:r>
              <w:rPr>
                <w:bCs/>
                <w:sz w:val="22"/>
              </w:rPr>
              <w:t>here</w:t>
            </w:r>
          </w:p>
        </w:tc>
        <w:tc>
          <w:tcPr>
            <w:tcW w:w="3461" w:type="dxa"/>
            <w:gridSpan w:val="2"/>
          </w:tcPr>
          <w:p w:rsidR="00C96F10" w:rsidRDefault="00C96F10" w:rsidP="000C3D35">
            <w:pPr>
              <w:widowControl/>
              <w:jc w:val="left"/>
              <w:rPr>
                <w:sz w:val="22"/>
              </w:rPr>
            </w:pPr>
          </w:p>
        </w:tc>
        <w:tc>
          <w:tcPr>
            <w:tcW w:w="2738" w:type="dxa"/>
          </w:tcPr>
          <w:p w:rsidR="00C96F10" w:rsidRDefault="001803CF" w:rsidP="000C3D35">
            <w:pPr>
              <w:widowControl/>
              <w:jc w:val="left"/>
              <w:rPr>
                <w:sz w:val="22"/>
              </w:rPr>
            </w:pPr>
            <w:r>
              <w:rPr>
                <w:sz w:val="22"/>
              </w:rPr>
              <w:t>See model</w:t>
            </w:r>
          </w:p>
          <w:p w:rsidR="001803CF" w:rsidRDefault="001803CF" w:rsidP="000C3D35">
            <w:pPr>
              <w:widowControl/>
              <w:jc w:val="left"/>
              <w:rPr>
                <w:sz w:val="22"/>
              </w:rPr>
            </w:pPr>
            <w:r>
              <w:rPr>
                <w:sz w:val="22"/>
              </w:rPr>
              <w:t>See JAGS Code</w:t>
            </w:r>
          </w:p>
        </w:tc>
      </w:tr>
      <w:tr w:rsidR="00C96F10" w:rsidTr="00D366FE">
        <w:trPr>
          <w:trHeight w:val="198"/>
        </w:trPr>
        <w:tc>
          <w:tcPr>
            <w:tcW w:w="2188" w:type="dxa"/>
          </w:tcPr>
          <w:p w:rsidR="00C96F10" w:rsidRPr="00963CF6" w:rsidRDefault="00C96F10" w:rsidP="000C3D35">
            <w:pPr>
              <w:widowControl/>
              <w:jc w:val="left"/>
              <w:rPr>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963CF6" w:rsidRDefault="00C96F10" w:rsidP="000C3D35">
            <w:pPr>
              <w:widowControl/>
              <w:jc w:val="left"/>
              <w:rPr>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963CF6" w:rsidRDefault="00C96F10" w:rsidP="000C3D35">
            <w:pPr>
              <w:widowControl/>
              <w:jc w:val="left"/>
              <w:rPr>
                <w:sz w:val="22"/>
              </w:rPr>
            </w:pPr>
            <w:r w:rsidRPr="00963CF6">
              <w:rPr>
                <w:sz w:val="22"/>
              </w:rPr>
              <w:t>Gelman 2006</w:t>
            </w:r>
          </w:p>
          <w:p w:rsidR="00C96F10" w:rsidRPr="00963CF6" w:rsidRDefault="00C96F10" w:rsidP="000C3D35">
            <w:pPr>
              <w:widowControl/>
              <w:jc w:val="left"/>
              <w:rPr>
                <w:sz w:val="22"/>
              </w:rPr>
            </w:pPr>
            <w:r w:rsidRPr="00963CF6">
              <w:rPr>
                <w:bCs/>
                <w:sz w:val="22"/>
              </w:rPr>
              <w:t xml:space="preserve">Hierarchical </w:t>
            </w:r>
            <w:r w:rsidRPr="00963CF6">
              <w:rPr>
                <w:sz w:val="22"/>
              </w:rPr>
              <w:t>Bayes</w:t>
            </w:r>
          </w:p>
        </w:tc>
        <w:tc>
          <w:tcPr>
            <w:tcW w:w="7446" w:type="dxa"/>
            <w:gridSpan w:val="2"/>
          </w:tcPr>
          <w:p w:rsidR="00C96F10" w:rsidRPr="00C96F10" w:rsidRDefault="00C96F10" w:rsidP="00C96F10">
            <w:pPr>
              <w:widowControl/>
              <w:jc w:val="left"/>
              <w:rPr>
                <w:bCs/>
                <w:sz w:val="22"/>
              </w:rPr>
            </w:pPr>
            <w:r w:rsidRPr="00C96F10">
              <w:rPr>
                <w:bCs/>
                <w:sz w:val="22"/>
              </w:rPr>
              <w:t>-</w:t>
            </w:r>
            <w:r>
              <w:rPr>
                <w:bCs/>
                <w:sz w:val="22"/>
              </w:rPr>
              <w:t xml:space="preserve"> </w:t>
            </w:r>
            <w:r w:rsidRPr="00C96F10">
              <w:rPr>
                <w:bCs/>
                <w:sz w:val="22"/>
              </w:rPr>
              <w:t xml:space="preserve">The multilevel model is </w:t>
            </w:r>
            <w:r w:rsidRPr="00C96F10">
              <w:rPr>
                <w:b/>
                <w:bCs/>
                <w:sz w:val="22"/>
              </w:rPr>
              <w:t>highly effective for predictions</w:t>
            </w:r>
            <w:r w:rsidRPr="00C96F10">
              <w:rPr>
                <w:bCs/>
                <w:sz w:val="22"/>
              </w:rPr>
              <w:t xml:space="preserve"> at both levels of the model, but could easily be misinterpreted for causal inference.</w:t>
            </w:r>
          </w:p>
          <w:p w:rsidR="00C96F10" w:rsidRDefault="00C96F10" w:rsidP="00963CF6">
            <w:pPr>
              <w:widowControl/>
              <w:jc w:val="left"/>
              <w:rPr>
                <w:bCs/>
                <w:sz w:val="22"/>
              </w:rPr>
            </w:pPr>
            <w:r>
              <w:rPr>
                <w:bCs/>
                <w:sz w:val="22"/>
              </w:rPr>
              <w:t xml:space="preserve">- Compared to regression model, </w:t>
            </w:r>
            <w:r w:rsidRPr="00172D9B">
              <w:rPr>
                <w:b/>
                <w:bCs/>
                <w:sz w:val="22"/>
              </w:rPr>
              <w:t>always an improvement</w:t>
            </w:r>
            <w:r>
              <w:rPr>
                <w:bCs/>
                <w:sz w:val="22"/>
              </w:rPr>
              <w:t xml:space="preserve"> (</w:t>
            </w:r>
            <w:proofErr w:type="spellStart"/>
            <w:r>
              <w:rPr>
                <w:bCs/>
                <w:sz w:val="22"/>
              </w:rPr>
              <w:t>ie</w:t>
            </w:r>
            <w:proofErr w:type="spellEnd"/>
            <w:r>
              <w:rPr>
                <w:bCs/>
                <w:sz w:val="22"/>
              </w:rPr>
              <w:t xml:space="preserve"> modelling more details) </w:t>
            </w:r>
          </w:p>
          <w:p w:rsidR="00C96F10" w:rsidRPr="00C96F10" w:rsidRDefault="00C96F10" w:rsidP="00C96F10">
            <w:pPr>
              <w:widowControl/>
              <w:jc w:val="left"/>
              <w:rPr>
                <w:bCs/>
                <w:sz w:val="22"/>
              </w:rPr>
            </w:pPr>
            <w:r>
              <w:rPr>
                <w:bCs/>
                <w:sz w:val="22"/>
              </w:rPr>
              <w:t xml:space="preserve">- </w:t>
            </w:r>
            <w:r>
              <w:t xml:space="preserve"> </w:t>
            </w:r>
            <w:r w:rsidRPr="00C96F10">
              <w:rPr>
                <w:bCs/>
                <w:sz w:val="22"/>
              </w:rPr>
              <w:t xml:space="preserve">ability to separately </w:t>
            </w:r>
            <w:bookmarkStart w:id="0" w:name="_GoBack"/>
            <w:r w:rsidRPr="00C96F10">
              <w:rPr>
                <w:bCs/>
                <w:sz w:val="22"/>
              </w:rPr>
              <w:t xml:space="preserve">estimate the </w:t>
            </w:r>
            <w:r w:rsidRPr="00172D9B">
              <w:rPr>
                <w:b/>
                <w:bCs/>
                <w:sz w:val="22"/>
              </w:rPr>
              <w:t>predictive effects</w:t>
            </w:r>
            <w:r w:rsidRPr="00C96F10">
              <w:rPr>
                <w:bCs/>
                <w:sz w:val="22"/>
              </w:rPr>
              <w:t xml:space="preserve"> of an individual</w:t>
            </w:r>
          </w:p>
          <w:p w:rsidR="00C96F10" w:rsidRPr="00837B9C" w:rsidRDefault="00C96F10" w:rsidP="00C96F10">
            <w:pPr>
              <w:widowControl/>
              <w:jc w:val="left"/>
              <w:rPr>
                <w:bCs/>
                <w:sz w:val="22"/>
              </w:rPr>
            </w:pPr>
            <w:r w:rsidRPr="00C96F10">
              <w:rPr>
                <w:bCs/>
                <w:sz w:val="22"/>
              </w:rPr>
              <w:t>predictor and its group-level mean</w:t>
            </w:r>
            <w:bookmarkEnd w:id="0"/>
            <w:r w:rsidRPr="00C96F10">
              <w:rPr>
                <w:bCs/>
                <w:sz w:val="22"/>
              </w:rPr>
              <w:t>,</w:t>
            </w:r>
          </w:p>
        </w:tc>
        <w:tc>
          <w:tcPr>
            <w:tcW w:w="3461" w:type="dxa"/>
            <w:gridSpan w:val="2"/>
          </w:tcPr>
          <w:p w:rsidR="00C96F10" w:rsidRDefault="00C96F10" w:rsidP="00C96F10">
            <w:pPr>
              <w:widowControl/>
              <w:jc w:val="left"/>
              <w:rPr>
                <w:sz w:val="22"/>
              </w:rPr>
            </w:pPr>
            <w:r w:rsidRPr="00C96F10">
              <w:rPr>
                <w:sz w:val="22"/>
              </w:rPr>
              <w:t xml:space="preserve">estimate the </w:t>
            </w:r>
            <w:r>
              <w:rPr>
                <w:sz w:val="22"/>
              </w:rPr>
              <w:t xml:space="preserve">distribution of radon levels in </w:t>
            </w:r>
            <w:r w:rsidRPr="00C96F10">
              <w:rPr>
                <w:sz w:val="22"/>
              </w:rPr>
              <w:t>U.S. counties,</w:t>
            </w:r>
          </w:p>
          <w:p w:rsidR="00C96F10" w:rsidRDefault="00C96F10" w:rsidP="00C96F10">
            <w:pPr>
              <w:widowControl/>
              <w:jc w:val="left"/>
              <w:rPr>
                <w:sz w:val="22"/>
              </w:rPr>
            </w:pPr>
          </w:p>
          <w:p w:rsidR="00C96F10" w:rsidRDefault="00C96F10" w:rsidP="00C96F10">
            <w:pPr>
              <w:widowControl/>
              <w:jc w:val="left"/>
              <w:rPr>
                <w:sz w:val="22"/>
              </w:rPr>
            </w:pPr>
            <w:r>
              <w:rPr>
                <w:sz w:val="22"/>
              </w:rPr>
              <w:t xml:space="preserve">see model </w:t>
            </w: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963CF6" w:rsidRDefault="00DC4A63" w:rsidP="000C3D35">
            <w:pPr>
              <w:widowControl/>
              <w:jc w:val="left"/>
              <w:rPr>
                <w:sz w:val="22"/>
              </w:rPr>
            </w:pPr>
            <w:r w:rsidRPr="00DC4A63">
              <w:rPr>
                <w:sz w:val="22"/>
              </w:rPr>
              <w:t xml:space="preserve">Ghosh &amp; </w:t>
            </w:r>
            <w:proofErr w:type="spellStart"/>
            <w:r w:rsidRPr="00DC4A63">
              <w:rPr>
                <w:sz w:val="22"/>
              </w:rPr>
              <w:t>Steorts</w:t>
            </w:r>
            <w:proofErr w:type="spellEnd"/>
            <w:r w:rsidRPr="00DC4A63">
              <w:rPr>
                <w:sz w:val="22"/>
              </w:rPr>
              <w:t xml:space="preserve"> 2013</w:t>
            </w:r>
          </w:p>
        </w:tc>
        <w:tc>
          <w:tcPr>
            <w:tcW w:w="7446" w:type="dxa"/>
            <w:gridSpan w:val="2"/>
          </w:tcPr>
          <w:p w:rsidR="00C96F10" w:rsidRPr="006C0292" w:rsidRDefault="00C96F10" w:rsidP="000C3D35">
            <w:pPr>
              <w:widowControl/>
              <w:jc w:val="left"/>
              <w:rPr>
                <w:b/>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BF56BE" w:rsidRDefault="00C96F10" w:rsidP="000C3D35">
            <w:pPr>
              <w:widowControl/>
              <w:jc w:val="left"/>
              <w:rPr>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0C3D35" w:rsidRDefault="00C96F10" w:rsidP="000C3D35">
            <w:pPr>
              <w:widowControl/>
              <w:jc w:val="left"/>
              <w:rPr>
                <w:b/>
                <w:bCs/>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C96F10" w:rsidP="000C3D35">
            <w:pPr>
              <w:widowControl/>
              <w:jc w:val="left"/>
              <w:rPr>
                <w:sz w:val="22"/>
              </w:rPr>
            </w:pPr>
          </w:p>
        </w:tc>
        <w:tc>
          <w:tcPr>
            <w:tcW w:w="7446" w:type="dxa"/>
            <w:gridSpan w:val="2"/>
          </w:tcPr>
          <w:p w:rsidR="00C96F10" w:rsidRPr="00D503FA"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C96F10" w:rsidP="000C3D35">
            <w:pPr>
              <w:widowControl/>
              <w:jc w:val="left"/>
              <w:rPr>
                <w:sz w:val="22"/>
              </w:rPr>
            </w:pPr>
            <w:r w:rsidRPr="00E80FDE">
              <w:rPr>
                <w:sz w:val="22"/>
              </w:rPr>
              <w:t>Montgomery</w:t>
            </w:r>
            <w:r>
              <w:rPr>
                <w:sz w:val="22"/>
              </w:rPr>
              <w:t xml:space="preserve"> 1997 </w:t>
            </w:r>
          </w:p>
          <w:p w:rsidR="00C96F10" w:rsidRDefault="00C96F10" w:rsidP="000C3D35">
            <w:pPr>
              <w:widowControl/>
              <w:jc w:val="left"/>
              <w:rPr>
                <w:sz w:val="22"/>
              </w:rPr>
            </w:pPr>
            <w:r w:rsidRPr="00963CF6">
              <w:rPr>
                <w:bCs/>
                <w:sz w:val="22"/>
              </w:rPr>
              <w:t xml:space="preserve">Hierarchical </w:t>
            </w:r>
            <w:r w:rsidRPr="00963CF6">
              <w:rPr>
                <w:sz w:val="22"/>
              </w:rPr>
              <w:t>Bayes</w:t>
            </w:r>
          </w:p>
          <w:p w:rsidR="00C96F10" w:rsidRPr="00D503FA" w:rsidRDefault="00C96F10" w:rsidP="000C3D35">
            <w:pPr>
              <w:widowControl/>
              <w:jc w:val="left"/>
              <w:rPr>
                <w:sz w:val="22"/>
              </w:rPr>
            </w:pPr>
            <w:r>
              <w:rPr>
                <w:sz w:val="22"/>
              </w:rPr>
              <w:t xml:space="preserve">Ch </w:t>
            </w:r>
            <w:proofErr w:type="spellStart"/>
            <w:r>
              <w:rPr>
                <w:sz w:val="22"/>
              </w:rPr>
              <w:t>reallife</w:t>
            </w:r>
            <w:proofErr w:type="spellEnd"/>
            <w:r>
              <w:rPr>
                <w:sz w:val="22"/>
              </w:rPr>
              <w:t xml:space="preserve"> data</w:t>
            </w:r>
          </w:p>
        </w:tc>
        <w:tc>
          <w:tcPr>
            <w:tcW w:w="7446" w:type="dxa"/>
            <w:gridSpan w:val="2"/>
          </w:tcPr>
          <w:p w:rsidR="00364D08" w:rsidRPr="00D503FA" w:rsidRDefault="00364D08" w:rsidP="007D7B0B">
            <w:pPr>
              <w:widowControl/>
              <w:jc w:val="left"/>
              <w:rPr>
                <w:bCs/>
                <w:sz w:val="22"/>
              </w:rPr>
            </w:pPr>
          </w:p>
        </w:tc>
        <w:tc>
          <w:tcPr>
            <w:tcW w:w="3461" w:type="dxa"/>
            <w:gridSpan w:val="2"/>
          </w:tcPr>
          <w:p w:rsidR="00203AD6" w:rsidRDefault="00203AD6" w:rsidP="00203AD6">
            <w:pPr>
              <w:widowControl/>
              <w:jc w:val="left"/>
              <w:rPr>
                <w:sz w:val="22"/>
              </w:rPr>
            </w:pPr>
          </w:p>
        </w:tc>
        <w:tc>
          <w:tcPr>
            <w:tcW w:w="2738" w:type="dxa"/>
          </w:tcPr>
          <w:p w:rsidR="00364D08" w:rsidRDefault="00364D08" w:rsidP="000C3D35">
            <w:pPr>
              <w:widowControl/>
              <w:jc w:val="left"/>
              <w:rPr>
                <w:sz w:val="22"/>
              </w:rPr>
            </w:pPr>
          </w:p>
        </w:tc>
      </w:tr>
      <w:tr w:rsidR="00C96F10" w:rsidTr="00D366FE">
        <w:trPr>
          <w:trHeight w:val="198"/>
        </w:trPr>
        <w:tc>
          <w:tcPr>
            <w:tcW w:w="2188" w:type="dxa"/>
          </w:tcPr>
          <w:p w:rsidR="00C96F10" w:rsidRPr="00D503FA" w:rsidRDefault="00C96F10" w:rsidP="000C3D35">
            <w:pPr>
              <w:widowControl/>
              <w:jc w:val="left"/>
              <w:rPr>
                <w:sz w:val="22"/>
              </w:rPr>
            </w:pPr>
          </w:p>
        </w:tc>
        <w:tc>
          <w:tcPr>
            <w:tcW w:w="7446" w:type="dxa"/>
            <w:gridSpan w:val="2"/>
          </w:tcPr>
          <w:p w:rsidR="00C96F10" w:rsidRPr="00D503FA"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C96F10" w:rsidP="000C3D35">
            <w:pPr>
              <w:widowControl/>
              <w:jc w:val="left"/>
              <w:rPr>
                <w:sz w:val="22"/>
              </w:rPr>
            </w:pPr>
            <w:proofErr w:type="spellStart"/>
            <w:r w:rsidRPr="00963CF6">
              <w:rPr>
                <w:sz w:val="22"/>
              </w:rPr>
              <w:t>Salway</w:t>
            </w:r>
            <w:proofErr w:type="spellEnd"/>
            <w:r w:rsidRPr="00963CF6">
              <w:rPr>
                <w:sz w:val="22"/>
              </w:rPr>
              <w:t xml:space="preserve"> et al 2017</w:t>
            </w:r>
          </w:p>
          <w:p w:rsidR="00C96F10" w:rsidRDefault="00C96F10" w:rsidP="000C3D35">
            <w:pPr>
              <w:widowControl/>
              <w:jc w:val="left"/>
              <w:rPr>
                <w:sz w:val="22"/>
              </w:rPr>
            </w:pPr>
            <w:r>
              <w:rPr>
                <w:sz w:val="22"/>
              </w:rPr>
              <w:t>ED</w:t>
            </w:r>
          </w:p>
          <w:p w:rsidR="00C96F10" w:rsidRPr="00D503FA" w:rsidRDefault="00C96F10" w:rsidP="000C3D35">
            <w:pPr>
              <w:widowControl/>
              <w:jc w:val="left"/>
              <w:rPr>
                <w:sz w:val="22"/>
              </w:rPr>
            </w:pPr>
          </w:p>
        </w:tc>
        <w:tc>
          <w:tcPr>
            <w:tcW w:w="5458" w:type="dxa"/>
          </w:tcPr>
          <w:p w:rsidR="00386559" w:rsidRPr="00386559" w:rsidRDefault="00386559" w:rsidP="00386559">
            <w:pPr>
              <w:widowControl/>
              <w:jc w:val="left"/>
              <w:rPr>
                <w:bCs/>
                <w:sz w:val="22"/>
              </w:rPr>
            </w:pPr>
            <w:r w:rsidRPr="00386559">
              <w:rPr>
                <w:bCs/>
                <w:sz w:val="22"/>
              </w:rPr>
              <w:t>- hospital and ED overcrowding has enjoyed cyclical media attention, but with little done to “fix” the problem.</w:t>
            </w:r>
          </w:p>
          <w:p w:rsidR="00386559" w:rsidRPr="00386559" w:rsidRDefault="00386559" w:rsidP="00386559">
            <w:pPr>
              <w:widowControl/>
              <w:jc w:val="left"/>
              <w:rPr>
                <w:bCs/>
                <w:sz w:val="22"/>
              </w:rPr>
            </w:pPr>
            <w:r w:rsidRPr="00386559">
              <w:rPr>
                <w:bCs/>
                <w:sz w:val="22"/>
              </w:rPr>
              <w:t>- More admissions are now unscheduled</w:t>
            </w:r>
          </w:p>
          <w:p w:rsidR="00386559" w:rsidRPr="00386559" w:rsidRDefault="00386559" w:rsidP="00386559">
            <w:pPr>
              <w:widowControl/>
              <w:jc w:val="left"/>
              <w:rPr>
                <w:bCs/>
                <w:sz w:val="22"/>
              </w:rPr>
            </w:pPr>
            <w:r w:rsidRPr="00386559">
              <w:rPr>
                <w:bCs/>
                <w:sz w:val="22"/>
              </w:rPr>
              <w:t>- With this mismatch of resources versus need, there should be little surprise that capacity issues would arise.</w:t>
            </w:r>
          </w:p>
          <w:p w:rsidR="00386559" w:rsidRDefault="00386559" w:rsidP="00386559">
            <w:pPr>
              <w:widowControl/>
              <w:jc w:val="left"/>
              <w:rPr>
                <w:bCs/>
                <w:sz w:val="22"/>
              </w:rPr>
            </w:pPr>
            <w:r w:rsidRPr="00386559">
              <w:rPr>
                <w:bCs/>
                <w:sz w:val="22"/>
              </w:rPr>
              <w:t>- overcrowding exists when there is no space left to meet the timely needs of the next patient requiring emergency care.</w:t>
            </w:r>
          </w:p>
          <w:p w:rsidR="00386559" w:rsidRPr="00386559" w:rsidRDefault="00386559" w:rsidP="00386559">
            <w:pPr>
              <w:widowControl/>
              <w:jc w:val="left"/>
              <w:rPr>
                <w:bCs/>
                <w:sz w:val="22"/>
              </w:rPr>
            </w:pPr>
            <w:r w:rsidRPr="00386559">
              <w:rPr>
                <w:bCs/>
                <w:sz w:val="22"/>
              </w:rPr>
              <w:t>-</w:t>
            </w:r>
            <w:r>
              <w:rPr>
                <w:bCs/>
                <w:sz w:val="22"/>
              </w:rPr>
              <w:t xml:space="preserve"> </w:t>
            </w:r>
            <w:r w:rsidRPr="00386559">
              <w:rPr>
                <w:bCs/>
                <w:sz w:val="22"/>
              </w:rPr>
              <w:t xml:space="preserve">Financial needs dictate that </w:t>
            </w:r>
            <w:r>
              <w:rPr>
                <w:bCs/>
                <w:sz w:val="22"/>
              </w:rPr>
              <w:t xml:space="preserve">hospitals </w:t>
            </w:r>
            <w:r w:rsidRPr="00386559">
              <w:rPr>
                <w:b/>
                <w:bCs/>
                <w:sz w:val="22"/>
              </w:rPr>
              <w:t>must run at near full capacity</w:t>
            </w:r>
            <w:r w:rsidRPr="00386559">
              <w:rPr>
                <w:bCs/>
                <w:sz w:val="22"/>
              </w:rPr>
              <w:t>. As such, one sho</w:t>
            </w:r>
            <w:r>
              <w:rPr>
                <w:bCs/>
                <w:sz w:val="22"/>
              </w:rPr>
              <w:t xml:space="preserve">uld expect that capacity can be </w:t>
            </w:r>
            <w:r w:rsidRPr="00386559">
              <w:rPr>
                <w:bCs/>
                <w:sz w:val="22"/>
              </w:rPr>
              <w:t>exceeded on a fairly regular</w:t>
            </w:r>
            <w:r>
              <w:rPr>
                <w:bCs/>
                <w:sz w:val="22"/>
              </w:rPr>
              <w:t xml:space="preserve"> basis. Thus, some kind of full </w:t>
            </w:r>
            <w:r w:rsidRPr="00386559">
              <w:rPr>
                <w:bCs/>
                <w:sz w:val="22"/>
              </w:rPr>
              <w:t>capacity protocol (FCP) is needed.</w:t>
            </w:r>
          </w:p>
        </w:tc>
        <w:tc>
          <w:tcPr>
            <w:tcW w:w="5449" w:type="dxa"/>
            <w:gridSpan w:val="3"/>
          </w:tcPr>
          <w:p w:rsidR="00386559" w:rsidRPr="00386559" w:rsidRDefault="00386559" w:rsidP="00386559">
            <w:pPr>
              <w:widowControl/>
              <w:jc w:val="left"/>
              <w:rPr>
                <w:sz w:val="22"/>
              </w:rPr>
            </w:pPr>
            <w:r w:rsidRPr="00386559">
              <w:rPr>
                <w:sz w:val="22"/>
              </w:rPr>
              <w:t xml:space="preserve">Emergency department (ED) overcrowding causes </w:t>
            </w:r>
          </w:p>
          <w:p w:rsidR="00386559" w:rsidRPr="00386559" w:rsidRDefault="00386559" w:rsidP="00386559">
            <w:pPr>
              <w:widowControl/>
              <w:jc w:val="left"/>
              <w:rPr>
                <w:sz w:val="22"/>
              </w:rPr>
            </w:pPr>
            <w:r w:rsidRPr="00386559">
              <w:rPr>
                <w:sz w:val="22"/>
              </w:rPr>
              <w:t xml:space="preserve">- increased waiting times, </w:t>
            </w:r>
          </w:p>
          <w:p w:rsidR="00386559" w:rsidRPr="00386559" w:rsidRDefault="00386559" w:rsidP="00386559">
            <w:pPr>
              <w:widowControl/>
              <w:jc w:val="left"/>
              <w:rPr>
                <w:sz w:val="22"/>
              </w:rPr>
            </w:pPr>
            <w:r w:rsidRPr="00386559">
              <w:rPr>
                <w:sz w:val="22"/>
              </w:rPr>
              <w:t xml:space="preserve">- increased ambulance diversion, </w:t>
            </w:r>
            <w:proofErr w:type="spellStart"/>
            <w:r w:rsidRPr="00386559">
              <w:rPr>
                <w:sz w:val="22"/>
              </w:rPr>
              <w:t>i</w:t>
            </w:r>
            <w:proofErr w:type="spellEnd"/>
          </w:p>
          <w:p w:rsidR="00386559" w:rsidRPr="00386559" w:rsidRDefault="00386559" w:rsidP="00386559">
            <w:pPr>
              <w:widowControl/>
              <w:jc w:val="left"/>
              <w:rPr>
                <w:sz w:val="22"/>
              </w:rPr>
            </w:pPr>
            <w:r w:rsidRPr="00386559">
              <w:rPr>
                <w:sz w:val="22"/>
              </w:rPr>
              <w:t xml:space="preserve">- </w:t>
            </w:r>
            <w:proofErr w:type="spellStart"/>
            <w:r w:rsidRPr="00386559">
              <w:rPr>
                <w:sz w:val="22"/>
              </w:rPr>
              <w:t>ncreased</w:t>
            </w:r>
            <w:proofErr w:type="spellEnd"/>
            <w:r w:rsidRPr="00386559">
              <w:rPr>
                <w:sz w:val="22"/>
              </w:rPr>
              <w:t xml:space="preserve"> length of stay,</w:t>
            </w:r>
          </w:p>
          <w:p w:rsidR="00386559" w:rsidRPr="00386559" w:rsidRDefault="00386559" w:rsidP="00386559">
            <w:pPr>
              <w:widowControl/>
              <w:jc w:val="left"/>
              <w:rPr>
                <w:sz w:val="22"/>
              </w:rPr>
            </w:pPr>
            <w:r w:rsidRPr="00386559">
              <w:rPr>
                <w:sz w:val="22"/>
              </w:rPr>
              <w:t>- increased medical errors,</w:t>
            </w:r>
          </w:p>
          <w:p w:rsidR="00386559" w:rsidRPr="00386559" w:rsidRDefault="00386559" w:rsidP="00386559">
            <w:pPr>
              <w:widowControl/>
              <w:jc w:val="left"/>
              <w:rPr>
                <w:sz w:val="22"/>
              </w:rPr>
            </w:pPr>
            <w:r w:rsidRPr="00386559">
              <w:rPr>
                <w:sz w:val="22"/>
              </w:rPr>
              <w:t xml:space="preserve">- increased patient mortality, </w:t>
            </w:r>
          </w:p>
          <w:p w:rsidR="00386559" w:rsidRPr="00386559" w:rsidRDefault="00386559" w:rsidP="00386559">
            <w:pPr>
              <w:widowControl/>
              <w:jc w:val="left"/>
              <w:rPr>
                <w:sz w:val="22"/>
              </w:rPr>
            </w:pPr>
            <w:r w:rsidRPr="00386559">
              <w:rPr>
                <w:sz w:val="22"/>
              </w:rPr>
              <w:t>- increased harm to hospitals due to financial losses.</w:t>
            </w:r>
          </w:p>
          <w:p w:rsidR="00386559" w:rsidRPr="00386559" w:rsidRDefault="00386559" w:rsidP="00386559">
            <w:pPr>
              <w:widowControl/>
              <w:jc w:val="left"/>
              <w:rPr>
                <w:sz w:val="22"/>
              </w:rPr>
            </w:pPr>
          </w:p>
          <w:p w:rsidR="00386559" w:rsidRPr="00386559" w:rsidRDefault="00386559" w:rsidP="00386559">
            <w:pPr>
              <w:widowControl/>
              <w:jc w:val="left"/>
              <w:rPr>
                <w:sz w:val="22"/>
              </w:rPr>
            </w:pPr>
            <w:r w:rsidRPr="00386559">
              <w:rPr>
                <w:sz w:val="22"/>
              </w:rPr>
              <w:t xml:space="preserve">reasons for overcrowding included: </w:t>
            </w:r>
          </w:p>
          <w:p w:rsidR="00386559" w:rsidRPr="00386559" w:rsidRDefault="00386559" w:rsidP="00386559">
            <w:pPr>
              <w:widowControl/>
              <w:jc w:val="left"/>
              <w:rPr>
                <w:sz w:val="22"/>
              </w:rPr>
            </w:pPr>
            <w:r w:rsidRPr="00386559">
              <w:rPr>
                <w:sz w:val="22"/>
              </w:rPr>
              <w:t>- the poor and uninsured who lack primary care;</w:t>
            </w:r>
          </w:p>
          <w:p w:rsidR="00386559" w:rsidRPr="00386559" w:rsidRDefault="00386559" w:rsidP="00386559">
            <w:pPr>
              <w:widowControl/>
              <w:jc w:val="left"/>
              <w:rPr>
                <w:sz w:val="22"/>
              </w:rPr>
            </w:pPr>
            <w:r w:rsidRPr="00386559">
              <w:rPr>
                <w:sz w:val="22"/>
              </w:rPr>
              <w:t xml:space="preserve">- unnecessary visits, </w:t>
            </w:r>
          </w:p>
          <w:p w:rsidR="00386559" w:rsidRPr="00386559" w:rsidRDefault="00386559" w:rsidP="00386559">
            <w:pPr>
              <w:widowControl/>
              <w:jc w:val="left"/>
              <w:rPr>
                <w:sz w:val="22"/>
              </w:rPr>
            </w:pPr>
            <w:r w:rsidRPr="00386559">
              <w:rPr>
                <w:sz w:val="22"/>
              </w:rPr>
              <w:t xml:space="preserve">- the safety net, </w:t>
            </w:r>
          </w:p>
          <w:p w:rsidR="00386559" w:rsidRPr="00386559" w:rsidRDefault="00386559" w:rsidP="00386559">
            <w:pPr>
              <w:widowControl/>
              <w:jc w:val="left"/>
              <w:rPr>
                <w:sz w:val="22"/>
              </w:rPr>
            </w:pPr>
            <w:r w:rsidRPr="00386559">
              <w:rPr>
                <w:sz w:val="22"/>
              </w:rPr>
              <w:lastRenderedPageBreak/>
              <w:t>- surgical scheduling and</w:t>
            </w:r>
          </w:p>
          <w:p w:rsidR="00C96F10" w:rsidRDefault="00386559" w:rsidP="00386559">
            <w:pPr>
              <w:widowControl/>
              <w:jc w:val="left"/>
              <w:rPr>
                <w:sz w:val="22"/>
              </w:rPr>
            </w:pPr>
            <w:r w:rsidRPr="00386559">
              <w:rPr>
                <w:sz w:val="22"/>
              </w:rPr>
              <w:t>- Seasonal illness.</w:t>
            </w:r>
          </w:p>
          <w:p w:rsidR="00386559" w:rsidRDefault="00386559" w:rsidP="00386559">
            <w:pPr>
              <w:widowControl/>
              <w:jc w:val="left"/>
              <w:rPr>
                <w:sz w:val="22"/>
              </w:rPr>
            </w:pPr>
          </w:p>
          <w:p w:rsidR="00386559" w:rsidRDefault="00386559" w:rsidP="00386559">
            <w:pPr>
              <w:widowControl/>
              <w:jc w:val="left"/>
              <w:rPr>
                <w:sz w:val="22"/>
              </w:rPr>
            </w:pPr>
            <w:r>
              <w:rPr>
                <w:sz w:val="22"/>
              </w:rPr>
              <w:t>Solutions</w:t>
            </w:r>
          </w:p>
          <w:p w:rsidR="00386559" w:rsidRDefault="00386559" w:rsidP="00386559">
            <w:pPr>
              <w:widowControl/>
              <w:jc w:val="left"/>
              <w:rPr>
                <w:sz w:val="22"/>
              </w:rPr>
            </w:pPr>
            <w:r>
              <w:rPr>
                <w:sz w:val="22"/>
              </w:rPr>
              <w:t>- adding beds</w:t>
            </w:r>
          </w:p>
          <w:p w:rsidR="00386559" w:rsidRDefault="00386559" w:rsidP="00386559">
            <w:pPr>
              <w:widowControl/>
              <w:jc w:val="left"/>
              <w:rPr>
                <w:sz w:val="22"/>
              </w:rPr>
            </w:pPr>
            <w:r>
              <w:rPr>
                <w:sz w:val="22"/>
              </w:rPr>
              <w:t>- bed management</w:t>
            </w:r>
          </w:p>
          <w:p w:rsidR="00386559" w:rsidRDefault="00386559" w:rsidP="00386559">
            <w:pPr>
              <w:widowControl/>
              <w:jc w:val="left"/>
              <w:rPr>
                <w:sz w:val="22"/>
              </w:rPr>
            </w:pPr>
            <w:r>
              <w:rPr>
                <w:sz w:val="22"/>
              </w:rPr>
              <w:t xml:space="preserve">- Optimizing </w:t>
            </w:r>
            <w:r w:rsidRPr="00386559">
              <w:rPr>
                <w:sz w:val="22"/>
              </w:rPr>
              <w:t>staffing</w:t>
            </w:r>
          </w:p>
        </w:tc>
        <w:tc>
          <w:tcPr>
            <w:tcW w:w="2738" w:type="dxa"/>
          </w:tcPr>
          <w:p w:rsidR="00386559" w:rsidRPr="00386559" w:rsidRDefault="00386559" w:rsidP="00386559">
            <w:pPr>
              <w:widowControl/>
              <w:jc w:val="left"/>
              <w:rPr>
                <w:sz w:val="22"/>
              </w:rPr>
            </w:pPr>
            <w:r w:rsidRPr="00386559">
              <w:rPr>
                <w:sz w:val="22"/>
              </w:rPr>
              <w:lastRenderedPageBreak/>
              <w:t xml:space="preserve">- More </w:t>
            </w:r>
            <w:proofErr w:type="spellStart"/>
            <w:r w:rsidRPr="00386559">
              <w:rPr>
                <w:sz w:val="22"/>
              </w:rPr>
              <w:t>nscheduled</w:t>
            </w:r>
            <w:proofErr w:type="spellEnd"/>
            <w:r w:rsidRPr="00386559">
              <w:rPr>
                <w:sz w:val="22"/>
              </w:rPr>
              <w:t>, lead to more unpredictability</w:t>
            </w:r>
          </w:p>
          <w:p w:rsidR="00C96F10" w:rsidRDefault="00386559" w:rsidP="00386559">
            <w:pPr>
              <w:widowControl/>
              <w:jc w:val="left"/>
              <w:rPr>
                <w:sz w:val="22"/>
              </w:rPr>
            </w:pPr>
            <w:r w:rsidRPr="00386559">
              <w:rPr>
                <w:sz w:val="22"/>
              </w:rPr>
              <w:t>- Staff orientation should be made according to demand/arrival, not 9-5 weekday-weekend. Extra staff or plan B of relocating staff allow for abnormal arrivals</w:t>
            </w:r>
          </w:p>
        </w:tc>
      </w:tr>
      <w:tr w:rsidR="00C96F10" w:rsidTr="00D366FE">
        <w:trPr>
          <w:trHeight w:val="198"/>
        </w:trPr>
        <w:tc>
          <w:tcPr>
            <w:tcW w:w="2188" w:type="dxa"/>
          </w:tcPr>
          <w:p w:rsidR="00C96F10" w:rsidRPr="00D503FA" w:rsidRDefault="002613FC" w:rsidP="00506AEC">
            <w:pPr>
              <w:widowControl/>
              <w:jc w:val="left"/>
              <w:rPr>
                <w:sz w:val="22"/>
              </w:rPr>
            </w:pPr>
            <w:r w:rsidRPr="002613FC">
              <w:rPr>
                <w:sz w:val="22"/>
              </w:rPr>
              <w:t>Jun YU</w:t>
            </w:r>
            <w:r>
              <w:rPr>
                <w:sz w:val="22"/>
              </w:rPr>
              <w:t xml:space="preserve"> 2010</w:t>
            </w:r>
          </w:p>
        </w:tc>
        <w:tc>
          <w:tcPr>
            <w:tcW w:w="7446" w:type="dxa"/>
            <w:gridSpan w:val="2"/>
          </w:tcPr>
          <w:p w:rsidR="00C96F10" w:rsidRDefault="00D366FE" w:rsidP="000C3D35">
            <w:pPr>
              <w:widowControl/>
              <w:jc w:val="left"/>
              <w:rPr>
                <w:bCs/>
                <w:sz w:val="22"/>
              </w:rPr>
            </w:pPr>
            <w:hyperlink r:id="rId6" w:history="1">
              <w:r w:rsidRPr="00A93E29">
                <w:rPr>
                  <w:rStyle w:val="Hyperlink"/>
                  <w:bCs/>
                  <w:sz w:val="22"/>
                </w:rPr>
                <w:t>https://ink.library.smu.edu.sg/cgi/viewcontent.cgi?article=2225&amp;context=soe_research</w:t>
              </w:r>
            </w:hyperlink>
          </w:p>
          <w:p w:rsidR="00D366FE" w:rsidRDefault="00D366FE"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D503FA" w:rsidRDefault="00C96F10" w:rsidP="00506AEC">
            <w:pPr>
              <w:widowControl/>
              <w:jc w:val="left"/>
              <w:rPr>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D503FA" w:rsidRDefault="00C96F10" w:rsidP="00506AEC">
            <w:pPr>
              <w:widowControl/>
              <w:jc w:val="left"/>
              <w:rPr>
                <w:sz w:val="22"/>
              </w:rPr>
            </w:pPr>
          </w:p>
        </w:tc>
        <w:tc>
          <w:tcPr>
            <w:tcW w:w="7446" w:type="dxa"/>
            <w:gridSpan w:val="2"/>
          </w:tcPr>
          <w:p w:rsidR="00C96F10" w:rsidRDefault="00C96F10" w:rsidP="000C3D35">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D503FA" w:rsidRDefault="00C96F10" w:rsidP="00331037">
            <w:pPr>
              <w:widowControl/>
              <w:jc w:val="left"/>
              <w:rPr>
                <w:sz w:val="22"/>
              </w:rPr>
            </w:pPr>
          </w:p>
        </w:tc>
        <w:tc>
          <w:tcPr>
            <w:tcW w:w="7446" w:type="dxa"/>
            <w:gridSpan w:val="2"/>
          </w:tcPr>
          <w:p w:rsidR="00C96F10" w:rsidRDefault="00C96F10" w:rsidP="0033103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D503FA" w:rsidRDefault="00C96F10" w:rsidP="00331037">
            <w:pPr>
              <w:widowControl/>
              <w:jc w:val="left"/>
              <w:rPr>
                <w:sz w:val="22"/>
              </w:rPr>
            </w:pPr>
          </w:p>
        </w:tc>
        <w:tc>
          <w:tcPr>
            <w:tcW w:w="7446" w:type="dxa"/>
            <w:gridSpan w:val="2"/>
          </w:tcPr>
          <w:p w:rsidR="00C96F10" w:rsidRDefault="00C96F10" w:rsidP="0033103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D503FA" w:rsidRDefault="00C96F10" w:rsidP="00331037">
            <w:pPr>
              <w:widowControl/>
              <w:jc w:val="left"/>
              <w:rPr>
                <w:sz w:val="22"/>
              </w:rPr>
            </w:pPr>
          </w:p>
        </w:tc>
        <w:tc>
          <w:tcPr>
            <w:tcW w:w="7446" w:type="dxa"/>
            <w:gridSpan w:val="2"/>
          </w:tcPr>
          <w:p w:rsidR="00C96F10" w:rsidRDefault="00C96F10" w:rsidP="0033103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C96F10" w:rsidP="00331037">
            <w:pPr>
              <w:widowControl/>
              <w:jc w:val="left"/>
              <w:rPr>
                <w:sz w:val="22"/>
              </w:rPr>
            </w:pPr>
          </w:p>
        </w:tc>
        <w:tc>
          <w:tcPr>
            <w:tcW w:w="7446" w:type="dxa"/>
            <w:gridSpan w:val="2"/>
          </w:tcPr>
          <w:p w:rsidR="00C96F10" w:rsidRPr="00331037" w:rsidRDefault="00C96F10" w:rsidP="00D6719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Default="00C96F10" w:rsidP="00331037">
            <w:pPr>
              <w:widowControl/>
              <w:jc w:val="left"/>
              <w:rPr>
                <w:sz w:val="22"/>
              </w:rPr>
            </w:pPr>
          </w:p>
        </w:tc>
        <w:tc>
          <w:tcPr>
            <w:tcW w:w="7446" w:type="dxa"/>
            <w:gridSpan w:val="2"/>
          </w:tcPr>
          <w:p w:rsidR="00C96F10" w:rsidRPr="00331037" w:rsidRDefault="00C96F10" w:rsidP="00D6719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B8071A" w:rsidRDefault="00C96F10" w:rsidP="00331037">
            <w:pPr>
              <w:widowControl/>
              <w:jc w:val="left"/>
              <w:rPr>
                <w:sz w:val="22"/>
              </w:rPr>
            </w:pPr>
          </w:p>
        </w:tc>
        <w:tc>
          <w:tcPr>
            <w:tcW w:w="7446" w:type="dxa"/>
            <w:gridSpan w:val="2"/>
          </w:tcPr>
          <w:p w:rsidR="00C96F10" w:rsidRDefault="00C96F10" w:rsidP="00D67197">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B8071A" w:rsidRDefault="00C96F10" w:rsidP="00331037">
            <w:pPr>
              <w:widowControl/>
              <w:jc w:val="left"/>
              <w:rPr>
                <w:sz w:val="22"/>
              </w:rPr>
            </w:pPr>
          </w:p>
        </w:tc>
        <w:tc>
          <w:tcPr>
            <w:tcW w:w="7446" w:type="dxa"/>
            <w:gridSpan w:val="2"/>
          </w:tcPr>
          <w:p w:rsidR="00C96F10" w:rsidRDefault="00C96F10" w:rsidP="00C3473F">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B8071A" w:rsidRDefault="00C96F10" w:rsidP="00331037">
            <w:pPr>
              <w:widowControl/>
              <w:jc w:val="left"/>
              <w:rPr>
                <w:sz w:val="22"/>
              </w:rPr>
            </w:pPr>
          </w:p>
        </w:tc>
        <w:tc>
          <w:tcPr>
            <w:tcW w:w="7446" w:type="dxa"/>
            <w:gridSpan w:val="2"/>
          </w:tcPr>
          <w:p w:rsidR="00C96F10" w:rsidRDefault="00C96F10" w:rsidP="00425D4F">
            <w:pPr>
              <w:widowControl/>
              <w:jc w:val="left"/>
              <w:rPr>
                <w:bCs/>
                <w:sz w:val="22"/>
              </w:rPr>
            </w:pPr>
          </w:p>
        </w:tc>
        <w:tc>
          <w:tcPr>
            <w:tcW w:w="3461" w:type="dxa"/>
            <w:gridSpan w:val="2"/>
          </w:tcPr>
          <w:p w:rsidR="00C96F10" w:rsidRDefault="00C96F10" w:rsidP="000C3D35">
            <w:pPr>
              <w:widowControl/>
              <w:jc w:val="left"/>
              <w:rPr>
                <w:sz w:val="22"/>
              </w:rPr>
            </w:pPr>
          </w:p>
        </w:tc>
        <w:tc>
          <w:tcPr>
            <w:tcW w:w="2738" w:type="dxa"/>
          </w:tcPr>
          <w:p w:rsidR="00C96F10" w:rsidRDefault="00C96F10" w:rsidP="000C3D35">
            <w:pPr>
              <w:widowControl/>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B611A0">
            <w:pPr>
              <w:tabs>
                <w:tab w:val="left" w:pos="930"/>
              </w:tabs>
              <w:jc w:val="left"/>
              <w:rPr>
                <w:sz w:val="22"/>
              </w:rPr>
            </w:pPr>
          </w:p>
        </w:tc>
        <w:tc>
          <w:tcPr>
            <w:tcW w:w="2738" w:type="dxa"/>
          </w:tcPr>
          <w:p w:rsidR="00C96F10" w:rsidRDefault="00C96F10" w:rsidP="00B611A0">
            <w:pPr>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03374F">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C27530">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r w:rsidR="00C96F10" w:rsidTr="00D366FE">
        <w:trPr>
          <w:trHeight w:val="198"/>
        </w:trPr>
        <w:tc>
          <w:tcPr>
            <w:tcW w:w="2188" w:type="dxa"/>
          </w:tcPr>
          <w:p w:rsidR="00C96F10" w:rsidRPr="005912A9" w:rsidRDefault="00C96F10" w:rsidP="00331037">
            <w:pPr>
              <w:widowControl/>
              <w:jc w:val="left"/>
              <w:rPr>
                <w:sz w:val="22"/>
              </w:rPr>
            </w:pPr>
          </w:p>
        </w:tc>
        <w:tc>
          <w:tcPr>
            <w:tcW w:w="7446" w:type="dxa"/>
            <w:gridSpan w:val="2"/>
          </w:tcPr>
          <w:p w:rsidR="00C96F10" w:rsidRPr="005912A9" w:rsidRDefault="00C96F10" w:rsidP="005912A9">
            <w:pPr>
              <w:widowControl/>
              <w:jc w:val="left"/>
              <w:rPr>
                <w:bCs/>
                <w:sz w:val="22"/>
              </w:rPr>
            </w:pPr>
          </w:p>
        </w:tc>
        <w:tc>
          <w:tcPr>
            <w:tcW w:w="3461" w:type="dxa"/>
            <w:gridSpan w:val="2"/>
          </w:tcPr>
          <w:p w:rsidR="00C96F10" w:rsidRDefault="00C96F10" w:rsidP="00D62385">
            <w:pPr>
              <w:widowControl/>
              <w:tabs>
                <w:tab w:val="left" w:pos="930"/>
              </w:tabs>
              <w:jc w:val="left"/>
              <w:rPr>
                <w:sz w:val="22"/>
              </w:rPr>
            </w:pPr>
          </w:p>
        </w:tc>
        <w:tc>
          <w:tcPr>
            <w:tcW w:w="2738" w:type="dxa"/>
          </w:tcPr>
          <w:p w:rsidR="00C96F10" w:rsidRDefault="00C96F10" w:rsidP="00D62385">
            <w:pPr>
              <w:widowControl/>
              <w:tabs>
                <w:tab w:val="left" w:pos="930"/>
              </w:tabs>
              <w:jc w:val="left"/>
              <w:rPr>
                <w:sz w:val="22"/>
              </w:rPr>
            </w:pPr>
          </w:p>
        </w:tc>
      </w:tr>
    </w:tbl>
    <w:p w:rsidR="001D6029" w:rsidRDefault="001D6029"/>
    <w:sectPr w:rsidR="001D6029" w:rsidSect="009D31D9">
      <w:pgSz w:w="16839" w:h="23814"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4BB3"/>
    <w:multiLevelType w:val="hybridMultilevel"/>
    <w:tmpl w:val="314EDAFA"/>
    <w:lvl w:ilvl="0" w:tplc="6652D44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015A71"/>
    <w:multiLevelType w:val="hybridMultilevel"/>
    <w:tmpl w:val="CBBEB5D6"/>
    <w:lvl w:ilvl="0" w:tplc="D87811B6">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6B1108"/>
    <w:multiLevelType w:val="hybridMultilevel"/>
    <w:tmpl w:val="3018971C"/>
    <w:lvl w:ilvl="0" w:tplc="D13C84F6">
      <w:start w:val="3"/>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4611AD3"/>
    <w:multiLevelType w:val="hybridMultilevel"/>
    <w:tmpl w:val="EE22425A"/>
    <w:lvl w:ilvl="0" w:tplc="387A1BF6">
      <w:start w:val="3"/>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BF01F7B"/>
    <w:multiLevelType w:val="hybridMultilevel"/>
    <w:tmpl w:val="0A7EFCA8"/>
    <w:lvl w:ilvl="0" w:tplc="21ECBAA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F5E368C"/>
    <w:multiLevelType w:val="hybridMultilevel"/>
    <w:tmpl w:val="197270A2"/>
    <w:lvl w:ilvl="0" w:tplc="0D50F60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8230BC"/>
    <w:multiLevelType w:val="hybridMultilevel"/>
    <w:tmpl w:val="5328B740"/>
    <w:lvl w:ilvl="0" w:tplc="2604C1F4">
      <w:start w:val="12"/>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5993BBC"/>
    <w:multiLevelType w:val="hybridMultilevel"/>
    <w:tmpl w:val="3E00D3C4"/>
    <w:lvl w:ilvl="0" w:tplc="5AE45766">
      <w:start w:val="3"/>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3F6113D"/>
    <w:multiLevelType w:val="hybridMultilevel"/>
    <w:tmpl w:val="0E04F0E6"/>
    <w:lvl w:ilvl="0" w:tplc="405439E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6115B5B"/>
    <w:multiLevelType w:val="hybridMultilevel"/>
    <w:tmpl w:val="57A02A74"/>
    <w:lvl w:ilvl="0" w:tplc="13BC992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8FD74F9"/>
    <w:multiLevelType w:val="hybridMultilevel"/>
    <w:tmpl w:val="1FFA2372"/>
    <w:lvl w:ilvl="0" w:tplc="3BF0DEF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0"/>
  </w:num>
  <w:num w:numId="5">
    <w:abstractNumId w:val="1"/>
  </w:num>
  <w:num w:numId="6">
    <w:abstractNumId w:val="4"/>
  </w:num>
  <w:num w:numId="7">
    <w:abstractNumId w:val="5"/>
  </w:num>
  <w:num w:numId="8">
    <w:abstractNumId w:val="9"/>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1BF"/>
    <w:rsid w:val="00032727"/>
    <w:rsid w:val="0003374F"/>
    <w:rsid w:val="00047FD3"/>
    <w:rsid w:val="00050CEC"/>
    <w:rsid w:val="00084D9E"/>
    <w:rsid w:val="00092ACC"/>
    <w:rsid w:val="000C3D35"/>
    <w:rsid w:val="000F1C9F"/>
    <w:rsid w:val="001004BC"/>
    <w:rsid w:val="00105CB6"/>
    <w:rsid w:val="00137112"/>
    <w:rsid w:val="00147B34"/>
    <w:rsid w:val="0015315C"/>
    <w:rsid w:val="00156453"/>
    <w:rsid w:val="00172D9B"/>
    <w:rsid w:val="001803CF"/>
    <w:rsid w:val="00184CAB"/>
    <w:rsid w:val="001A1302"/>
    <w:rsid w:val="001C5DCC"/>
    <w:rsid w:val="001D5C60"/>
    <w:rsid w:val="001D6029"/>
    <w:rsid w:val="00203AD6"/>
    <w:rsid w:val="002516B8"/>
    <w:rsid w:val="002613FC"/>
    <w:rsid w:val="002A73A1"/>
    <w:rsid w:val="002E71F8"/>
    <w:rsid w:val="00331037"/>
    <w:rsid w:val="003609F0"/>
    <w:rsid w:val="00364D08"/>
    <w:rsid w:val="00371ACC"/>
    <w:rsid w:val="00386559"/>
    <w:rsid w:val="00390909"/>
    <w:rsid w:val="00392F1F"/>
    <w:rsid w:val="003C0CC7"/>
    <w:rsid w:val="003D6986"/>
    <w:rsid w:val="003D6AC9"/>
    <w:rsid w:val="00400DAA"/>
    <w:rsid w:val="0042096F"/>
    <w:rsid w:val="00425D4F"/>
    <w:rsid w:val="0043153C"/>
    <w:rsid w:val="00477996"/>
    <w:rsid w:val="00492FC2"/>
    <w:rsid w:val="004B543C"/>
    <w:rsid w:val="004F2074"/>
    <w:rsid w:val="00506AEC"/>
    <w:rsid w:val="00507009"/>
    <w:rsid w:val="00512029"/>
    <w:rsid w:val="00522D70"/>
    <w:rsid w:val="005276F7"/>
    <w:rsid w:val="00535D6D"/>
    <w:rsid w:val="005912A9"/>
    <w:rsid w:val="00597C3A"/>
    <w:rsid w:val="005A62E0"/>
    <w:rsid w:val="005B13D3"/>
    <w:rsid w:val="005F4A75"/>
    <w:rsid w:val="006114DF"/>
    <w:rsid w:val="00640201"/>
    <w:rsid w:val="00656BD7"/>
    <w:rsid w:val="0067424A"/>
    <w:rsid w:val="00681FF7"/>
    <w:rsid w:val="006B417B"/>
    <w:rsid w:val="006C0292"/>
    <w:rsid w:val="006C4205"/>
    <w:rsid w:val="006D122B"/>
    <w:rsid w:val="006F2A19"/>
    <w:rsid w:val="00706CC6"/>
    <w:rsid w:val="007115C0"/>
    <w:rsid w:val="00743A39"/>
    <w:rsid w:val="00747329"/>
    <w:rsid w:val="00771C1D"/>
    <w:rsid w:val="00777345"/>
    <w:rsid w:val="007807A8"/>
    <w:rsid w:val="007D7B0B"/>
    <w:rsid w:val="007E53D2"/>
    <w:rsid w:val="00805431"/>
    <w:rsid w:val="00821940"/>
    <w:rsid w:val="00837B9C"/>
    <w:rsid w:val="00846B2D"/>
    <w:rsid w:val="008C0970"/>
    <w:rsid w:val="008D757F"/>
    <w:rsid w:val="00963CF6"/>
    <w:rsid w:val="009A2261"/>
    <w:rsid w:val="009B57AA"/>
    <w:rsid w:val="009D31D9"/>
    <w:rsid w:val="00A24946"/>
    <w:rsid w:val="00AA5FDC"/>
    <w:rsid w:val="00AD28E9"/>
    <w:rsid w:val="00AE01BF"/>
    <w:rsid w:val="00AE4E4B"/>
    <w:rsid w:val="00B37D8F"/>
    <w:rsid w:val="00B429AC"/>
    <w:rsid w:val="00B65F4D"/>
    <w:rsid w:val="00B76573"/>
    <w:rsid w:val="00B8071A"/>
    <w:rsid w:val="00BA3280"/>
    <w:rsid w:val="00BC7332"/>
    <w:rsid w:val="00BF3870"/>
    <w:rsid w:val="00BF56BE"/>
    <w:rsid w:val="00C27530"/>
    <w:rsid w:val="00C3473F"/>
    <w:rsid w:val="00C553D2"/>
    <w:rsid w:val="00C96F10"/>
    <w:rsid w:val="00CC3386"/>
    <w:rsid w:val="00CC39C2"/>
    <w:rsid w:val="00D220F1"/>
    <w:rsid w:val="00D366FE"/>
    <w:rsid w:val="00D40906"/>
    <w:rsid w:val="00D45168"/>
    <w:rsid w:val="00D45C53"/>
    <w:rsid w:val="00D503FA"/>
    <w:rsid w:val="00D62385"/>
    <w:rsid w:val="00D67197"/>
    <w:rsid w:val="00D95C10"/>
    <w:rsid w:val="00DC4A63"/>
    <w:rsid w:val="00DD6B56"/>
    <w:rsid w:val="00DF07C7"/>
    <w:rsid w:val="00E1463F"/>
    <w:rsid w:val="00E76CEB"/>
    <w:rsid w:val="00E80FDE"/>
    <w:rsid w:val="00EF52E8"/>
    <w:rsid w:val="00EF6F82"/>
    <w:rsid w:val="00F02A29"/>
    <w:rsid w:val="00F10B5C"/>
    <w:rsid w:val="00F35A64"/>
    <w:rsid w:val="00F52D4A"/>
    <w:rsid w:val="00FA5987"/>
    <w:rsid w:val="00FB5659"/>
    <w:rsid w:val="00FD10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5408"/>
  <w15:chartTrackingRefBased/>
  <w15:docId w15:val="{C9218476-AEFA-4096-A8A9-1524741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1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386"/>
    <w:pPr>
      <w:ind w:left="720"/>
      <w:contextualSpacing/>
    </w:pPr>
  </w:style>
  <w:style w:type="character" w:styleId="Hyperlink">
    <w:name w:val="Hyperlink"/>
    <w:basedOn w:val="DefaultParagraphFont"/>
    <w:uiPriority w:val="99"/>
    <w:unhideWhenUsed/>
    <w:rsid w:val="00D366FE"/>
    <w:rPr>
      <w:color w:val="0563C1" w:themeColor="hyperlink"/>
      <w:u w:val="single"/>
    </w:rPr>
  </w:style>
  <w:style w:type="character" w:styleId="UnresolvedMention">
    <w:name w:val="Unresolved Mention"/>
    <w:basedOn w:val="DefaultParagraphFont"/>
    <w:uiPriority w:val="99"/>
    <w:semiHidden/>
    <w:unhideWhenUsed/>
    <w:rsid w:val="00D366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k.library.smu.edu.sg/cgi/viewcontent.cgi?article=2225&amp;context=soe_re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D7AF1-D5A0-4022-B614-09C46E78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Jung Xue</cp:lastModifiedBy>
  <cp:revision>105</cp:revision>
  <dcterms:created xsi:type="dcterms:W3CDTF">2016-04-21T09:58:00Z</dcterms:created>
  <dcterms:modified xsi:type="dcterms:W3CDTF">2019-07-08T22:06:00Z</dcterms:modified>
</cp:coreProperties>
</file>